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rPr/>
      </w:pPr>
      <w:bookmarkStart w:id="0" w:colFirst="0" w:name="h.o47ad6c84pyt" w:colLast="0"/>
      <w:bookmarkEnd w:id="0"/>
      <w:r w:rsidRPr="00000000" w:rsidR="00000000" w:rsidDel="00000000">
        <w:rPr>
          <w:rtl w:val="0"/>
        </w:rPr>
        <w:t xml:space="preserve">COSAPIEN INFOGRAPHIC SCOPE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kl51voykn8bo" w:colLast="0"/>
      <w:bookmarkEnd w:id="1"/>
      <w:r w:rsidRPr="00000000" w:rsidR="00000000" w:rsidDel="00000000">
        <w:rPr>
          <w:rtl w:val="0"/>
        </w:rPr>
        <w:t xml:space="preserve">Scope: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 a infographic (as described below). Define the json format needed to be able to populate the graphic. In short,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combine “arc view” and “donut” to create the reliability view of an individual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using zoomable pack layout create the reliability view of a company (by extending donuts to also show groups &amp; adding grey packing to donuts to keep relative arc of reds)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idea is to follow d3 best practices when this code is created.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 make it IE8 compatible, please use the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https://github.com/shawnbot/aight</w:t>
        </w:r>
      </w:hyperlink>
      <w:r w:rsidRPr="00000000" w:rsidR="00000000" w:rsidDel="00000000">
        <w:rPr>
          <w:rtl w:val="0"/>
        </w:rPr>
        <w:t xml:space="preserve"> library (this is optional only when ie8 detected).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rPr/>
      </w:pPr>
      <w:bookmarkStart w:id="2" w:colFirst="0" w:name="h.qnb1qbhtv9f3" w:colLast="0"/>
      <w:bookmarkEnd w:id="2"/>
      <w:r w:rsidRPr="00000000" w:rsidR="00000000" w:rsidDel="00000000">
        <w:rPr>
          <w:rtl w:val="0"/>
        </w:rPr>
        <w:t xml:space="preserve">Intent/Abstract: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The intent of the info graphic is to give the individual an immediate insight into how well the people reporting to him/her are collaborating. Critical here is that the call to action is clear: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in majority of cases the means the work is being worked on (shown in the "live" ring),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specifically work that is OVERDUE, and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to a lesser extent what is due today.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As the user minutes the central infographic a side bar show additional/detailed information pertinent to the selection.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The idea is to have infographic that can be used on tablets and laptops: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the display is broken into two components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a square on the left as main interactive display, and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a rectangular info bar on the right.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Please see the conceptual sketches for: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"individuals to company.jpg" which gives a live view of how reliable individuals/departmants/companies are, and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"relationships.jpg" which gives a live view of how reliable the collaboration relationship between individuals/departmants/companies are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rPr/>
      </w:pPr>
      <w:bookmarkStart w:id="3" w:colFirst="0" w:name="h.7ullav50t3ro" w:colLast="0"/>
      <w:bookmarkEnd w:id="3"/>
      <w:r w:rsidRPr="00000000" w:rsidR="00000000" w:rsidDel="00000000">
        <w:rPr>
          <w:rtl w:val="0"/>
        </w:rPr>
        <w:t xml:space="preserve">PHASE 1: Create a prototype of the "individuals to company" view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4" w:colFirst="0" w:name="h.2umesikhuln8" w:colLast="0"/>
      <w:bookmarkEnd w:id="4"/>
      <w:r w:rsidRPr="00000000" w:rsidR="00000000" w:rsidDel="00000000">
        <w:rPr>
          <w:rtl w:val="0"/>
        </w:rPr>
        <w:t xml:space="preserve">PHASE 1.1: (the basic unit = reliability of "a person")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This is a compund circle which contains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 </w:t>
        <w:tab/>
        <w:t xml:space="preserve">the past reliability - "d3-arc%20copy%20v03%20-%20working.html"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if sum of elements are zero, show grey circle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NOTE: handling of zero sized elements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Please innovate the red to yellow, then green transition in steps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(Note: here we wish to show achievement stronger than failure, ie, the green, HOWEVER, "live" is way more important than "past reliability")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surrounded by the live 'reliability' - "live%20donut.html"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{NOTE to Pierre: live view should show active commitments &amp; task requests}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donut width is ratio of reputation radius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which gives outside diameter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shows up to 3 categories (sized according to score)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overdue -&gt; red { fill:FF8800; opacity:1; }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due today -&gt; orange { fill:FF8800; opacity:0.6; }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upcoming -&gt; green { fill:00FF00; opacity:0.3; }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(ideally in same colours as reliability)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if all 3 are zero, then show grey band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? Q: Should there be a small gap between the reliability (ie, psuedo-pie) and live (ie, donut)?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Size of circle should be setable (this will be used in the subsequent 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Reliability score is calculated based on component values (provided in example)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Transparency is used to focus the attention on the overdue and due today live score, ie,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only live overdue and due today is 0% transparent,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upcoming is 15%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all reputation are transparent, eg, 50%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? maybe make green less transparent (to focus on achievements)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(default transparancies could be set)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The suggestion for the JSON is to be roughly: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{"name": "Person", "surname": "Normal", "email": "person@acme.local", "data": [[3,2,1],[93,9,6,3,0,1]]},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where data[0] is live and data[1] is past reliablity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Mouse-over should give a title that explains the infographic, eg,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"Sue Blue &lt;sue@acme.loccal&gt; &amp; team are 97,1% reliable collaborators. They are currently collaborating on 16 tasks, of which 5 are due today, and 9 is already overdue."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"Bob Douglas &lt;bob@acme.local&gt; is 65.1% reliable. Bob is not collaborating with anyone at the moment."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"Thandi Stix &lt;thandi@acme.local&gt; is new to Cosapien. Thandi is currently collaborating on 3 tasks, of which 1 is due today."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For next sub-phase: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Option to show / not show numbers (ie, past reliablity as a percentage and the three live numbers)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Option to affect relative opacity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rPr/>
      </w:pPr>
      <w:bookmarkStart w:id="5" w:colFirst="0" w:name="h.qrqubtje2z9l" w:colLast="0"/>
      <w:bookmarkEnd w:id="5"/>
      <w:r w:rsidRPr="00000000" w:rsidR="00000000" w:rsidDel="00000000">
        <w:rPr>
          <w:rtl w:val="0"/>
        </w:rPr>
        <w:t xml:space="preserve">PHASE 1.2: reliability of team/company (to be used as tab in dashboard later)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Where the layout is in zoomable hierarchical circles - "pack-hierarchy.html"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where every final circle denoting "a person" (with size determined by sum of live &amp; reliability elements),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and the other circles outside radi is expanded into donuts which contain the sum of the all the containing live scores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Unless if no line reports, then show "a person"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No numbers are shown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Add grey to donut to scale all the values so that the relative arc of red area is consistent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By clicking on a circle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the chosen circle's parent circle is zoomed (or maybe the circle itself -- still to be decided)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and shown more clearly/highlighted as active (ie, it pops)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(In phase 1.3 the info pane on the right is updated to show the selection's basic unit (developed in phase 1) WITH numbers)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{To be done by Pierre: show the associatd task list (through callback)}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Your own reputation is selected by default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Transparency is used to focus the attention on the overdue live score, ie,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only live overdue is 0% transparent,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live due today, and upcoming is, eg, 15% and 30% respectively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unless selected then all live is 0%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all reputation are transparent, eg 75%, unless clicked on then 15%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The extent of the zoom is the circle that encloses the one chosen (ie, zoom to parent)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zoom out is by either clicking on the circle already selected, (or the parent)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Suggestion: the final JSON used is to be calculated in the webpage (but, initially this transformation can be done by hand)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For the individual calculate "size" from the sum of the elements of "data", eg, transforming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{"name": "Person", "surname": "Normal", "email": "person@acme.local", "data": [[3,2,1],[93,9,6,3,0,1]]},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into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{"name": "Person", "surname": "Normal", "email": "person@acme.local", "size":"118", "data": [[3,2,1],[93,9,6,3,0,1]]},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 xml:space="preserve">For compound circles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the "name" is calculated from the parent or child individual, eg, consider the individual "name":Sue"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for the parent circle is "name":"Sue &amp; team"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for the child circle is "name":"Sue's reports"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 xml:space="preserve">the "size" and "data" is calculated as the sum of all children indivduals (up to infinite depth)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ab/>
        <w:tab/>
        <w:tab/>
        <w:t xml:space="preserve">(this algorithm can be simplified by starting counting at child nodes, but that might be more effort than it is worth.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shawnbot/aigh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Specification.docx</dc:title>
</cp:coreProperties>
</file>