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image/x-wmf" Extension="wmf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package/2006/relationships/metadata/core-properties" Target="docProps/core.xml"></Relationship><Relationship Id="rId2" Type="http://schemas.openxmlformats.org/package/2006/relationships/metadata/thumbnail" Target="docProps/thumbnail.wmf"></Relationship><Relationship Id="rId1" Type="http://schemas.openxmlformats.org/officeDocument/2006/relationships/officeDocument" Target="word/document.xml"></Relationship><Relationship Id="rId4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b9f170" w14:paraId="cb9f170" w:rsidRDefault="00A0728A" w:rsidP="003D7EB4" w:rsidR="00A0728A" w:rsidRPr="007261B1">
      <w:pPr>
        <w:tabs>
          <w:tab w:pos="4820" w:val="left"/>
        </w:tabs>
        <w:contextualSpacing/>
        <w15:collapsed w:val="false"/>
        <w:rPr>
          <w:rFonts w:cs="Arial" w:hAnsi="Soberana Sans" w:ascii="Soberana Sans"/>
          <w:sz w:val="22"/>
          <w:szCs w:val="22"/>
          <w:lang w:val="es-MX"/>
        </w:rPr>
      </w:pPr>
    </w:p>
    <w:p w:rsidRDefault="001B32FC" w:rsidP="003D7EB4" w:rsidR="001B32FC" w:rsidRPr="00095AA9">
      <w:pPr>
        <w:ind w:hanging="993" w:right="2601" w:left="993"/>
        <w:contextualSpacing/>
        <w:rPr>
          <w:rFonts w:cs="Arial" w:hAnsi="Soberana Sans" w:ascii="Soberana Sans"/>
          <w:sz w:val="22"/>
          <w:szCs w:val="22"/>
          <w:lang w:val="es-MX"/>
        </w:rPr>
      </w:pPr>
      <w:r w:rsidRPr="00095AA9">
        <w:rPr>
          <w:rFonts w:cs="Arial" w:hAnsi="Soberana Sans" w:ascii="Soberana Sans"/>
          <w:b/>
          <w:sz w:val="22"/>
          <w:szCs w:val="22"/>
          <w:lang w:val="es-MX"/>
        </w:rPr>
        <w:t>Asunto:</w:t>
      </w:r>
      <w:r w:rsidR="00D0734F" w:rsidRPr="00095AA9">
        <w:rPr>
          <w:rFonts w:cs="Arial" w:hAnsi="Soberana Sans" w:ascii="Soberana Sans"/>
          <w:sz w:val="22"/>
          <w:szCs w:val="22"/>
          <w:lang w:val="es-MX"/>
        </w:rPr>
        <w:tab/>
      </w:r>
      <w:r w:rsidRPr="00095AA9">
        <w:rPr>
          <w:rFonts w:cs="Arial" w:hAnsi="Soberana Sans" w:ascii="Soberana Sans"/>
          <w:sz w:val="22"/>
          <w:szCs w:val="22"/>
          <w:lang w:val="es-MX"/>
        </w:rPr>
        <w:t>Se resuelve solicitud de devolución.</w:t>
      </w:r>
    </w:p>
    <w:p w:rsidRDefault="001B32FC" w:rsidP="003D7EB4" w:rsidR="001B32FC" w:rsidRPr="00095AA9">
      <w:pPr>
        <w:contextualSpacing/>
        <w:rPr>
          <w:rFonts w:cs="Arial" w:hAnsi="Soberana Sans" w:ascii="Soberana Sans"/>
          <w:sz w:val="22"/>
          <w:szCs w:val="22"/>
          <w:lang w:val="es-MX"/>
        </w:rPr>
      </w:pPr>
    </w:p>
    <w:p w:rsidRDefault="001C30ED" w:rsidP="003D7EB4" w:rsidR="007B2CD3" w:rsidRPr="00095AA9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  <w:lang w:val="es-MX"/>
        </w:rPr>
      </w:pPr>
      <w:r w:rsidRPr="00095AA9">
        <w:rPr>
          <w:rFonts w:cs="Arial" w:eastAsia="Times" w:hAnsi="Soberana Sans" w:ascii="Soberana Sans"/>
          <w:color w:val="000000"/>
          <w:sz w:val="22"/>
          <w:szCs w:val="22"/>
        </w:rPr>
        <w:t>Ciudad de México</w:t>
      </w:r>
      <w:r w:rsidR="00095AA9">
        <w:rPr>
          <w:rFonts w:cs="Arial" w:eastAsia="Times" w:hAnsi="Soberana Sans" w:ascii="Soberana Sans"/>
          <w:color w:val="000000"/>
          <w:sz w:val="22"/>
          <w:szCs w:val="22"/>
        </w:rPr>
        <w:t xml:space="preserve">, </w:t>
      </w:r>
      <w:r w:rsidR="007B2CD3" w:rsidRPr="00095AA9">
        <w:rPr>
          <w:rFonts w:cs="Arial" w:eastAsia="Times" w:hAnsi="Soberana Sans" w:ascii="Soberana Sans"/>
          <w:color w:val="000000"/>
          <w:sz w:val="22"/>
          <w:szCs w:val="22"/>
          <w:lang w:val="es-MX"/>
        </w:rPr>
        <w:t xml:space="preserve">a </w:t>
      </w:r>
      <w:r w:rsidR="00095AA9">
        <w:rPr>
          <w:rFonts w:cs="Arial" w:eastAsia="Times" w:hAnsi="Soberana Sans" w:ascii="Soberana Sans"/>
          <w:color w:val="000000"/>
          <w:sz w:val="22"/>
          <w:szCs w:val="22"/>
          <w:lang w:val="es-MX"/>
        </w:rPr>
        <w:t>${47}</w:t>
      </w:r>
    </w:p>
    <w:p w:rsidRDefault="007B2CD3" w:rsidP="003D7EB4" w:rsidR="007B2CD3" w:rsidRPr="00095AA9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4"/>
          <w:szCs w:val="24"/>
          <w:lang w:val="es-MX"/>
        </w:rPr>
      </w:pPr>
    </w:p>
    <w:tbl>
      <w:tblPr>
        <w:tblW w:type="auto" w:w="0"/>
        <w:jc w:val="right"/>
        <w:tblLook w:val="04A0" w:noVBand="1" w:noHBand="0" w:lastColumn="0" w:firstColumn="1" w:lastRow="0" w:firstRow="1"/>
      </w:tblPr>
      <w:tblGrid>
        <w:gridCol w:w="4999"/>
      </w:tblGrid>
      <w:tr w:rsidTr="002E46E8" w:rsidR="007B2CD3" w:rsidRPr="00095AA9">
        <w:trPr>
          <w:jc w:val="right"/>
        </w:trPr>
        <w:tc>
          <w:tcPr>
            <w:tcW w:type="dxa" w:w="4999"/>
          </w:tcPr>
          <w:p w:rsidRDefault="00095AA9" w:rsidP="00095AA9" w:rsidR="007B2CD3" w:rsidRPr="00095AA9">
            <w:pPr>
              <w:contextualSpacing/>
              <w:jc w:val="right"/>
              <w:outlineLvl w:val="0"/>
              <w:rPr>
                <w:rFonts w:cs="Arial" w:eastAsia="Times" w:hAnsi="Soberana Sans" w:ascii="Soberana Sans"/>
                <w:i/>
                <w:sz w:val="16"/>
                <w:szCs w:val="16"/>
                <w:lang w:val="es-MX"/>
              </w:rPr>
            </w:pPr>
            <w:r>
              <w:rPr>
                <w:rFonts w:cs="Arial" w:eastAsia="Times" w:hAnsi="Soberana Sans" w:ascii="Soberana Sans"/>
                <w:i/>
                <w:sz w:val="16"/>
                <w:szCs w:val="16"/>
                <w:lang w:val="es-MX"/>
              </w:rPr>
              <w:t>${88}</w:t>
            </w:r>
          </w:p>
        </w:tc>
      </w:tr>
    </w:tbl>
    <w:p w:rsidRDefault="007B2CD3" w:rsidP="003D7EB4" w:rsidR="007B2CD3" w:rsidRPr="00095AA9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  <w:lang w:val="es-MX"/>
        </w:rPr>
      </w:pPr>
    </w:p>
    <w:p w:rsidRDefault="007B2CD3" w:rsidP="003D7EB4" w:rsidR="007B2CD3" w:rsidRPr="00095AA9">
      <w:pPr>
        <w:ind w:left="4140"/>
        <w:contextualSpacing/>
        <w:jc w:val="right"/>
        <w:outlineLvl w:val="0"/>
        <w:rPr>
          <w:rFonts w:cs="Arial" w:eastAsia="Times" w:hAnsi="Soberana Sans" w:ascii="Soberana Sans"/>
          <w:color w:val="000000"/>
          <w:sz w:val="22"/>
          <w:szCs w:val="22"/>
          <w:lang w:val="es-MX"/>
        </w:rPr>
      </w:pPr>
    </w:p>
    <w:p w:rsidRDefault="003C4C9C" w:rsidP="003D7EB4" w:rsidR="00A0728A" w:rsidRPr="00095AA9">
      <w:pPr>
        <w:jc w:val="left"/>
        <w:rPr>
          <w:rFonts w:cs="Arial" w:hAnsi="Soberana Sans" w:ascii="Soberana Sans"/>
          <w:b/>
          <w:color w:val="000000"/>
          <w:sz w:val="22"/>
          <w:szCs w:val="22"/>
          <w:lang w:val="es-MX"/>
        </w:rPr>
      </w:pPr>
      <w:permStart w:edGrp="everyone" w:id="740763314"/>
      <w:r w:rsidR="00AA61D9">
        <w:rPr>
          <w:rFonts w:cs="Arial" w:hAnsi="Soberana Sans" w:ascii="Soberana Sans"/>
          <w:sz w:val="22"/>
          <w:szCs w:val="22"/>
          <w:lang w:val="es-ES"/>
        </w:rPr>
        <w:t xml:space="preserve"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bookmarkEnd w:id="0"/>
      <w:permEnd w:id="740763314"/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${97}</w:t>
            </w:r>
          </w:p>
        </w:tc>
      </w:tr>
      <w:permStart w:edGrp="everyone" w:id="740763321"/>
      <w:tr w:rsidTr="00DC5051" w:rsidR="007D0123">
        <w:tc>
          <w:tcPr>
            <w:tcW w:type="dxa" w:w="9576"/>
          </w:tcPr>
          <w:p w:rsidRDefault="00AA61D9" w:rsidP="00CE7A94" w:rsidR="00CE7A94" w:rsidRPr="008012C8">
            <w:pPr>
              <w:pStyle w:val="Fuentedeprrafopredet"/>
              <w:tabs>
                <w:tab w:pos="9360" w:val="left"/>
              </w:tabs>
              <w:ind w:right="44"/>
              <w:outlineLvl w:val="0"/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</w:pPr>
            <w:r>
              <w:rPr>
                <w:rFonts w:cs="Arial" w:eastAsia="Times" w:hAnsi="Soberana Sans" w:ascii="Soberana Sans"/>
                <w:bCs/>
                <w:noProof w:val="false"/>
                <w:sz w:val="22"/>
                <w:szCs w:val="22"/>
                <w:lang w:val="es-MX"/>
              </w:rPr>
              <w:t>${17}</w:t>
            </w:r>
          </w:p>
        </w:tc>
      </w:tr>
    </w:tbl>
    <w:permEnd w:id="740763321"/>
    <w:p w:rsidRDefault="001F0386" w:rsidP="003D7EB4" w:rsidR="001F0386" w:rsidRPr="00095AA9">
      <w:pPr>
        <w:contextualSpacing/>
        <w:rPr>
          <w:rFonts w:cs="Arial" w:hAnsi="Soberana Sans" w:ascii="Soberana Sans"/>
          <w:sz w:val="22"/>
          <w:szCs w:val="22"/>
          <w:lang w:val="es-MX"/>
        </w:rPr>
      </w:pPr>
    </w:p>
    <w:p w:rsidRDefault="00FB2CB1" w:rsidP="00FB2CB1" w:rsidR="00FB2CB1" w:rsidRPr="00095AA9">
      <w:pPr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Se hace referencia a su solicitud de devolución presentada a través de la página de Internet del Servicio de Administración Tributaria con fecha </w:t>
      </w:r>
      <w:r w:rsidR="00095AA9">
        <w:rPr>
          <w:rFonts w:cs="Arial" w:hAnsi="Soberana Sans" w:ascii="Soberana Sans"/>
          <w:color w:val="000000"/>
          <w:sz w:val="22"/>
          <w:szCs w:val="22"/>
        </w:rPr>
        <w:t>${35}</w:t>
      </w: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, misma que fue remitida a esta </w:t>
      </w:r>
      <w:permStart w:edGrp="everyone" w:id="1916479886"/>
      <w:r w:rsidR="00095AA9">
        <w:rPr>
          <w:rFonts w:cs="Arial" w:hAnsi="Soberana Sans" w:ascii="Soberana Sans"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 e identificada con el número de control </w:t>
      </w:r>
      <w:r w:rsidR="00095AA9">
        <w:rPr>
          <w:rFonts w:cs="Arial" w:hAnsi="Soberana Sans" w:ascii="Soberana Sans"/>
          <w:color w:val="000000"/>
          <w:sz w:val="22"/>
          <w:szCs w:val="22"/>
        </w:rPr>
        <w:t>${103}</w:t>
      </w: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, mediante la cual solicita la devolución del </w:t>
      </w:r>
      <w:r w:rsidR="00095AA9">
        <w:rPr>
          <w:rFonts w:cs="Arial" w:hAnsi="Soberana Sans" w:ascii="Soberana Sans"/>
          <w:color w:val="000000"/>
          <w:sz w:val="22"/>
          <w:szCs w:val="22"/>
        </w:rPr>
        <w:t>${115}</w:t>
      </w: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 del </w:t>
      </w:r>
      <w:r w:rsidR="00095AA9">
        <w:rPr>
          <w:rFonts w:cs="Arial" w:hAnsi="Soberana Sans" w:ascii="Soberana Sans"/>
          <w:color w:val="000000"/>
          <w:sz w:val="22"/>
          <w:szCs w:val="22"/>
        </w:rPr>
        <w:t>${10}</w:t>
      </w: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 por la cantidad de </w:t>
      </w:r>
      <w:r w:rsidR="00095AA9">
        <w:rPr>
          <w:rFonts w:cs="Arial" w:hAnsi="Soberana Sans" w:ascii="Soberana Sans"/>
          <w:color w:val="000000"/>
          <w:sz w:val="22"/>
          <w:szCs w:val="22"/>
        </w:rPr>
        <w:t>${76}</w:t>
      </w:r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, </w:t>
      </w:r>
      <w:r w:rsidRPr="00095AA9">
        <w:rPr>
          <w:rFonts w:cs="Arial" w:hAnsi="Soberana Sans" w:ascii="Soberana Sans"/>
          <w:color w:val="000000"/>
          <w:sz w:val="22"/>
          <w:szCs w:val="22"/>
        </w:rPr>
        <w:t>(</w:t>
      </w:r>
      <w:permStart w:edGrp="everyone" w:id="1916479886"/>
      <w:r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095AA9">
        <w:rPr>
          <w:rFonts w:cs="Arial" w:hAnsi="Soberana Sans" w:ascii="Soberana Sans"/>
          <w:color w:val="000000"/>
          <w:sz w:val="22"/>
          <w:szCs w:val="22"/>
        </w:rPr>
        <w:t xml:space="preserve">), correspondiente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Pr="00095AA9">
        <w:rPr>
          <w:rFonts w:cs="Arial" w:hAnsi="Soberana Sans" w:ascii="Soberana Sans"/>
          <w:color w:val="000000"/>
          <w:sz w:val="22"/>
          <w:szCs w:val="22"/>
        </w:rPr>
        <w:t>.</w:t>
      </w:r>
    </w:p>
    <w:p w:rsidRDefault="001B32FC" w:rsidP="003D7EB4" w:rsidR="001B32FC" w:rsidRPr="00095AA9">
      <w:pPr>
        <w:contextualSpacing/>
        <w:jc w:val="both"/>
        <w:rPr>
          <w:rFonts w:cs="Arial" w:hAnsi="Soberana Sans" w:ascii="Soberana Sans"/>
          <w:sz w:val="22"/>
          <w:szCs w:val="22"/>
        </w:rPr>
      </w:pPr>
    </w:p>
    <w:p w:rsidRDefault="00C2789E" w:rsidP="003D7EB4" w:rsidR="001F0386" w:rsidRPr="00095AA9">
      <w:pPr>
        <w:tabs>
          <w:tab w:pos="360" w:val="left"/>
          <w:tab w:pos="720" w:val="left"/>
          <w:tab w:pos="1080" w:val="left"/>
          <w:tab w:pos="1440" w:val="left"/>
          <w:tab w:pos="1800" w:val="left"/>
          <w:tab w:pos="2160" w:val="left"/>
          <w:tab w:pos="2520" w:val="left"/>
          <w:tab w:pos="2880" w:val="left"/>
          <w:tab w:pos="3240" w:val="left"/>
          <w:tab w:pos="3600" w:val="left"/>
          <w:tab w:pos="3960" w:val="left"/>
          <w:tab w:pos="4320" w:val="left"/>
          <w:tab w:pos="4680" w:val="left"/>
          <w:tab w:pos="5040" w:val="left"/>
          <w:tab w:pos="5400" w:val="left"/>
          <w:tab w:pos="5760" w:val="left"/>
          <w:tab w:pos="6120" w:val="left"/>
          <w:tab w:pos="6480" w:val="left"/>
          <w:tab w:pos="6840" w:val="left"/>
          <w:tab w:pos="7200" w:val="left"/>
          <w:tab w:pos="7560" w:val="left"/>
          <w:tab w:pos="7920" w:val="left"/>
          <w:tab w:pos="8280" w:val="left"/>
          <w:tab w:pos="8640" w:val="left"/>
          <w:tab w:pos="9000" w:val="left"/>
          <w:tab w:pos="9360" w:val="left"/>
          <w:tab w:pos="9720" w:val="left"/>
          <w:tab w:pos="10080" w:val="left"/>
          <w:tab w:pos="10440" w:val="left"/>
          <w:tab w:pos="10800" w:val="left"/>
          <w:tab w:pos="11160" w:val="left"/>
          <w:tab w:pos="11520" w:val="left"/>
        </w:tabs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  <w:r w:rsidRPr="00095AA9">
        <w:rPr>
          <w:rFonts w:cs="Arial" w:hAnsi="Soberana Sans" w:ascii="Soberana Sans"/>
          <w:sz w:val="22"/>
          <w:szCs w:val="22"/>
          <w:lang w:val="es-MX"/>
        </w:rPr>
        <w:t xml:space="preserve">Al respecto, 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esta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, </w:t>
      </w:r>
      <w:r w:rsidR="000310F1" w:rsidRPr="00095AA9">
        <w:rPr>
          <w:rFonts w:cs="Arial" w:hAnsi="Soberana Sans" w:ascii="Soberana Sans"/>
          <w:sz w:val="22"/>
          <w:szCs w:val="22"/>
          <w:lang w:val="es-MX"/>
        </w:rPr>
        <w:t>adscrita a l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a Administración General de Hidrocarburos del Servicio de Administración Tributaria, con fundamento en los artículos </w:t>
      </w:r>
      <w:r w:rsidR="00C21CC8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>16 de la Constitución Política de los Estados Unidos Mexicanos</w:t>
      </w:r>
      <w:r w:rsidR="00B13509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; </w:t>
      </w:r>
      <w:r w:rsidR="00C21CC8" w:rsidRPr="00095AA9">
        <w:rPr>
          <w:rFonts w:cs="Soberana Sans" w:hAnsi="Soberana Sans" w:ascii="Soberana Sans"/>
          <w:sz w:val="22"/>
          <w:szCs w:val="22"/>
          <w:lang w:eastAsia="es-MX" w:val="es-MX"/>
        </w:rPr>
        <w:t>17 y 31, primer párrafo, fracciones XI y XXXIV de la Ley Orgánica de la Administración Pública Federal</w:t>
      </w:r>
      <w:r w:rsidR="00B13509" w:rsidRPr="00095AA9">
        <w:rPr>
          <w:rFonts w:cs="Soberana Sans" w:hAnsi="Soberana Sans" w:ascii="Soberana Sans"/>
          <w:sz w:val="22"/>
          <w:szCs w:val="22"/>
          <w:lang w:eastAsia="es-MX" w:val="es-MX"/>
        </w:rPr>
        <w:t>;</w:t>
      </w:r>
      <w:r w:rsidR="00C21CC8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 1, </w:t>
      </w:r>
      <w:r w:rsidR="00A22370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2, 3, </w:t>
      </w:r>
      <w:r w:rsidR="00C21CC8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>4, 7, fracciones VII y XVIII y 8</w:t>
      </w:r>
      <w:r w:rsidR="00B13509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 fracción III de la Ley del Servicio de Administración Tributaria; 2</w:t>
      </w:r>
      <w:r w:rsidR="00A522CA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color w:val="000000"/>
          <w:sz w:val="22"/>
          <w:szCs w:val="22"/>
          <w:lang w:val="es-MX"/>
        </w:rPr>
        <w:t xml:space="preserve"> primer párrafo, </w:t>
      </w:r>
      <w:r w:rsidR="00C8776B" w:rsidRPr="00095AA9">
        <w:rPr>
          <w:rFonts w:cs="Arial" w:hAnsi="Soberana Sans" w:ascii="Soberana Sans"/>
          <w:sz w:val="22"/>
          <w:szCs w:val="22"/>
          <w:lang w:val="es-MX"/>
        </w:rPr>
        <w:t>Apartado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B, fracción VI</w:t>
      </w:r>
      <w:r w:rsidR="00A522CA" w:rsidRPr="00095AA9">
        <w:rPr>
          <w:rFonts w:cs="Arial" w:hAnsi="Soberana Sans" w:ascii="Soberana Sans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inciso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, </w:t>
      </w:r>
      <w:r w:rsidR="00B13509" w:rsidRPr="00095AA9">
        <w:rPr>
          <w:rFonts w:cs="Arial" w:hAnsi="Soberana Sans" w:ascii="Soberana Sans"/>
          <w:sz w:val="22"/>
          <w:szCs w:val="22"/>
          <w:lang w:val="es-MX"/>
        </w:rPr>
        <w:t xml:space="preserve">5, </w:t>
      </w:r>
      <w:r w:rsidR="00DA42D8" w:rsidRPr="00095AA9">
        <w:rPr>
          <w:rFonts w:cs="Arial" w:hAnsi="Soberana Sans" w:ascii="Soberana Sans"/>
          <w:noProof/>
          <w:sz w:val="22"/>
          <w:szCs w:val="22"/>
        </w:rPr>
        <w:t>primer párrafo,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30, </w:t>
      </w:r>
      <w:r w:rsidR="00B13509" w:rsidRPr="00095AA9">
        <w:rPr>
          <w:rFonts w:cs="Arial" w:hAnsi="Soberana Sans" w:ascii="Soberana Sans"/>
          <w:sz w:val="22"/>
          <w:szCs w:val="22"/>
          <w:lang w:val="es-MX"/>
        </w:rPr>
        <w:t xml:space="preserve">primer párrafo, </w:t>
      </w:r>
      <w:r w:rsidR="00C8776B" w:rsidRPr="00095AA9">
        <w:rPr>
          <w:rFonts w:cs="Arial" w:hAnsi="Soberana Sans" w:ascii="Soberana Sans"/>
          <w:sz w:val="22"/>
          <w:szCs w:val="22"/>
          <w:lang w:val="es-MX"/>
        </w:rPr>
        <w:t>Apartado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A, fracción XXXVIII, </w:t>
      </w:r>
      <w:r w:rsidR="00C8776B" w:rsidRPr="00095AA9">
        <w:rPr>
          <w:rFonts w:cs="Arial" w:hAnsi="Soberana Sans" w:ascii="Soberana Sans"/>
          <w:sz w:val="22"/>
          <w:szCs w:val="22"/>
          <w:lang w:val="es-MX"/>
        </w:rPr>
        <w:t>Apartado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B</w:t>
      </w:r>
      <w:r w:rsidR="00B13509" w:rsidRPr="00095AA9">
        <w:rPr>
          <w:rFonts w:cs="Arial" w:hAnsi="Soberana Sans" w:ascii="Soberana Sans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fracción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859BA" w:rsidRPr="00095AA9">
        <w:rPr>
          <w:rFonts w:cs="Arial" w:hAnsi="Soberana Sans" w:ascii="Soberana Sans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último párrafo, numeral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, así como 31, </w:t>
      </w:r>
      <w:r w:rsidR="00095AA9">
        <w:rPr>
          <w:rFonts w:cs="Arial" w:hAnsi="Soberana Sans" w:ascii="Soberana Sans"/>
          <w:sz w:val="22"/>
          <w:szCs w:val="22"/>
          <w:lang w:val="es-MX"/>
        </w:rPr>
        <w:t xml:space="preserve">Apartado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, fracción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/>
      </w:r>
      <w:permEnd w:id="1916479886"/>
      <w:r w:rsidR="00C21CC8" w:rsidRPr="00095AA9">
        <w:rPr>
          <w:rFonts w:cs="Arial" w:hAnsi="Soberana Sans" w:ascii="Soberana Sans"/>
          <w:sz w:val="22"/>
          <w:szCs w:val="22"/>
          <w:lang w:val="es-MX"/>
        </w:rPr>
        <w:t>, del Reglamento Interior del Servicio de Administración Tributaria</w:t>
      </w:r>
      <w:r w:rsidR="00024AFD" w:rsidRPr="00095AA9">
        <w:rPr>
          <w:rFonts w:cs="Arial" w:hAnsi="Soberana Sans" w:ascii="Soberana Sans"/>
          <w:sz w:val="22"/>
          <w:szCs w:val="22"/>
          <w:lang w:val="es-MX"/>
        </w:rPr>
        <w:t>;</w:t>
      </w:r>
      <w:r w:rsidR="005947D2" w:rsidRPr="00095AA9">
        <w:rPr>
          <w:rFonts w:cs="Arial" w:hAnsi="Soberana Sans" w:ascii="Soberana Sans"/>
          <w:sz w:val="22"/>
          <w:szCs w:val="22"/>
          <w:lang w:val="es-MX"/>
        </w:rPr>
        <w:t xml:space="preserve"> 18, 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>22</w:t>
      </w:r>
      <w:r w:rsidR="00A22370" w:rsidRPr="00095AA9">
        <w:rPr>
          <w:rFonts w:cs="Arial" w:hAnsi="Soberana Sans" w:ascii="Soberana Sans"/>
          <w:sz w:val="22"/>
          <w:szCs w:val="22"/>
          <w:lang w:val="es-MX"/>
        </w:rPr>
        <w:t xml:space="preserve">, 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>33</w:t>
      </w:r>
      <w:r w:rsidR="00B110FC" w:rsidRPr="00095AA9">
        <w:rPr>
          <w:rFonts w:cs="Arial" w:hAnsi="Soberana Sans" w:ascii="Soberana Sans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último párrafo, 134</w:t>
      </w:r>
      <w:r w:rsidR="00130ADC" w:rsidRPr="00095AA9">
        <w:rPr>
          <w:rFonts w:cs="Arial" w:hAnsi="Soberana Sans" w:ascii="Soberana Sans"/>
          <w:sz w:val="22"/>
          <w:szCs w:val="22"/>
          <w:lang w:val="es-MX"/>
        </w:rPr>
        <w:t>,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t xml:space="preserve"> fracción I </w:t>
      </w:r>
      <w:r w:rsidR="00C21CC8" w:rsidRPr="00095AA9">
        <w:rPr>
          <w:rFonts w:cs="Arial" w:hAnsi="Soberana Sans" w:ascii="Soberana Sans"/>
          <w:sz w:val="22"/>
          <w:szCs w:val="22"/>
          <w:lang w:val="es-MX"/>
        </w:rPr>
        <w:lastRenderedPageBreak/>
        <w:t>y 135 del Código Fiscal de la Federación</w:t>
      </w:r>
      <w:r w:rsidR="002318F1" w:rsidRPr="00095AA9">
        <w:rPr>
          <w:rFonts w:cs="Soberana Sans" w:eastAsia="Calibri" w:hAnsi="Soberana Sans" w:ascii="Soberana Sans"/>
          <w:color w:val="000000"/>
          <w:sz w:val="22"/>
          <w:szCs w:val="22"/>
          <w:lang w:eastAsia="es-MX" w:val="es-MX"/>
        </w:rPr>
        <w:t>;</w:t>
      </w:r>
      <w:r w:rsidR="002318F1" w:rsidRPr="00095AA9">
        <w:rPr>
          <w:rFonts w:cs="Arial" w:hAnsi="Soberana Sans" w:ascii="Soberana Sans"/>
          <w:sz w:val="22"/>
          <w:szCs w:val="22"/>
          <w:lang w:val="es-MX"/>
        </w:rPr>
        <w:t xml:space="preserve"> emite la presente resolución conforme a lo siguiente:</w:t>
      </w:r>
    </w:p>
    <w:p w:rsidRDefault="00EF1A2E" w:rsidP="00EF1A2E" w:rsidR="00EF1A2E" w:rsidRPr="00095AA9">
      <w:pPr>
        <w:contextualSpacing/>
        <w:jc w:val="both"/>
        <w:rPr>
          <w:rFonts w:cs="Arial" w:hAnsi="Soberana Sans" w:ascii="Soberana Sans"/>
          <w:bCs/>
          <w:color w:val="000000"/>
          <w:sz w:val="22"/>
          <w:szCs w:val="22"/>
        </w:rPr>
      </w:pPr>
    </w:p>
    <w:p w:rsidRDefault="00FB2CB1" w:rsidP="00EF1A2E" w:rsidR="00EF1A2E" w:rsidRPr="00095AA9">
      <w:pPr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  <w:permStart w:edGrp="everyone" w:id="1916479886"/>
      <w:r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EF1A2E" w:rsidP="00EF1A2E" w:rsidR="00EF1A2E" w:rsidRPr="00095AA9">
      <w:pPr>
        <w:contextualSpacing/>
        <w:jc w:val="both"/>
        <w:rPr>
          <w:rFonts w:cs="Arial" w:hAnsi="Soberana Sans" w:ascii="Soberana Sans"/>
          <w:color w:val="000000"/>
          <w:sz w:val="22"/>
          <w:szCs w:val="22"/>
        </w:rPr>
      </w:pPr>
    </w:p>
    <w:p w:rsidRDefault="00EF1A2E" w:rsidP="003D7EB4" w:rsidR="00EF1A2E" w:rsidRPr="00095AA9">
      <w:pPr>
        <w:contextualSpacing/>
        <w:jc w:val="both"/>
        <w:rPr>
          <w:rFonts w:cs="Arial" w:hAnsi="Soberana Sans" w:ascii="Soberana Sans"/>
          <w:bCs/>
          <w:sz w:val="22"/>
          <w:szCs w:val="22"/>
          <w:lang w:val="es-MX"/>
        </w:rPr>
      </w:pPr>
    </w:p>
    <w:p w:rsidRDefault="001B32FC" w:rsidP="003D7EB4" w:rsidR="001B32FC" w:rsidRPr="00095AA9">
      <w:pPr>
        <w:contextualSpacing/>
        <w:jc w:val="center"/>
        <w:rPr>
          <w:rFonts w:cs="Arial" w:hAnsi="Soberana Sans" w:ascii="Soberana Sans"/>
          <w:b/>
          <w:iCs/>
          <w:sz w:val="22"/>
          <w:szCs w:val="22"/>
          <w:lang w:val="es-MX"/>
        </w:rPr>
      </w:pPr>
      <w:r w:rsidRPr="00095AA9">
        <w:rPr>
          <w:rFonts w:cs="Arial" w:hAnsi="Soberana Sans" w:ascii="Soberana Sans"/>
          <w:b/>
          <w:iCs/>
          <w:sz w:val="22"/>
          <w:szCs w:val="22"/>
          <w:lang w:val="es-MX"/>
        </w:rPr>
        <w:t>CONSIDERACIONES</w:t>
      </w:r>
    </w:p>
    <w:p w:rsidRDefault="00A1713C" w:rsidP="003D7EB4" w:rsidR="00A1713C" w:rsidRPr="00095AA9">
      <w:pPr>
        <w:contextualSpacing/>
        <w:rPr>
          <w:rFonts w:cs="Arial" w:hAnsi="Soberana Sans" w:ascii="Soberana Sans"/>
          <w:iCs/>
          <w:sz w:val="22"/>
          <w:szCs w:val="22"/>
          <w:lang w:val="es-MX"/>
        </w:rPr>
      </w:pPr>
    </w:p>
    <w:p w:rsidRDefault="00A1713C" w:rsidP="003D7EB4" w:rsidR="00A1713C" w:rsidRPr="00095AA9">
      <w:pPr>
        <w:contextualSpacing/>
        <w:jc w:val="both"/>
        <w:rPr>
          <w:rFonts w:cs="Arial" w:hAnsi="Soberana Sans" w:ascii="Soberana Sans"/>
          <w:iCs/>
          <w:sz w:val="22"/>
          <w:szCs w:val="22"/>
          <w:lang w:val="es-MX"/>
        </w:rPr>
      </w:pPr>
      <w:r w:rsidRPr="00095AA9">
        <w:rPr>
          <w:rFonts w:cs="Arial" w:hAnsi="Soberana Sans" w:ascii="Soberana Sans"/>
          <w:b/>
          <w:iCs/>
          <w:sz w:val="22"/>
          <w:szCs w:val="22"/>
          <w:lang w:val="es-MX"/>
        </w:rPr>
        <w:t>PRIMERA.</w:t>
      </w:r>
      <w:r w:rsidRPr="00095AA9">
        <w:rPr>
          <w:rFonts w:cs="Arial" w:hAnsi="Soberana Sans" w:ascii="Soberana Sans"/>
          <w:iCs/>
          <w:sz w:val="22"/>
          <w:szCs w:val="22"/>
          <w:lang w:val="es-MX"/>
        </w:rPr>
        <w:t xml:space="preserve"> De conformidad con el artículo 22</w:t>
      </w:r>
      <w:r w:rsidR="007B3D9A" w:rsidRPr="00095AA9">
        <w:rPr>
          <w:rFonts w:cs="Arial" w:hAnsi="Soberana Sans" w:ascii="Soberana Sans"/>
          <w:iCs/>
          <w:sz w:val="22"/>
          <w:szCs w:val="22"/>
          <w:lang w:val="es-MX"/>
        </w:rPr>
        <w:t>, séptimo párrafo</w:t>
      </w:r>
      <w:r w:rsidR="00E50F62" w:rsidRPr="00095AA9">
        <w:rPr>
          <w:rFonts w:cs="Arial" w:hAnsi="Soberana Sans" w:ascii="Soberana Sans"/>
          <w:iCs/>
          <w:sz w:val="22"/>
          <w:szCs w:val="22"/>
          <w:lang w:val="es-MX"/>
        </w:rPr>
        <w:t xml:space="preserve"> del</w:t>
      </w:r>
      <w:r w:rsidR="003476F4" w:rsidRPr="00095AA9">
        <w:rPr>
          <w:rFonts w:cs="Arial" w:hAnsi="Soberana Sans" w:ascii="Soberana Sans"/>
          <w:iCs/>
          <w:sz w:val="22"/>
          <w:szCs w:val="22"/>
          <w:lang w:val="es-MX"/>
        </w:rPr>
        <w:t xml:space="preserve"> Código Fiscal de la Federación</w:t>
      </w:r>
      <w:r w:rsidRPr="00095AA9">
        <w:rPr>
          <w:rFonts w:cs="Arial" w:hAnsi="Soberana Sans" w:ascii="Soberana Sans"/>
          <w:iCs/>
          <w:sz w:val="22"/>
          <w:szCs w:val="22"/>
          <w:lang w:val="es-MX"/>
        </w:rPr>
        <w:t>, esta autoridad verificó la procedencia de la solicitud de devolución.</w:t>
      </w:r>
    </w:p>
    <w:p w:rsidRDefault="00A1713C" w:rsidP="003D7EB4" w:rsidR="00A1713C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A1713C" w:rsidP="00FB2CB1" w:rsidR="00A1713C" w:rsidRPr="00095AA9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r w:rsidRPr="00095AA9">
        <w:rPr>
          <w:rFonts w:hAnsi="Soberana Sans" w:ascii="Soberana Sans"/>
          <w:b/>
          <w:sz w:val="22"/>
          <w:szCs w:val="22"/>
          <w:lang w:val="es-MX"/>
        </w:rPr>
        <w:t>SEGUNDA.</w:t>
      </w:r>
      <w:r w:rsidRPr="00095AA9">
        <w:rPr>
          <w:rFonts w:hAnsi="Soberana Sans" w:ascii="Soberana Sans"/>
          <w:sz w:val="22"/>
          <w:szCs w:val="22"/>
          <w:lang w:val="es-MX"/>
        </w:rPr>
        <w:t xml:space="preserve"> De la verificación realizada, esta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E50F62" w:rsidRPr="00095AA9">
        <w:rPr>
          <w:rFonts w:hAnsi="Soberana Sans" w:ascii="Soberana Sans"/>
          <w:sz w:val="22"/>
          <w:szCs w:val="22"/>
          <w:lang w:val="es-MX"/>
        </w:rPr>
        <w:t xml:space="preserve"> determinó,</w:t>
      </w:r>
      <w:r w:rsidR="007B3D9A" w:rsidRPr="00095AA9">
        <w:rPr>
          <w:rFonts w:hAnsi="Soberana Sans" w:ascii="Soberana Sans"/>
          <w:sz w:val="22"/>
          <w:szCs w:val="22"/>
          <w:lang w:val="es-MX"/>
        </w:rPr>
        <w:t xml:space="preserve"> de acuerdo a lo señalado en el artículo 22, séptimo párrafo </w:t>
      </w:r>
      <w:r w:rsidR="00E50F62" w:rsidRPr="00095AA9">
        <w:rPr>
          <w:rFonts w:hAnsi="Soberana Sans" w:ascii="Soberana Sans"/>
          <w:sz w:val="22"/>
          <w:szCs w:val="22"/>
          <w:lang w:val="es-MX"/>
        </w:rPr>
        <w:t>del C</w:t>
      </w:r>
      <w:r w:rsidR="00B13509" w:rsidRPr="00095AA9">
        <w:rPr>
          <w:rFonts w:hAnsi="Soberana Sans" w:ascii="Soberana Sans"/>
          <w:sz w:val="22"/>
          <w:szCs w:val="22"/>
          <w:lang w:val="es-MX"/>
        </w:rPr>
        <w:t xml:space="preserve">ódigo </w:t>
      </w:r>
      <w:r w:rsidR="00E50F62" w:rsidRPr="00095AA9">
        <w:rPr>
          <w:rFonts w:hAnsi="Soberana Sans" w:ascii="Soberana Sans"/>
          <w:sz w:val="22"/>
          <w:szCs w:val="22"/>
          <w:lang w:val="es-MX"/>
        </w:rPr>
        <w:t>F</w:t>
      </w:r>
      <w:r w:rsidR="00B13509" w:rsidRPr="00095AA9">
        <w:rPr>
          <w:rFonts w:hAnsi="Soberana Sans" w:ascii="Soberana Sans"/>
          <w:sz w:val="22"/>
          <w:szCs w:val="22"/>
          <w:lang w:val="es-MX"/>
        </w:rPr>
        <w:t xml:space="preserve">iscal de la </w:t>
      </w:r>
      <w:r w:rsidR="00E50F62" w:rsidRPr="00095AA9">
        <w:rPr>
          <w:rFonts w:hAnsi="Soberana Sans" w:ascii="Soberana Sans"/>
          <w:sz w:val="22"/>
          <w:szCs w:val="22"/>
          <w:lang w:val="es-MX"/>
        </w:rPr>
        <w:t>F</w:t>
      </w:r>
      <w:r w:rsidR="00B13509" w:rsidRPr="00095AA9">
        <w:rPr>
          <w:rFonts w:hAnsi="Soberana Sans" w:ascii="Soberana Sans"/>
          <w:sz w:val="22"/>
          <w:szCs w:val="22"/>
          <w:lang w:val="es-MX"/>
        </w:rPr>
        <w:t>ederación</w:t>
      </w:r>
      <w:r w:rsidR="00E50F62" w:rsidRPr="00095AA9">
        <w:rPr>
          <w:rFonts w:hAnsi="Soberana Sans" w:ascii="Soberana Sans"/>
          <w:sz w:val="22"/>
          <w:szCs w:val="22"/>
          <w:lang w:val="es-MX"/>
        </w:rPr>
        <w:t>, que la devolución no es procedente.</w:t>
      </w:r>
    </w:p>
    <w:p w:rsidRDefault="008445F2" w:rsidP="003D7EB4" w:rsidR="008445F2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FB2CB1" w:rsidP="00FB2CB1" w:rsidR="00FB2CB1" w:rsidRPr="00095AA9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permStart w:edGrp="everyone" w:id="1916479886"/>
      <w:r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</w:p>
    <w:p w:rsidRDefault="00A4281F" w:rsidP="003D7EB4" w:rsidR="00A4281F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1B32FC" w:rsidP="00FB2CB1" w:rsidR="001B32FC" w:rsidRPr="00095AA9">
      <w:pPr>
        <w:contextualSpacing/>
        <w:jc w:val="both"/>
        <w:rPr>
          <w:rFonts w:cs="Arial" w:hAnsi="Soberana Sans" w:ascii="Soberana Sans"/>
          <w:sz w:val="22"/>
          <w:szCs w:val="22"/>
          <w:lang w:val="es-MX"/>
        </w:rPr>
      </w:pPr>
      <w:r w:rsidRPr="00095AA9">
        <w:rPr>
          <w:rFonts w:hAnsi="Soberana Sans" w:ascii="Soberana Sans"/>
          <w:sz w:val="22"/>
          <w:szCs w:val="22"/>
          <w:lang w:val="es-MX"/>
        </w:rPr>
        <w:t xml:space="preserve">Por lo anteriormente expuesto y fundado, esta </w:t>
      </w:r>
      <w:permStart w:edGrp="everyone" w:id="1916479886"/>
      <w:r w:rsidR="00FB2CB1" w:rsidRPr="00095AA9">
        <w:rPr>
          <w:rFonts w:cs="Arial" w:hAnsi="Soberana Sans" w:ascii="Soberana Sans"/>
          <w:bCs/>
          <w:color w:val="000000"/>
          <w:sz w:val="22"/>
          <w:szCs w:val="22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967FD7" w:rsidRPr="00095AA9">
        <w:rPr>
          <w:rFonts w:hAnsi="Soberana Sans" w:ascii="Soberana Sans"/>
          <w:sz w:val="22"/>
          <w:szCs w:val="22"/>
          <w:lang w:val="es-MX"/>
        </w:rPr>
        <w:t xml:space="preserve"> adscrita a</w:t>
      </w:r>
      <w:r w:rsidRPr="00095AA9">
        <w:rPr>
          <w:rFonts w:hAnsi="Soberana Sans" w:ascii="Soberana Sans"/>
          <w:sz w:val="22"/>
          <w:szCs w:val="22"/>
          <w:lang w:val="es-MX"/>
        </w:rPr>
        <w:t xml:space="preserve"> la Administración General de </w:t>
      </w:r>
      <w:r w:rsidR="00B119D4" w:rsidRPr="00095AA9">
        <w:rPr>
          <w:rFonts w:hAnsi="Soberana Sans" w:ascii="Soberana Sans"/>
          <w:sz w:val="22"/>
          <w:szCs w:val="22"/>
          <w:lang w:val="es-MX"/>
        </w:rPr>
        <w:t>Hidrocarburos</w:t>
      </w:r>
      <w:r w:rsidRPr="00095AA9">
        <w:rPr>
          <w:rFonts w:hAnsi="Soberana Sans" w:ascii="Soberana Sans"/>
          <w:sz w:val="22"/>
          <w:szCs w:val="22"/>
          <w:lang w:val="es-MX"/>
        </w:rPr>
        <w:t xml:space="preserve"> del Servic</w:t>
      </w:r>
      <w:r w:rsidR="006203BA" w:rsidRPr="00095AA9">
        <w:rPr>
          <w:rFonts w:hAnsi="Soberana Sans" w:ascii="Soberana Sans"/>
          <w:sz w:val="22"/>
          <w:szCs w:val="22"/>
          <w:lang w:val="es-MX"/>
        </w:rPr>
        <w:t>io de Administración Tributaria:</w:t>
      </w:r>
    </w:p>
    <w:p w:rsidRDefault="008445F2" w:rsidP="003D7EB4" w:rsidR="008445F2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2318F1" w:rsidP="003D7EB4" w:rsidR="002318F1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1B32FC" w:rsidP="003D7EB4" w:rsidR="001B32FC" w:rsidRPr="00095AA9">
      <w:pPr>
        <w:pStyle w:val="Sinespaciado"/>
        <w:contextualSpacing/>
        <w:jc w:val="center"/>
        <w:rPr>
          <w:rFonts w:hAnsi="Soberana Sans" w:ascii="Soberana Sans"/>
          <w:b/>
          <w:sz w:val="22"/>
          <w:szCs w:val="22"/>
          <w:lang w:val="es-MX"/>
        </w:rPr>
      </w:pPr>
      <w:r w:rsidRPr="00095AA9">
        <w:rPr>
          <w:rFonts w:hAnsi="Soberana Sans" w:ascii="Soberana Sans"/>
          <w:b/>
          <w:sz w:val="22"/>
          <w:szCs w:val="22"/>
          <w:lang w:val="es-MX"/>
        </w:rPr>
        <w:t>RESUELVE</w:t>
      </w:r>
    </w:p>
    <w:p w:rsidRDefault="008445F2" w:rsidP="003D7EB4" w:rsidR="008445F2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</w:p>
    <w:p w:rsidRDefault="00E50F62" w:rsidP="003D7EB4" w:rsidR="001B32FC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  <w:r w:rsidRPr="00095AA9">
        <w:rPr>
          <w:rFonts w:hAnsi="Soberana Sans" w:ascii="Soberana Sans"/>
          <w:b/>
          <w:sz w:val="22"/>
          <w:szCs w:val="22"/>
          <w:lang w:val="es-MX"/>
        </w:rPr>
        <w:t>PRIMERO.</w:t>
      </w:r>
      <w:r w:rsidR="001B32FC" w:rsidRPr="00095AA9">
        <w:rPr>
          <w:rFonts w:hAnsi="Soberana Sans" w:ascii="Soberana Sans"/>
          <w:sz w:val="22"/>
          <w:szCs w:val="22"/>
          <w:lang w:val="es-MX"/>
        </w:rPr>
        <w:t xml:space="preserve"> Se niega la devolución solicitada.</w:t>
      </w:r>
    </w:p>
    <w:p w:rsidRDefault="001B32FC" w:rsidP="003D7EB4" w:rsidR="001B32FC" w:rsidRPr="00095AA9">
      <w:pPr>
        <w:pStyle w:val="Textoindependiente3"/>
        <w:contextualSpacing/>
        <w:rPr>
          <w:rFonts w:cs="Arial" w:hAnsi="Soberana Sans" w:ascii="Soberana Sans"/>
          <w:sz w:val="22"/>
          <w:szCs w:val="22"/>
          <w:lang w:val="es-MX"/>
        </w:rPr>
      </w:pPr>
    </w:p>
    <w:p w:rsidRDefault="00E50F62" w:rsidP="003D7EB4" w:rsidR="001B32FC" w:rsidRPr="00095AA9">
      <w:pPr>
        <w:pStyle w:val="Sinespaciado"/>
        <w:contextualSpacing/>
        <w:jc w:val="both"/>
        <w:rPr>
          <w:rFonts w:hAnsi="Soberana Sans" w:ascii="Soberana Sans"/>
          <w:sz w:val="22"/>
          <w:szCs w:val="22"/>
          <w:lang w:val="es-MX"/>
        </w:rPr>
      </w:pPr>
      <w:r w:rsidRPr="00095AA9">
        <w:rPr>
          <w:rFonts w:hAnsi="Soberana Sans" w:ascii="Soberana Sans"/>
          <w:b/>
          <w:sz w:val="22"/>
          <w:szCs w:val="22"/>
          <w:lang w:val="es-MX"/>
        </w:rPr>
        <w:t>SEGUNDO.</w:t>
      </w:r>
      <w:r w:rsidR="00966429" w:rsidRPr="00095AA9">
        <w:rPr>
          <w:rFonts w:cs="Arial" w:hAnsi="Soberana Sans" w:ascii="Soberana Sans"/>
          <w:b w:val="false"/>
          <w:bCs w:val="false"/>
          <w:i w:val="false"/>
          <w:color w:val="000000"/>
          <w:sz w:val="22"/>
          <w:szCs w:val="22"/>
        </w:rPr>
        <w:t xml:space="preserve"> De conformidad con el artículo 23 de la Ley Federal de los Derechos del Contribuyente, se le informa que, de acuerdo con el artículo 125 del Código Fiscal de la </w:t>
      </w:r>
      <w:r w:rsidR="00966429" w:rsidRPr="00095AA9">
        <w:rPr>
          <w:rFonts w:cs="Arial" w:hAnsi="Soberana Sans" w:ascii="Soberana Sans"/>
          <w:b w:val="false"/>
          <w:bCs w:val="false"/>
          <w:i w:val="false"/>
          <w:color w:val="000000"/>
          <w:sz w:val="22"/>
          <w:szCs w:val="22"/>
        </w:rPr>
        <w:lastRenderedPageBreak/>
        <w:t>Federación, podrá impugnar esta resolución a través del recurso de revocación ante la Administración Central de lo Contencioso de Hidrocarburos dentro de los treinta días siguientes, a aquél en que haya surtido efectos su notificación, conforme al artículo 121 del Código Fiscal de la Federación o promover directamente juicio contencioso administrativo ante el Tribunal Federal de Justicia Fiscal y Administrativa, para lo cual cuenta con un plazo de cuarenta y cinco días hábiles siguientes a aquél en que haya surtido efectos la notificación de esta resolución, conforme al artículo 13, primer y tercer párrafo, fracción I, inciso a) de la Ley Federal de Procedimiento Contencioso Administrativo.</w:t>
      </w:r>
    </w:p>
    <w:p w:rsidRDefault="00E50F62" w:rsidP="003D7EB4" w:rsidR="00E50F62" w:rsidRPr="00095AA9">
      <w:pPr>
        <w:pStyle w:val="Textoindependiente3"/>
        <w:contextualSpacing/>
        <w:rPr>
          <w:rFonts w:cs="Arial" w:hAnsi="Soberana Sans" w:ascii="Soberana Sans"/>
          <w:sz w:val="22"/>
          <w:szCs w:val="22"/>
          <w:lang w:val="es-MX"/>
        </w:rPr>
      </w:pPr>
    </w:p>
    <w:p w:rsidRDefault="00E50F62" w:rsidP="003D7EB4" w:rsidR="001A1186" w:rsidRPr="00095AA9">
      <w:pPr>
        <w:autoSpaceDE w:val="false"/>
        <w:autoSpaceDN w:val="false"/>
        <w:adjustRightInd w:val="false"/>
        <w:contextualSpacing/>
        <w:jc w:val="both"/>
        <w:rPr>
          <w:rFonts w:cs="Arial" w:hAnsi="Soberana Sans" w:ascii="Soberana Sans"/>
          <w:iCs/>
          <w:strike/>
          <w:color w:val="000000"/>
          <w:sz w:val="22"/>
          <w:szCs w:val="22"/>
          <w:lang w:val="es-MX"/>
        </w:rPr>
      </w:pPr>
      <w:r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>Asimismo</w:t>
      </w:r>
      <w:r w:rsidR="001A1186"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>, se hace de su conocimiento, que en caso de que se actualicen los supues</w:t>
      </w:r>
      <w:r w:rsidR="00FD32BC"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>tos señalados en el artículo 58-</w:t>
      </w:r>
      <w:r w:rsidR="001A1186"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>2 de la Ley Federal de Procedimiento Contencioso Administrativo, el plazo para impugnar la presente resoluc</w:t>
      </w:r>
      <w:r w:rsidR="00B13509"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 xml:space="preserve">ión ante el Tribunal Federal de </w:t>
      </w:r>
      <w:r w:rsidR="001A1186" w:rsidRPr="00095AA9">
        <w:rPr>
          <w:rFonts w:cs="Arial" w:hAnsi="Soberana Sans" w:ascii="Soberana Sans"/>
          <w:iCs/>
          <w:color w:val="000000"/>
          <w:sz w:val="22"/>
          <w:szCs w:val="22"/>
          <w:lang w:val="es-MX"/>
        </w:rPr>
        <w:t>Justicia Fiscal y Administrativa es de quince días hábiles siguientes a aquél en que haya surtido efectos su notificación.</w:t>
      </w:r>
    </w:p>
    <w:p w:rsidRDefault="001A1186" w:rsidP="003D7EB4" w:rsidR="001A1186" w:rsidRPr="00095AA9">
      <w:pPr>
        <w:pStyle w:val="Sinespaciado"/>
        <w:contextualSpacing/>
        <w:rPr>
          <w:rFonts w:hAnsi="Soberana Sans" w:ascii="Soberana Sans"/>
          <w:sz w:val="22"/>
          <w:szCs w:val="22"/>
          <w:lang w:val="es-MX"/>
        </w:rPr>
      </w:pPr>
    </w:p>
    <w:p w:rsidRDefault="00A4281F" w:rsidP="003D7EB4" w:rsidR="00A4281F" w:rsidRPr="00095AA9">
      <w:pPr>
        <w:pStyle w:val="Sinespaciado"/>
        <w:contextualSpacing/>
        <w:jc w:val="both"/>
        <w:rPr>
          <w:rFonts w:hAnsi="Soberana Sans" w:ascii="Soberana Sans"/>
          <w:iCs/>
          <w:sz w:val="22"/>
          <w:szCs w:val="22"/>
          <w:lang w:val="es-MX"/>
        </w:rPr>
      </w:pPr>
      <w:r w:rsidRPr="00095AA9">
        <w:rPr>
          <w:rFonts w:hAnsi="Soberana Sans" w:ascii="Soberana Sans"/>
          <w:b/>
          <w:iCs/>
          <w:sz w:val="22"/>
          <w:szCs w:val="22"/>
          <w:lang w:val="es-MX"/>
        </w:rPr>
        <w:t>TERCERO.</w:t>
      </w:r>
      <w:r w:rsidRPr="00095AA9">
        <w:rPr>
          <w:rFonts w:hAnsi="Soberana Sans" w:ascii="Soberana Sans"/>
          <w:iCs/>
          <w:sz w:val="22"/>
          <w:szCs w:val="22"/>
          <w:lang w:val="es-MX"/>
        </w:rPr>
        <w:t xml:space="preserve"> Notifíquese.</w:t>
      </w:r>
    </w:p>
    <w:p w:rsidRDefault="001A1186" w:rsidP="003D7EB4" w:rsidR="001A1186" w:rsidRPr="00095AA9">
      <w:pPr>
        <w:pStyle w:val="Sinespaciado"/>
        <w:contextualSpacing/>
        <w:rPr>
          <w:rFonts w:hAnsi="Soberana Sans" w:ascii="Soberana Sans"/>
          <w:sz w:val="22"/>
          <w:szCs w:val="22"/>
          <w:lang w:val="es-MX"/>
        </w:rPr>
      </w:pPr>
    </w:p>
    <w:p w:rsidRDefault="001A1186" w:rsidP="003D7EB4" w:rsidR="001A1186" w:rsidRPr="00095AA9">
      <w:pPr>
        <w:pStyle w:val="Sinespaciado"/>
        <w:contextualSpacing/>
        <w:rPr>
          <w:rFonts w:hAnsi="Soberana Sans" w:ascii="Soberana Sans"/>
          <w:sz w:val="22"/>
          <w:szCs w:val="22"/>
          <w:lang w:val="es-MX"/>
        </w:rPr>
      </w:pPr>
    </w:p>
    <w:tbl>
      <w:tblPr>
        <w:tblW w:type="auto" w:w="0"/>
        <w:tblInd w:type="dxa" w:w="108"/>
        <w:tblLook w:val="04A0" w:noVBand="1" w:noHBand="0" w:lastColumn="0" w:firstColumn="1" w:lastRow="0" w:firstRow="1"/>
      </w:tblPr>
      <w:tblGrid>
        <w:gridCol w:w="9327"/>
        <w:gridCol w:w="141"/>
      </w:tblGrid>
      <w:tr w:rsidTr="00DC5051" w:rsidR="007D0123" w:rsidRPr="00FE79AE">
        <w:trPr>
          <w:gridAfter w:val="1"/>
          <w:wAfter w:type="dxa" w:w="142"/>
          <w:cantSplit/>
        </w:trPr>
        <w:tc>
          <w:tcPr>
            <w:tcW w:type="dxa" w:w="9356"/>
          </w:tcPr>
          <w:p w:rsidRDefault="00E47645" w:rsidP="00DC5051" w:rsidR="007D0123" w:rsidRPr="00FE79AE">
            <w:pPr>
              <w:ind w:hanging="567" w:right="48"/>
              <w:rPr>
                <w:rFonts w:cs="Arial" w:hAnsi="Arial" w:ascii="Arial"/>
                <w:sz w:val="24"/>
                <w:szCs w:val="24"/>
              </w:rPr>
            </w:pPr>
          </w:p>
          <w:tbl>
            <w:tblPr>
              <w:tblStyle w:val="Tablabsica1"/>
              <w:tblW w:type="pct" w:w="4960"/>
              <w:tblBorders>
                <w:top w:space="0" w:sz="0" w:color="auto" w:val="none"/>
                <w:bottom w:space="0" w:sz="0" w:color="auto" w:val="none"/>
              </w:tblBorders>
              <w:tblLook w:val="04A0" w:noVBand="1" w:noHBand="0" w:lastColumn="0" w:firstColumn="1" w:lastRow="0" w:firstRow="1"/>
            </w:tblPr>
            <w:tblGrid>
              <w:gridCol w:w="4963"/>
              <w:gridCol w:w="544"/>
              <w:gridCol w:w="3462"/>
              <w:gridCol w:w="69"/>
            </w:tblGrid>
            <w:tr w:rsidTr="00B6207C" w:rsidR="00B6207C" w:rsidRPr="00B66CD9">
              <w:trPr>
                <w:gridAfter w:val="1"/>
                <w:cnfStyle w:val="100000000000"/>
                <w:wAfter w:type="pct" w:w="38"/>
                <w:trHeight w:val="327"/>
              </w:trPr>
              <w:tc>
                <w:tcPr>
                  <w:tcW w:type="pct" w:w="4962"/>
                  <w:gridSpan w:val="3"/>
                  <w:tcBorders>
                    <w:bottom w:space="0" w:sz="0" w:color="auto" w:val="none"/>
                  </w:tcBorders>
                  <w:hideMark/>
                </w:tcPr>
                <w:p w:rsidRDefault="00B6207C" w:rsidP="00DC5051" w:rsidR="00B6207C" w:rsidRPr="00B66CD9">
                  <w:pPr>
                    <w:pStyle w:val="Textoindependiente"/>
                    <w:rPr>
                      <w:rFonts w:cs="Arial" w:hAnsi="Soberana Sans" w:ascii="Soberana Sans"/>
                      <w:sz w:val="22"/>
                      <w:szCs w:val="22"/>
                      <w:lang w:val="pt-BR"/>
                    </w:rPr>
                  </w:pPr>
                  <w:bookmarkStart w:name="_GoBack" w:id="0"/>
                  <w:r w:rsidRPr="00B66CD9">
                    <w:rPr>
                      <w:rFonts w:cs="Arial" w:hAnsi="Soberana Sans" w:ascii="Soberana Sans"/>
                      <w:b/>
                      <w:sz w:val="22"/>
                      <w:szCs w:val="22"/>
                      <w:lang w:val="pt-BR"/>
                    </w:rPr>
                    <w:t>A t e n t a m e n t e.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  <w:p w:rsidRDefault="00B6207C" w:rsidP="00BD6C1D" w:rsidR="00B6207C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B6207C" w:rsidP="00DC5051" w:rsidR="00B6207C" w:rsidRPr="00F06C38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  <w:p w:rsidRDefault="00B6207C" w:rsidP="00DC5051" w:rsidR="00B6207C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pt-BR"/>
                    </w:rPr>
                  </w:pPr>
                </w:p>
              </w:tc>
            </w:tr>
            <w:tr w:rsidTr="00B6207C" w:rsidR="007D0123" w:rsidRPr="00B66CD9">
              <w:trPr>
                <w:trHeight w:val="327"/>
              </w:trPr>
              <w:tc>
                <w:tcPr>
                  <w:tcW w:type="pct" w:w="2746"/>
                  <w:hideMark/>
                </w:tcPr>
                <w:p w:rsidRDefault="00E47645" w:rsidP="00DC5051" w:rsidR="007D0123">
                  <w:pPr>
                    <w:rPr>
                      <w:rFonts w:cs="Arial" w:hAnsi="Soberana Sans" w:ascii="Soberana Sans"/>
                      <w:b/>
                      <w:bCs/>
                      <w:sz w:val="22"/>
                      <w:szCs w:val="22"/>
                    </w:rPr>
                  </w:pPr>
                  <w:permStart w:edGrp="everyone" w:id="2137798986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137798986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  <w:permStart w:edGrp="everyone" w:id="2048275275"/>
                  <w: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2048275275"/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bCs/>
                      <w:sz w:val="22"/>
                      <w:szCs w:val="22"/>
                      <w:lang w:val="es-MX"/>
                    </w:rPr>
                  </w:pPr>
                </w:p>
                <w:p w:rsidRDefault="00E47645" w:rsidP="00DC5051" w:rsidR="007D0123" w:rsidRPr="00B66CD9">
                  <w:pPr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301"/>
                  <w:hideMark/>
                </w:tcPr>
                <w:p w:rsidRDefault="00E47645" w:rsidP="00DC5051" w:rsidR="007D0123" w:rsidRPr="00B66CD9">
                  <w:pPr>
                    <w:jc w:val="center"/>
                    <w:rPr>
                      <w:rFonts w:cs="Arial" w:hAnsi="Soberana Sans" w:ascii="Soberana Sans"/>
                      <w:color w:val="000000"/>
                      <w:sz w:val="22"/>
                      <w:szCs w:val="22"/>
                      <w:lang w:eastAsia="es-MX" w:val="es-MX"/>
                    </w:rPr>
                  </w:pPr>
                </w:p>
              </w:tc>
              <w:tc>
                <w:tcPr>
                  <w:tcW w:type="pct" w:w="1953"/>
                  <w:gridSpan w:val="2"/>
                  <w:hideMark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840329420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  <w:permEnd w:id="840329420"/>
                <w:p w:rsidRDefault="00E47645" w:rsidP="00DC5051" w:rsidR="007D0123" w:rsidRPr="00B66CD9">
                  <w:pPr>
                    <w:jc w:val="both"/>
                    <w:rPr>
                      <w:rFonts w:cs="Arial" w:hAnsi="Soberana Sans" w:ascii="Soberana Sans"/>
                      <w:bCs/>
                      <w:iCs/>
                      <w:sz w:val="22"/>
                      <w:szCs w:val="22"/>
                    </w:rPr>
                  </w:pPr>
                </w:p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154681151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154681151"/>
            </w:tr>
            <w:bookmarkEnd w:id="0"/>
          </w:tbl>
          <w:p w:rsidRDefault="00E47645" w:rsidP="00DC5051" w:rsidR="007D0123" w:rsidRPr="00FE79AE">
            <w:pPr>
              <w:ind w:right="48"/>
              <w:rPr>
                <w:rFonts w:cs="Arial" w:hAnsi="Arial" w:ascii="Arial"/>
                <w:sz w:val="24"/>
                <w:szCs w:val="24"/>
              </w:rPr>
            </w:pPr>
          </w:p>
        </w:tc>
      </w:tr>
      <w:tr w:rsidTr="00DC5051" w:rsidR="007D0123">
        <w:trPr>
          <w:cantSplit/>
        </w:trPr>
        <w:tc>
          <w:tcPr>
            <w:tcW w:type="dxa" w:w="9498"/>
            <w:gridSpan w:val="2"/>
          </w:tcPr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  <w:tbl>
            <w:tblPr>
              <w:tblW w:type="auto" w:w="0"/>
              <w:tblLook w:val="04A0" w:noVBand="1" w:noHBand="0" w:lastColumn="0" w:firstColumn="1" w:lastRow="0" w:firstRow="1"/>
            </w:tblPr>
            <w:tblGrid>
              <w:gridCol w:w="9252"/>
            </w:tblGrid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E47645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Soberana Sans" w:ascii="Soberana Sans"/>
                      <w:b/>
                      <w:color w:themeColor="text1" w:val="000000"/>
                      <w:sz w:val="22"/>
                      <w:szCs w:val="22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 w:rsidRPr="00F06C38">
                  <w:pPr>
                    <w:jc w:val="both"/>
                    <w:outlineLvl w:val="0"/>
                    <w:rPr>
                      <w:rFonts w:cs="Arial" w:hAnsi="Arial" w:ascii="Arial"/>
                      <w:b/>
                      <w:color w:themeColor="text1" w:val="000000"/>
                      <w:sz w:val="24"/>
                      <w:szCs w:val="24"/>
                    </w:rPr>
                  </w:pPr>
                </w:p>
              </w:tc>
            </w:tr>
            <w:tr w:rsidTr="00DC5051" w:rsidR="007D0123">
              <w:tc>
                <w:tcPr>
                  <w:tcW w:type="dxa" w:w="9322"/>
                </w:tcPr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Default="00A406E8" w:rsidR="00A406E8"/>
                <w:p w:rsidRDefault="00A406E8" w:rsidR="00A406E8"/>
              </w:tc>
            </w:tr>
            <w:tr w:rsidTr="00DC5051" w:rsidR="007D0123">
              <w:tc>
                <w:tcPr>
                  <w:tcW w:type="dxa" w:w="9322"/>
                </w:tcPr>
                <w:p w:rsidRDefault="00E47645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</w:pPr>
                  <w:permStart w:edGrp="everyone" w:id="2122405609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Seleccione este texto para reemplaza</w:t>
                  </w:r>
                  <w:r w:rsidRPr="00ED1A11">
                    <w:rPr>
                      <w:rFonts w:cs="Arial" w:hAnsi="Soberana Sans" w:ascii="Soberana Sans"/>
                      <w:bCs/>
                      <w:color w:themeShade="80" w:themeColor="text1" w:val="000000"/>
                      <w:sz w:val="22"/>
                      <w:szCs w:val="22"/>
                    </w:rPr>
                    <w:t>rlo</w:t>
                  </w:r>
                  <w:r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</w:rPr>
                    <w:t>,</w:t>
                  </w:r>
                </w:p>
              </w:tc>
              <w:permEnd w:id="2122405609"/>
            </w:tr>
          </w:tbl>
          <w:p w:rsidRDefault="00E47645" w:rsidP="00DC5051" w:rsidR="007D0123" w:rsidRPr="00F06C38">
            <w:pPr>
              <w:jc w:val="both"/>
              <w:outlineLvl w:val="0"/>
              <w:rPr>
                <w:rFonts w:cs="Arial" w:hAnsi="Arial" w:ascii="Arial"/>
                <w:b/>
                <w:color w:themeColor="text1" w:val="000000"/>
                <w:sz w:val="24"/>
                <w:szCs w:val="24"/>
              </w:rPr>
            </w:pPr>
          </w:p>
        </w:tc>
      </w:tr>
    </w:tbl>
    <w:sectPr w:rsidSect="00BC459C" w:rsidR="005467AD" w:rsidRPr="008012C8">
      <w:headerReference w:type="default" r:id="rId12"/>
      <w:footerReference w:type="default" r:id="rId13"/>
      <w:type w:val="continuous"/>
      <w:pgSz w:code="1" w:h="15840" w:w="12240"/>
      <w:pgMar w:gutter="0" w:footer="720" w:header="720" w:left="1440" w:bottom="1440" w:right="1440" w:top="1440"/>
      <w:cols w:space="720"/>
      <w:docGrid w:linePitch="16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7BEF" w:rsidRDefault="004E7BEF">
      <w:r>
        <w:separator/>
      </w:r>
    </w:p>
  </w:endnote>
  <w:endnote w:type="continuationSeparator" w:id="1">
    <w:p w:rsidR="004E7BEF" w:rsidRDefault="004E7B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Default="0006500E" w:rsidP="00B6282E" w:rsidR="00B6282E" w:rsidRPr="00B6282E">
    <w:pPr>
      <w:pStyle w:val="Footer"/>
      <w:jc w:val="right"/>
      <w:rPr>
        <w:rStyle w:val="PageNumber"/>
        <w:rFonts w:cs="Soberana Sans" w:hAnsi="Soberana Sans" w:ascii="Soberana Sans"/>
        <w:szCs w:val="16"/>
      </w:rPr>
    </w:pPr>
    <w:r w:rsidRPr="00B6282E">
      <w:rPr>
        <w:rStyle w:val="PageNumber"/>
        <w:rFonts w:cs="Soberana Sans" w:hAnsi="Soberana Sans" w:ascii="Soberana Sans"/>
        <w:szCs w:val="16"/>
      </w:rPr>
      <w:fldChar w:fldCharType="begin"/>
    </w:r>
    <w:r w:rsidR="00B6282E" w:rsidRPr="00B6282E">
      <w:rPr>
        <w:rStyle w:val="PageNumber"/>
        <w:rFonts w:cs="Soberana Sans" w:hAnsi="Soberana Sans" w:ascii="Soberana Sans"/>
        <w:szCs w:val="16"/>
      </w:rPr>
      <w:instrText xml:space="preserve"> PAGE </w:instrText>
    </w:r>
    <w:r w:rsidRPr="00B6282E">
      <w:rPr>
        <w:rStyle w:val="PageNumber"/>
        <w:rFonts w:cs="Soberana Sans" w:hAnsi="Soberana Sans" w:ascii="Soberana Sans"/>
        <w:szCs w:val="16"/>
      </w:rPr>
      <w:fldChar w:fldCharType="separate"/>
    </w:r>
    <w:r w:rsidR="004E7BEF">
      <w:rPr>
        <w:rStyle w:val="PageNumber"/>
        <w:rFonts w:cs="Soberana Sans" w:hAnsi="Soberana Sans" w:ascii="Soberana Sans"/>
        <w:noProof/>
        <w:szCs w:val="16"/>
      </w:rPr>
      <w:t>1</w:t>
    </w:r>
    <w:r w:rsidRPr="00B6282E">
      <w:rPr>
        <w:rStyle w:val="PageNumber"/>
        <w:rFonts w:cs="Soberana Sans" w:hAnsi="Soberana Sans" w:ascii="Soberana Sans"/>
        <w:szCs w:val="16"/>
      </w:rPr>
      <w:fldChar w:fldCharType="end"/>
    </w:r>
  </w:p>
  <w:p w:rsidRDefault="00B6282E" w:rsidP="00B6282E" w:rsidR="00B6282E">
    <w:pPr>
      <w:pStyle w:val="Footer"/>
      <w:jc w:val="right"/>
      <w:rPr>
        <w:rStyle w:val="PageNumber"/>
        <w:rFonts w:cs="Soberana Sans" w:hAnsi="Soberana Sans" w:ascii="Soberana Sans"/>
        <w:sz w:val="18"/>
      </w:rPr>
    </w:pPr>
  </w:p>
  <w:p w:rsidRDefault="004C4128" w:rsidP="004C4128" w:rsidR="004C4128">
    <w:pPr>
      <w:pStyle w:val="Footer"/>
      <w:jc w:val="center"/>
      <w:rPr>
        <w:rFonts w:cs="Soberana Sans" w:hAnsi="Soberana Sans" w:ascii="Soberana Sans"/>
        <w:szCs w:val="16"/>
      </w:rPr>
    </w:pPr>
    <w:permStart w:edGrp="everyone" w:id="740763314"/>
    <w:r w:rsidRPr="00B97B69">
      <w:rPr>
        <w:rFonts w:cs="Soberana Sans" w:hAnsi="Soberana Sans" w:ascii="Soberana Sans"/>
        <w:szCs w:val="16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bookmarkEnd w:id="0"/>
    <w:permEnd w:id="740763314"/>
  </w:p>
  <w:p w:rsidRDefault="004C4128" w:rsidP="004C4128" w:rsidR="004C4128" w:rsidRPr="00B2092B">
    <w:pPr>
      <w:pStyle w:val="Footer"/>
      <w:jc w:val="center"/>
      <w:rPr>
        <w:rFonts w:hAnsi="Soberana Sans" w:ascii="Soberana Sans"/>
        <w:color w:val="000000"/>
        <w:lang w:val="en-US"/>
      </w:rPr>
    </w:pPr>
    <w:r w:rsidRPr="00B11450">
      <w:rPr>
        <w:rFonts w:cs="Soberana Sans" w:hAnsi="Soberana Sans" w:ascii="Soberana Sans"/>
        <w:color w:val="000000"/>
        <w:szCs w:val="16"/>
        <w:lang w:val="en-US"/>
      </w:rPr>
      <w:t xml:space="preserve">sat.gob.mx   youtube.com/satmx   twitter.com/satmx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7BEF" w:rsidRDefault="004E7BEF">
      <w:r>
        <w:separator/>
      </w:r>
    </w:p>
  </w:footnote>
  <w:footnote w:type="continuationSeparator" w:id="1">
    <w:p w:rsidR="004E7BEF" w:rsidRDefault="004E7BEF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Hidrocarburos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 w:val="false"/>
              <w:sz w:val="22"/>
              <w:szCs w:val="22"/>
            </w:rPr>
            <w:t>Seleccione este texto para reemplazarlo</w:t>
          </w:r>
        </w:p>
      </w:tc>
      <w:permEnd w:id="506274735"/>
    </w:tr>
  </w:tbl>
  <w:p w:rsidRDefault="001B61E6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/>
        <w:sz w:val="22"/>
        <w:szCs w:val="22"/>
      </w:rPr>
      <w:t xml:space="preserve">Número de oficio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Cs/>
        <w:color w:val="FFFFFF"/>
        <w:sz w:val="18"/>
        <w:szCs w:val="22"/>
        <w:lang w:val="es-ES_tradnl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5519A7" w:rsidP="00646798" w:rsidR="005519A7" w:rsidRPr="00370B0D">
    <w:pPr>
      <w:pStyle w:val="BodyText"/>
      <w:spacing w:before="60"/>
      <w:rPr>
        <w:rFonts w:cs="Arial" w:hAnsi="Soberana Sans" w:ascii="Soberana Sans"/>
        <w:b w:val="false"/>
        <w:bCs/>
        <w:sz w:val="22"/>
        <w:szCs w:val="22"/>
      </w:rPr>
    </w:pPr>
    <w:r w:rsidRPr="00370B0D">
      <w:rPr>
        <w:rFonts w:cs="Arial" w:hAnsi="Soberana Sans" w:ascii="Soberana Sans"/>
        <w:b w:val="false"/>
        <w:sz w:val="22"/>
        <w:szCs w:val="22"/>
      </w:rPr>
      <w:t xml:space="preserve">Expediente: </w:t>
    </w:r>
    <w:permStart w:edGrp="everyone" w:id="740763314"/>
    <w:r w:rsidR="00E15523">
      <w:rPr>
        <w:rFonts w:cs="Arial" w:hAnsi="Soberana Sans" w:ascii="Soberana Sans"/>
        <w:b w:val="false"/>
        <w:sz w:val="22"/>
        <w:szCs w:val="22"/>
      </w:rPr>
      <w:t xml:space="preserve">Seleccione este texto para reemplazarlo</w:t>
    </w:r>
    <w:r w:rsidR="008C14CC" w:rsidRPr="008C14CC">
      <w:rPr>
        <w:rFonts w:cs="Arial" w:hAnsi="Soberana Sans" w:ascii="Soberana Sans"/>
        <w:b w:val="false"/>
        <w:sz w:val="22"/>
        <w:szCs w:val="22"/>
      </w:rPr>
      <w:t>,</w:t>
    </w:r>
    <w:permEnd w:id="740763314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> </w:t>
    </w:r>
    <w:r w:rsidR="00AA61D9">
      <w:rPr>
        <w:rFonts w:cs="Arial" w:hAnsi="Soberana Sans" w:ascii="Soberana Sans"/>
        <w:b w:val="false"/>
        <w:sz w:val="22"/>
        <w:szCs w:val="22"/>
      </w:rPr>
      <w:t>${103}</w:t>
    </w:r>
  </w:p>
  <w:p w:rsidRDefault="001B61E6" w:rsidP="00646798" w:rsidR="005519A7" w:rsidRPr="00370B0D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370B0D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AA61D9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AA61D9" w:rsidP="001B61E6" w:rsidR="005519A7" w:rsidRPr="005519A7">
    <w:pPr>
      <w:tabs>
        <w:tab w:pos="4252" w:val="center"/>
      </w:tabs>
      <w:rPr>
        <w:rFonts w:cs="Arial" w:hAnsi="Arial" w:ascii="Arial"/>
        <w:bCs/>
        <w:color w:val="000000"/>
        <w:sz w:val="24"/>
        <w:szCs w:val="24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5519A7" w:rsidP="00646798" w:rsidR="005519A7" w:rsidRPr="005519A7">
    <w:pPr>
      <w:pStyle w:val="BodyText"/>
      <w:spacing w:before="60"/>
      <w:rPr>
        <w:rFonts w:cs="Arial" w:hAnsi="Arial" w:ascii="Arial"/>
        <w:b w:val="false"/>
        <w:bCs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F36D654"/>
    <w:lvl w:ilvl="0">
      <w:numFmt w:val="decimal"/>
      <w:lvlText w:val="*"/>
      <w:lvlJc w:val="left"/>
    </w:lvl>
  </w:abstractNum>
  <w:abstractNum w:abstractNumId="1">
    <w:nsid w:val="24700F0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3E9A6D84"/>
    <w:multiLevelType w:val="hybridMultilevel"/>
    <w:tmpl w:val="035E9E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Arial" w:hAnsi="Arial" w:hint="default"/>
          <w:sz w:val="2"/>
        </w:rPr>
      </w:lvl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ocumentProtection w:edit="comments" w:enforcement="1" w:cryptProviderType="rsaFull" w:cryptAlgorithmClass="hash" w:cryptAlgorithmType="typeAny" w:cryptAlgorithmSid="4" w:cryptSpinCount="100000" w:hash="O+4r5gtxv7MsjNQ9ORmRbvuUDBQ=" w:salt="gFLGevs5MMc3Zopr9M48MA=="/>
  <w:defaultTabStop w:val="708"/>
  <w:hyphenationZone w:val="425"/>
  <w:drawingGridHorizontalSpacing w:val="60"/>
  <w:displayHorizontalDrawingGridEvery w:val="0"/>
  <w:displayVerticalDrawingGridEvery w:val="0"/>
  <w:noPunctuationKerning/>
  <w:characterSpacingControl w:val="doNotCompress"/>
  <w:savePreviewPicture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55C13"/>
    <w:rsid w:val="00017221"/>
    <w:rsid w:val="00023907"/>
    <w:rsid w:val="00035958"/>
    <w:rsid w:val="000413A8"/>
    <w:rsid w:val="00042D40"/>
    <w:rsid w:val="00046D52"/>
    <w:rsid w:val="0005177F"/>
    <w:rsid w:val="0006500E"/>
    <w:rsid w:val="0007211E"/>
    <w:rsid w:val="000756DA"/>
    <w:rsid w:val="000A5496"/>
    <w:rsid w:val="000B2852"/>
    <w:rsid w:val="000C691E"/>
    <w:rsid w:val="000D3640"/>
    <w:rsid w:val="000D411F"/>
    <w:rsid w:val="000E045F"/>
    <w:rsid w:val="000E3F47"/>
    <w:rsid w:val="000F27FF"/>
    <w:rsid w:val="001005B3"/>
    <w:rsid w:val="00102858"/>
    <w:rsid w:val="00114548"/>
    <w:rsid w:val="001447A5"/>
    <w:rsid w:val="00152840"/>
    <w:rsid w:val="001545C0"/>
    <w:rsid w:val="0016112D"/>
    <w:rsid w:val="00162802"/>
    <w:rsid w:val="001712B6"/>
    <w:rsid w:val="00174321"/>
    <w:rsid w:val="00180EA2"/>
    <w:rsid w:val="00183734"/>
    <w:rsid w:val="001A0FD1"/>
    <w:rsid w:val="001A3A99"/>
    <w:rsid w:val="001B61E6"/>
    <w:rsid w:val="001C4A0D"/>
    <w:rsid w:val="001D213E"/>
    <w:rsid w:val="001E0414"/>
    <w:rsid w:val="001E50B2"/>
    <w:rsid w:val="001E70B2"/>
    <w:rsid w:val="001F6D25"/>
    <w:rsid w:val="002031D1"/>
    <w:rsid w:val="002232FB"/>
    <w:rsid w:val="00235B53"/>
    <w:rsid w:val="00237923"/>
    <w:rsid w:val="0025057B"/>
    <w:rsid w:val="0025409B"/>
    <w:rsid w:val="00255F48"/>
    <w:rsid w:val="002601A1"/>
    <w:rsid w:val="0026222C"/>
    <w:rsid w:val="0027646D"/>
    <w:rsid w:val="002800B2"/>
    <w:rsid w:val="0028097D"/>
    <w:rsid w:val="00281188"/>
    <w:rsid w:val="0028776B"/>
    <w:rsid w:val="00293676"/>
    <w:rsid w:val="002B7607"/>
    <w:rsid w:val="002E2C00"/>
    <w:rsid w:val="002F109E"/>
    <w:rsid w:val="002F2DFC"/>
    <w:rsid w:val="002F33AC"/>
    <w:rsid w:val="00305878"/>
    <w:rsid w:val="00315843"/>
    <w:rsid w:val="00334944"/>
    <w:rsid w:val="00337597"/>
    <w:rsid w:val="0034291B"/>
    <w:rsid w:val="003453E9"/>
    <w:rsid w:val="003549A4"/>
    <w:rsid w:val="00356B0A"/>
    <w:rsid w:val="00365D1F"/>
    <w:rsid w:val="00367BB9"/>
    <w:rsid w:val="00370B0D"/>
    <w:rsid w:val="00373616"/>
    <w:rsid w:val="00382535"/>
    <w:rsid w:val="00384659"/>
    <w:rsid w:val="00387B03"/>
    <w:rsid w:val="003955F3"/>
    <w:rsid w:val="003A5BC5"/>
    <w:rsid w:val="003B037E"/>
    <w:rsid w:val="003B4EA1"/>
    <w:rsid w:val="003C0D5D"/>
    <w:rsid w:val="003D1AC7"/>
    <w:rsid w:val="003D38AD"/>
    <w:rsid w:val="003F18A0"/>
    <w:rsid w:val="00402B5E"/>
    <w:rsid w:val="00403E9D"/>
    <w:rsid w:val="0041027A"/>
    <w:rsid w:val="00420D0A"/>
    <w:rsid w:val="00435B7C"/>
    <w:rsid w:val="004438EA"/>
    <w:rsid w:val="00455BF9"/>
    <w:rsid w:val="004571BB"/>
    <w:rsid w:val="00473B77"/>
    <w:rsid w:val="004757D9"/>
    <w:rsid w:val="00477FBE"/>
    <w:rsid w:val="00480522"/>
    <w:rsid w:val="00483986"/>
    <w:rsid w:val="00485B8C"/>
    <w:rsid w:val="004861EF"/>
    <w:rsid w:val="004928B6"/>
    <w:rsid w:val="00492BFF"/>
    <w:rsid w:val="00496C15"/>
    <w:rsid w:val="004B3BD9"/>
    <w:rsid w:val="004C4128"/>
    <w:rsid w:val="004D10D0"/>
    <w:rsid w:val="004D2D6C"/>
    <w:rsid w:val="004E498F"/>
    <w:rsid w:val="004E4B9E"/>
    <w:rsid w:val="004E5075"/>
    <w:rsid w:val="004E5B1A"/>
    <w:rsid w:val="004E7BEF"/>
    <w:rsid w:val="004F04E3"/>
    <w:rsid w:val="004F5901"/>
    <w:rsid w:val="00503535"/>
    <w:rsid w:val="005113B8"/>
    <w:rsid w:val="00545179"/>
    <w:rsid w:val="005467AD"/>
    <w:rsid w:val="005502E9"/>
    <w:rsid w:val="005519A7"/>
    <w:rsid w:val="00571BBD"/>
    <w:rsid w:val="005806ED"/>
    <w:rsid w:val="005947F5"/>
    <w:rsid w:val="005B4A84"/>
    <w:rsid w:val="005B68A8"/>
    <w:rsid w:val="005B723A"/>
    <w:rsid w:val="005C1B2B"/>
    <w:rsid w:val="005C5E91"/>
    <w:rsid w:val="005D6D21"/>
    <w:rsid w:val="005E4823"/>
    <w:rsid w:val="00621378"/>
    <w:rsid w:val="00626E7C"/>
    <w:rsid w:val="0063149B"/>
    <w:rsid w:val="00635CB1"/>
    <w:rsid w:val="00643490"/>
    <w:rsid w:val="00645EA1"/>
    <w:rsid w:val="00646798"/>
    <w:rsid w:val="00673358"/>
    <w:rsid w:val="006A3804"/>
    <w:rsid w:val="006A5278"/>
    <w:rsid w:val="006B0EB6"/>
    <w:rsid w:val="006D08AA"/>
    <w:rsid w:val="006D73D2"/>
    <w:rsid w:val="006E19DE"/>
    <w:rsid w:val="006E6667"/>
    <w:rsid w:val="006F0191"/>
    <w:rsid w:val="006F38B8"/>
    <w:rsid w:val="00706B6B"/>
    <w:rsid w:val="00717415"/>
    <w:rsid w:val="00721EED"/>
    <w:rsid w:val="00730FFF"/>
    <w:rsid w:val="00732C10"/>
    <w:rsid w:val="00780B44"/>
    <w:rsid w:val="00781ECC"/>
    <w:rsid w:val="0078559D"/>
    <w:rsid w:val="007A0DF6"/>
    <w:rsid w:val="007B08A4"/>
    <w:rsid w:val="007B22F2"/>
    <w:rsid w:val="007C6815"/>
    <w:rsid w:val="007E3A3E"/>
    <w:rsid w:val="007F2024"/>
    <w:rsid w:val="008012C8"/>
    <w:rsid w:val="00805FC7"/>
    <w:rsid w:val="00813263"/>
    <w:rsid w:val="00822293"/>
    <w:rsid w:val="008226C4"/>
    <w:rsid w:val="00822898"/>
    <w:rsid w:val="0082573E"/>
    <w:rsid w:val="0082755B"/>
    <w:rsid w:val="008529B5"/>
    <w:rsid w:val="008546E4"/>
    <w:rsid w:val="00855C13"/>
    <w:rsid w:val="008655C8"/>
    <w:rsid w:val="0086575A"/>
    <w:rsid w:val="00881A52"/>
    <w:rsid w:val="00883FD8"/>
    <w:rsid w:val="00891CDD"/>
    <w:rsid w:val="008A3480"/>
    <w:rsid w:val="008B7DA0"/>
    <w:rsid w:val="008C0729"/>
    <w:rsid w:val="008C35A5"/>
    <w:rsid w:val="008D4757"/>
    <w:rsid w:val="008F1A66"/>
    <w:rsid w:val="008F3789"/>
    <w:rsid w:val="008F566B"/>
    <w:rsid w:val="00902F22"/>
    <w:rsid w:val="00906E5F"/>
    <w:rsid w:val="00912F15"/>
    <w:rsid w:val="00925A4E"/>
    <w:rsid w:val="00962086"/>
    <w:rsid w:val="009702E1"/>
    <w:rsid w:val="009716EB"/>
    <w:rsid w:val="00982AAE"/>
    <w:rsid w:val="00983E53"/>
    <w:rsid w:val="00984305"/>
    <w:rsid w:val="00994F61"/>
    <w:rsid w:val="009972C4"/>
    <w:rsid w:val="009A5DFD"/>
    <w:rsid w:val="009E6A64"/>
    <w:rsid w:val="009F3DEA"/>
    <w:rsid w:val="00A16EAD"/>
    <w:rsid w:val="00A30661"/>
    <w:rsid w:val="00A339C6"/>
    <w:rsid w:val="00A61950"/>
    <w:rsid w:val="00A74B30"/>
    <w:rsid w:val="00A77881"/>
    <w:rsid w:val="00A82812"/>
    <w:rsid w:val="00A86039"/>
    <w:rsid w:val="00A93AC6"/>
    <w:rsid w:val="00AA26A8"/>
    <w:rsid w:val="00AA61D9"/>
    <w:rsid w:val="00AB1280"/>
    <w:rsid w:val="00AC1949"/>
    <w:rsid w:val="00AD2AA4"/>
    <w:rsid w:val="00AD2EAC"/>
    <w:rsid w:val="00AD591D"/>
    <w:rsid w:val="00AE792D"/>
    <w:rsid w:val="00AF0772"/>
    <w:rsid w:val="00AF6D16"/>
    <w:rsid w:val="00B111C9"/>
    <w:rsid w:val="00B17CD8"/>
    <w:rsid w:val="00B20489"/>
    <w:rsid w:val="00B24EDA"/>
    <w:rsid w:val="00B26818"/>
    <w:rsid w:val="00B27D4E"/>
    <w:rsid w:val="00B43A85"/>
    <w:rsid w:val="00B60B8F"/>
    <w:rsid w:val="00B6282E"/>
    <w:rsid w:val="00B7348B"/>
    <w:rsid w:val="00B858E6"/>
    <w:rsid w:val="00B90E50"/>
    <w:rsid w:val="00BC459C"/>
    <w:rsid w:val="00BD36FA"/>
    <w:rsid w:val="00BE17EA"/>
    <w:rsid w:val="00BE379F"/>
    <w:rsid w:val="00BE7FD8"/>
    <w:rsid w:val="00BF1D0E"/>
    <w:rsid w:val="00C0439F"/>
    <w:rsid w:val="00C06151"/>
    <w:rsid w:val="00C249FF"/>
    <w:rsid w:val="00C308E9"/>
    <w:rsid w:val="00C327BE"/>
    <w:rsid w:val="00C3295C"/>
    <w:rsid w:val="00C37689"/>
    <w:rsid w:val="00C44E97"/>
    <w:rsid w:val="00C5723F"/>
    <w:rsid w:val="00C65AD5"/>
    <w:rsid w:val="00C755E3"/>
    <w:rsid w:val="00CB047F"/>
    <w:rsid w:val="00CD459A"/>
    <w:rsid w:val="00CE5302"/>
    <w:rsid w:val="00CE7A94"/>
    <w:rsid w:val="00D04650"/>
    <w:rsid w:val="00D052AC"/>
    <w:rsid w:val="00D1188E"/>
    <w:rsid w:val="00D120DF"/>
    <w:rsid w:val="00D13D1A"/>
    <w:rsid w:val="00D14521"/>
    <w:rsid w:val="00D20A5B"/>
    <w:rsid w:val="00D316F5"/>
    <w:rsid w:val="00D5144A"/>
    <w:rsid w:val="00D52DFD"/>
    <w:rsid w:val="00D62333"/>
    <w:rsid w:val="00D77281"/>
    <w:rsid w:val="00D86E0F"/>
    <w:rsid w:val="00D8792B"/>
    <w:rsid w:val="00D951CF"/>
    <w:rsid w:val="00D95B28"/>
    <w:rsid w:val="00DB0EC3"/>
    <w:rsid w:val="00DC3B87"/>
    <w:rsid w:val="00DC45E9"/>
    <w:rsid w:val="00DC4657"/>
    <w:rsid w:val="00DD20F8"/>
    <w:rsid w:val="00DE7139"/>
    <w:rsid w:val="00DF5789"/>
    <w:rsid w:val="00E27352"/>
    <w:rsid w:val="00E31348"/>
    <w:rsid w:val="00E37A60"/>
    <w:rsid w:val="00E55A4F"/>
    <w:rsid w:val="00E56ED6"/>
    <w:rsid w:val="00E65F9B"/>
    <w:rsid w:val="00E80101"/>
    <w:rsid w:val="00E85411"/>
    <w:rsid w:val="00E934AD"/>
    <w:rsid w:val="00EB1B84"/>
    <w:rsid w:val="00EB471F"/>
    <w:rsid w:val="00EB5CFE"/>
    <w:rsid w:val="00EC5753"/>
    <w:rsid w:val="00EE42E8"/>
    <w:rsid w:val="00EF6C5D"/>
    <w:rsid w:val="00F15F93"/>
    <w:rsid w:val="00F1760A"/>
    <w:rsid w:val="00F27E3E"/>
    <w:rsid w:val="00F412B2"/>
    <w:rsid w:val="00F43563"/>
    <w:rsid w:val="00F4361C"/>
    <w:rsid w:val="00F45430"/>
    <w:rsid w:val="00F50824"/>
    <w:rsid w:val="00F55E62"/>
    <w:rsid w:val="00F711B9"/>
    <w:rsid w:val="00F73447"/>
    <w:rsid w:val="00FA17B6"/>
    <w:rsid w:val="00FA654A"/>
    <w:rsid w:val="00FB032E"/>
    <w:rsid w:val="00FC00DE"/>
    <w:rsid w:val="00FD2743"/>
    <w:rsid w:val="00FD2CF8"/>
    <w:rsid w:val="00FD2EB8"/>
    <w:rsid w:val="00FD3E16"/>
    <w:rsid w:val="00FD3EA8"/>
    <w:rsid w:val="00FD77A1"/>
    <w:rsid w:val="00FE18B7"/>
    <w:rsid w:val="00FE4FBF"/>
    <w:rsid w:val="00FF03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500E"/>
    <w:rPr>
      <w:sz w:val="12"/>
      <w:lang w:val="es-ES_tradnl" w:eastAsia="es-ES"/>
    </w:rPr>
  </w:style>
  <w:style w:type="paragraph" w:styleId="Heading1">
    <w:name w:val="heading 1"/>
    <w:basedOn w:val="Normal"/>
    <w:next w:val="Normal"/>
    <w:qFormat/>
    <w:rsid w:val="0006500E"/>
    <w:pPr>
      <w:keepNext/>
      <w:ind w:firstLine="4536"/>
      <w:outlineLvl w:val="0"/>
    </w:pPr>
    <w:rPr>
      <w:rFonts w:ascii="Century Gothic" w:hAnsi="Century Gothic"/>
      <w:b/>
      <w:sz w:val="20"/>
    </w:rPr>
  </w:style>
  <w:style w:type="paragraph" w:styleId="Heading2">
    <w:name w:val="heading 2"/>
    <w:basedOn w:val="Normal"/>
    <w:next w:val="Normal"/>
    <w:qFormat/>
    <w:rsid w:val="0006500E"/>
    <w:pPr>
      <w:keepNext/>
      <w:tabs>
        <w:tab w:val="left" w:pos="2268"/>
      </w:tabs>
      <w:outlineLvl w:val="1"/>
    </w:pPr>
    <w:rPr>
      <w:rFonts w:ascii="Century Gothic" w:hAnsi="Century Gothic"/>
      <w:b/>
      <w:sz w:val="20"/>
    </w:rPr>
  </w:style>
  <w:style w:type="paragraph" w:styleId="Heading3">
    <w:name w:val="heading 3"/>
    <w:basedOn w:val="Normal"/>
    <w:next w:val="Normal"/>
    <w:link w:val="Heading3Char"/>
    <w:qFormat/>
    <w:rsid w:val="0006500E"/>
    <w:pPr>
      <w:keepNext/>
      <w:jc w:val="both"/>
      <w:outlineLvl w:val="2"/>
    </w:pPr>
    <w:rPr>
      <w:rFonts w:ascii="Arial" w:hAnsi="Arial"/>
      <w:sz w:val="20"/>
    </w:rPr>
  </w:style>
  <w:style w:type="paragraph" w:styleId="Heading4">
    <w:name w:val="heading 4"/>
    <w:basedOn w:val="Normal"/>
    <w:next w:val="Normal"/>
    <w:qFormat/>
    <w:rsid w:val="0006500E"/>
    <w:pPr>
      <w:keepNext/>
      <w:spacing w:line="0" w:lineRule="atLeast"/>
      <w:ind w:right="-495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rsid w:val="0006500E"/>
    <w:pPr>
      <w:keepNext/>
      <w:jc w:val="both"/>
      <w:outlineLvl w:val="4"/>
    </w:pPr>
    <w:rPr>
      <w:b/>
      <w:kern w:val="16"/>
      <w:sz w:val="20"/>
    </w:rPr>
  </w:style>
  <w:style w:type="paragraph" w:styleId="Heading6">
    <w:name w:val="heading 6"/>
    <w:basedOn w:val="Normal"/>
    <w:next w:val="Normal"/>
    <w:qFormat/>
    <w:rsid w:val="0006500E"/>
    <w:pPr>
      <w:keepNext/>
      <w:outlineLvl w:val="5"/>
    </w:pPr>
    <w:rPr>
      <w:rFonts w:ascii="Century Gothic" w:hAnsi="Century Gothic"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06500E"/>
    <w:pPr>
      <w:jc w:val="both"/>
    </w:pPr>
    <w:rPr>
      <w:sz w:val="20"/>
    </w:rPr>
  </w:style>
  <w:style w:type="paragraph" w:styleId="Header">
    <w:name w:val="header"/>
    <w:basedOn w:val="Normal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">
    <w:name w:val="Body Text"/>
    <w:basedOn w:val="Normal"/>
    <w:rsid w:val="0006500E"/>
    <w:pPr>
      <w:jc w:val="both"/>
    </w:pPr>
    <w:rPr>
      <w:b/>
      <w:sz w:val="20"/>
    </w:rPr>
  </w:style>
  <w:style w:type="paragraph" w:styleId="BodyText2">
    <w:name w:val="Body Text 2"/>
    <w:basedOn w:val="Normal"/>
    <w:rsid w:val="0006500E"/>
    <w:pPr>
      <w:jc w:val="both"/>
    </w:pPr>
    <w:rPr>
      <w:rFonts w:ascii="Arial" w:hAnsi="Arial"/>
      <w:sz w:val="16"/>
      <w:lang w:val="es-MX"/>
    </w:rPr>
  </w:style>
  <w:style w:type="paragraph" w:styleId="Footer">
    <w:name w:val="footer"/>
    <w:basedOn w:val="Normal"/>
    <w:link w:val="FooterChar"/>
    <w:uiPriority w:val="99"/>
    <w:rsid w:val="0006500E"/>
    <w:pPr>
      <w:tabs>
        <w:tab w:val="center" w:pos="4419"/>
        <w:tab w:val="right" w:pos="8838"/>
      </w:tabs>
    </w:pPr>
    <w:rPr>
      <w:kern w:val="16"/>
      <w:sz w:val="16"/>
    </w:rPr>
  </w:style>
  <w:style w:type="paragraph" w:styleId="BodyTextIndent3">
    <w:name w:val="Body Text Indent 3"/>
    <w:basedOn w:val="Normal"/>
    <w:rsid w:val="0006500E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type="character" w:styleId="Strong">
    <w:name w:val="Strong"/>
    <w:qFormat/>
    <w:rsid w:val="0006500E"/>
    <w:rPr>
      <w:b/>
      <w:bCs/>
    </w:rPr>
  </w:style>
  <w:style w:type="paragraph" w:styleId="Title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type="character" w:styleId="Hyperlink">
    <w:name w:val="Hyperlink"/>
    <w:rsid w:val="00A61950"/>
    <w:rPr>
      <w:color w:val="0000FF"/>
      <w:u w:val="single"/>
    </w:rPr>
  </w:style>
  <w:style w:type="character" w:styleId="Emphasis">
    <w:name w:val="Emphasis"/>
    <w:qFormat/>
    <w:rsid w:val="00281188"/>
    <w:rPr>
      <w:i/>
      <w:iCs/>
    </w:rPr>
  </w:style>
  <w:style w:type="table" w:styleId="TableGrid">
    <w:name w:val="Table Grid"/>
    <w:basedOn w:val="TableNormal"/>
    <w:uiPriority w:val="59"/>
    <w:rsid w:val="00626E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lockText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type="paragraph" w:styleId="Subtitle">
    <w:name w:val="Subtitle"/>
    <w:basedOn w:val="Normal"/>
    <w:link w:val="SubtitleCh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type="character" w:customStyle="1" w:styleId="SubtitleChar">
    <w:name w:val="Subtitle Char"/>
    <w:link w:val="Subtitle"/>
    <w:rsid w:val="003453E9"/>
    <w:rPr>
      <w:rFonts w:ascii="Arial" w:eastAsia="Times" w:hAnsi="Arial"/>
      <w:sz w:val="28"/>
      <w:lang w:val="es-ES_tradnl" w:eastAsia="es-ES"/>
    </w:rPr>
  </w:style>
  <w:style w:type="paragraph" w:customStyle="1" w:styleId="Fuentedeprrafopredet">
    <w:name w:val="Fuente de párrafo predet"/>
    <w:rsid w:val="003453E9"/>
    <w:rPr>
      <w:rFonts w:ascii="CG Times (W1)" w:hAnsi="CG Times (W1)"/>
      <w:noProof/>
      <w:lang w:val="es-ES" w:eastAsia="es-ES"/>
    </w:rPr>
  </w:style>
  <w:style w:type="character" w:styleId="CommentReference">
    <w:name w:val="annotation reference"/>
    <w:rsid w:val="00CE7A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CE7A94"/>
    <w:rPr>
      <w:sz w:val="20"/>
    </w:rPr>
  </w:style>
  <w:style w:type="character" w:customStyle="1" w:styleId="CommentTextChar">
    <w:name w:val="Comment Text Char"/>
    <w:link w:val="CommentText"/>
    <w:rsid w:val="00CE7A94"/>
    <w:rPr>
      <w:lang w:val="es-ES_tradnl" w:eastAsia="es-ES"/>
    </w:rPr>
  </w:style>
  <w:style w:type="paragraph" w:styleId="BalloonText">
    <w:name w:val="Balloon Text"/>
    <w:basedOn w:val="Normal"/>
    <w:link w:val="BalloonTextChar"/>
    <w:rsid w:val="00CE7A94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CE7A94"/>
    <w:rPr>
      <w:rFonts w:ascii="Tahoma" w:hAnsi="Tahoma" w:cs="Tahoma"/>
      <w:sz w:val="16"/>
      <w:szCs w:val="16"/>
      <w:lang w:val="es-ES_tradnl" w:eastAsia="es-ES"/>
    </w:rPr>
  </w:style>
  <w:style w:type="paragraph" w:customStyle="1" w:styleId="SAS-TableHead">
    <w:name w:val="~SAS - Table Head"/>
    <w:rsid w:val="006F38B8"/>
    <w:pPr>
      <w:keepNext/>
      <w:spacing w:before="60" w:after="60"/>
    </w:pPr>
    <w:rPr>
      <w:rFonts w:ascii="Helvetica" w:hAnsi="Helvetica"/>
      <w:b/>
      <w:lang w:val="en-AU"/>
    </w:rPr>
  </w:style>
  <w:style w:type="character" w:customStyle="1" w:styleId="paratext1">
    <w:name w:val="paratext1"/>
    <w:rsid w:val="006F38B8"/>
    <w:rPr>
      <w:rFonts w:ascii="Times" w:hAnsi="Times" w:cs="Times" w:hint="default"/>
      <w:sz w:val="20"/>
      <w:szCs w:val="20"/>
    </w:rPr>
  </w:style>
  <w:style w:type="character" w:customStyle="1" w:styleId="Heading3Char">
    <w:name w:val="Heading 3 Char"/>
    <w:link w:val="Heading3"/>
    <w:rsid w:val="006F38B8"/>
    <w:rPr>
      <w:rFonts w:ascii="Arial" w:hAnsi="Arial"/>
      <w:lang w:val="es-ES_tradnl" w:eastAsia="es-ES"/>
    </w:rPr>
  </w:style>
  <w:style w:type="character" w:styleId="PageNumber">
    <w:name w:val="page number"/>
    <w:basedOn w:val="DefaultParagraphFont"/>
    <w:rsid w:val="00B6282E"/>
  </w:style>
  <w:style w:type="paragraph" w:styleId="CommentSubject">
    <w:name w:val="annotation subject"/>
    <w:basedOn w:val="CommentText"/>
    <w:next w:val="CommentText"/>
    <w:link w:val="CommentSubjectChar"/>
    <w:rsid w:val="00C06151"/>
    <w:rPr>
      <w:b/>
      <w:bCs/>
    </w:rPr>
  </w:style>
  <w:style w:type="character" w:customStyle="1" w:styleId="CommentSubjectChar">
    <w:name w:val="Comment Subject Char"/>
    <w:link w:val="CommentSubject"/>
    <w:rsid w:val="00C06151"/>
    <w:rPr>
      <w:b/>
      <w:bCs/>
      <w:lang w:val="es-ES_tradnl" w:eastAsia="es-ES"/>
    </w:rPr>
  </w:style>
  <w:style w:type="character" w:customStyle="1" w:styleId="FooterChar">
    <w:name w:val="Footer Char"/>
    <w:link w:val="Footer"/>
    <w:uiPriority w:val="99"/>
    <w:rsid w:val="004C4128"/>
    <w:rPr>
      <w:kern w:val="16"/>
      <w:sz w:val="16"/>
      <w:lang w:val="es-ES_tradnl" w:eastAsia="es-ES"/>
    </w:rPr>
  </w:style>
  <w:style w:type="character" w:styleId="PlaceholderText">
    <w:name w:val="Placeholder Text"/>
    <w:basedOn w:val="DefaultParagraphFont"/>
    <w:uiPriority w:val="99"/>
    <w:semiHidden/>
    <w:rsid w:val="00AE792D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12"/>
      <w:lang w:eastAsia="es-ES" w:val="es-ES_tradnl"/>
    </w:rPr>
  </w:style>
  <w:style w:styleId="Ttulo1" w:type="paragraph">
    <w:name w:val="heading 1"/>
    <w:basedOn w:val="Normal"/>
    <w:next w:val="Normal"/>
    <w:qFormat/>
    <w:pPr>
      <w:keepNext/>
      <w:ind w:firstLine="4536"/>
      <w:outlineLvl w:val="0"/>
    </w:pPr>
    <w:rPr>
      <w:rFonts w:ascii="Century Gothic" w:hAnsi="Century Gothic"/>
      <w:b/>
      <w:sz w:val="20"/>
    </w:rPr>
  </w:style>
  <w:style w:styleId="Ttulo2" w:type="paragraph">
    <w:name w:val="heading 2"/>
    <w:basedOn w:val="Normal"/>
    <w:next w:val="Normal"/>
    <w:qFormat/>
    <w:pPr>
      <w:keepNext/>
      <w:tabs>
        <w:tab w:pos="2268" w:val="left"/>
      </w:tabs>
      <w:outlineLvl w:val="1"/>
    </w:pPr>
    <w:rPr>
      <w:rFonts w:ascii="Century Gothic" w:hAnsi="Century Gothic"/>
      <w:b/>
      <w:sz w:val="20"/>
    </w:rPr>
  </w:style>
  <w:style w:styleId="Ttulo3" w:type="paragraph">
    <w:name w:val="heading 3"/>
    <w:basedOn w:val="Normal"/>
    <w:next w:val="Normal"/>
    <w:link w:val="Ttulo3Car"/>
    <w:qFormat/>
    <w:pPr>
      <w:keepNext/>
      <w:jc w:val="both"/>
      <w:outlineLvl w:val="2"/>
    </w:pPr>
    <w:rPr>
      <w:rFonts w:ascii="Arial" w:hAnsi="Arial"/>
      <w:sz w:val="20"/>
    </w:rPr>
  </w:style>
  <w:style w:styleId="Ttulo4" w:type="paragraph">
    <w:name w:val="heading 4"/>
    <w:basedOn w:val="Normal"/>
    <w:next w:val="Normal"/>
    <w:qFormat/>
    <w:pPr>
      <w:keepNext/>
      <w:spacing w:line="0" w:lineRule="atLeast"/>
      <w:ind w:right="-495"/>
      <w:jc w:val="both"/>
      <w:outlineLvl w:val="3"/>
    </w:pPr>
    <w:rPr>
      <w:rFonts w:ascii="Arial" w:cs="Arial" w:hAnsi="Arial"/>
      <w:b/>
      <w:bCs/>
    </w:rPr>
  </w:style>
  <w:style w:styleId="Ttulo5" w:type="paragraph">
    <w:name w:val="heading 5"/>
    <w:basedOn w:val="Normal"/>
    <w:next w:val="Normal"/>
    <w:qFormat/>
    <w:pPr>
      <w:keepNext/>
      <w:jc w:val="both"/>
      <w:outlineLvl w:val="4"/>
    </w:pPr>
    <w:rPr>
      <w:b/>
      <w:kern w:val="16"/>
      <w:sz w:val="20"/>
    </w:rPr>
  </w:style>
  <w:style w:styleId="Ttulo6" w:type="paragraph">
    <w:name w:val="heading 6"/>
    <w:basedOn w:val="Normal"/>
    <w:next w:val="Normal"/>
    <w:qFormat/>
    <w:pPr>
      <w:keepNext/>
      <w:outlineLvl w:val="5"/>
    </w:pPr>
    <w:rPr>
      <w:rFonts w:ascii="Century Gothic" w:hAnsi="Century Gothic"/>
      <w:kern w:val="16"/>
      <w:sz w:val="20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3" w:type="paragraph">
    <w:name w:val="Body Text 3"/>
    <w:basedOn w:val="Normal"/>
    <w:pPr>
      <w:jc w:val="both"/>
    </w:pPr>
    <w:rPr>
      <w:sz w:val="20"/>
    </w:rPr>
  </w:style>
  <w:style w:styleId="Encabezado" w:type="paragraph">
    <w:name w:val="header"/>
    <w:basedOn w:val="Normal"/>
    <w:pPr>
      <w:tabs>
        <w:tab w:pos="4419" w:val="center"/>
        <w:tab w:pos="8838" w:val="right"/>
      </w:tabs>
    </w:pPr>
    <w:rPr>
      <w:kern w:val="16"/>
      <w:sz w:val="16"/>
    </w:rPr>
  </w:style>
  <w:style w:styleId="Textoindependiente" w:type="paragraph">
    <w:name w:val="Body Text"/>
    <w:basedOn w:val="Normal"/>
    <w:pPr>
      <w:jc w:val="both"/>
    </w:pPr>
    <w:rPr>
      <w:b/>
      <w:sz w:val="20"/>
    </w:rPr>
  </w:style>
  <w:style w:styleId="Textoindependiente2" w:type="paragraph">
    <w:name w:val="Body Text 2"/>
    <w:basedOn w:val="Normal"/>
    <w:pPr>
      <w:jc w:val="both"/>
    </w:pPr>
    <w:rPr>
      <w:rFonts w:ascii="Arial" w:hAnsi="Arial"/>
      <w:sz w:val="16"/>
      <w:lang w:val="es-MX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kern w:val="16"/>
      <w:sz w:val="16"/>
    </w:rPr>
  </w:style>
  <w:style w:styleId="Sangra3detindependiente" w:type="paragraph">
    <w:name w:val="Body Text Indent 3"/>
    <w:basedOn w:val="Normal"/>
    <w:pPr>
      <w:ind w:left="2624"/>
    </w:pPr>
    <w:rPr>
      <w:rFonts w:ascii="Arial" w:hAnsi="Arial"/>
      <w:b/>
      <w:snapToGrid w:val="0"/>
      <w:kern w:val="16"/>
      <w:sz w:val="14"/>
      <w:lang w:val="es-ES"/>
    </w:rPr>
  </w:style>
  <w:style w:styleId="Textoennegrita" w:type="character">
    <w:name w:val="Strong"/>
    <w:qFormat/>
    <w:rPr>
      <w:b/>
      <w:bCs/>
    </w:rPr>
  </w:style>
  <w:style w:styleId="Ttulo" w:type="paragraph">
    <w:name w:val="Title"/>
    <w:basedOn w:val="Normal"/>
    <w:qFormat/>
    <w:rsid w:val="00315843"/>
    <w:pPr>
      <w:jc w:val="center"/>
      <w:outlineLvl w:val="0"/>
    </w:pPr>
    <w:rPr>
      <w:rFonts w:ascii="Arial" w:eastAsia="Times" w:hAnsi="Arial"/>
      <w:sz w:val="28"/>
    </w:rPr>
  </w:style>
  <w:style w:styleId="Hipervnculo" w:type="character">
    <w:name w:val="Hyperlink"/>
    <w:rsid w:val="00A61950"/>
    <w:rPr>
      <w:color w:val="0000FF"/>
      <w:u w:val="single"/>
    </w:rPr>
  </w:style>
  <w:style w:styleId="nfasis" w:type="character">
    <w:name w:val="Emphasis"/>
    <w:qFormat/>
    <w:rsid w:val="00281188"/>
    <w:rPr>
      <w:i/>
      <w:iCs/>
    </w:rPr>
  </w:style>
  <w:style w:styleId="Tablaconcuadrcula" w:type="table">
    <w:name w:val="Table Grid"/>
    <w:basedOn w:val="Tablanormal"/>
    <w:uiPriority w:val="59"/>
    <w:rsid w:val="00626E7C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extodebloque" w:type="paragraph">
    <w:name w:val="Block Text"/>
    <w:basedOn w:val="Normal"/>
    <w:rsid w:val="003453E9"/>
    <w:pPr>
      <w:ind w:left="4680" w:right="-234"/>
      <w:outlineLvl w:val="0"/>
    </w:pPr>
    <w:rPr>
      <w:rFonts w:ascii="Arial" w:hAnsi="Arial"/>
      <w:sz w:val="18"/>
      <w:szCs w:val="24"/>
      <w:lang w:val="es-ES"/>
    </w:rPr>
  </w:style>
  <w:style w:styleId="Subttulo" w:type="paragraph">
    <w:name w:val="Subtitle"/>
    <w:basedOn w:val="Normal"/>
    <w:link w:val="SubttuloCar"/>
    <w:qFormat/>
    <w:rsid w:val="003453E9"/>
    <w:pPr>
      <w:jc w:val="right"/>
      <w:outlineLvl w:val="0"/>
    </w:pPr>
    <w:rPr>
      <w:rFonts w:ascii="Arial" w:eastAsia="Times" w:hAnsi="Arial"/>
      <w:sz w:val="28"/>
    </w:rPr>
  </w:style>
  <w:style w:customStyle="1" w:styleId="SubttuloCar" w:type="character">
    <w:name w:val="Subtítulo Car"/>
    <w:link w:val="Subttulo"/>
    <w:rsid w:val="003453E9"/>
    <w:rPr>
      <w:rFonts w:ascii="Arial" w:eastAsia="Times" w:hAnsi="Arial"/>
      <w:sz w:val="28"/>
      <w:lang w:eastAsia="es-ES" w:val="es-ES_tradnl"/>
    </w:rPr>
  </w:style>
  <w:style w:customStyle="1" w:styleId="Fuentedeprrafopredet" w:type="paragraph">
    <w:name w:val="Fuente de párrafo predet"/>
    <w:rsid w:val="003453E9"/>
    <w:rPr>
      <w:rFonts w:ascii="CG Times (W1)" w:hAnsi="CG Times (W1)"/>
      <w:noProof/>
      <w:lang w:eastAsia="es-ES" w:val="es-ES"/>
    </w:rPr>
  </w:style>
  <w:style w:styleId="Refdecomentario" w:type="character">
    <w:name w:val="annotation reference"/>
    <w:rsid w:val="00CE7A94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CE7A94"/>
    <w:rPr>
      <w:sz w:val="20"/>
    </w:rPr>
  </w:style>
  <w:style w:customStyle="1" w:styleId="TextocomentarioCar" w:type="character">
    <w:name w:val="Texto comentario Car"/>
    <w:link w:val="Textocomentario"/>
    <w:rsid w:val="00CE7A94"/>
    <w:rPr>
      <w:lang w:eastAsia="es-ES" w:val="es-ES_tradnl"/>
    </w:rPr>
  </w:style>
  <w:style w:styleId="Textodeglobo" w:type="paragraph">
    <w:name w:val="Balloon Text"/>
    <w:basedOn w:val="Normal"/>
    <w:link w:val="TextodegloboCar"/>
    <w:rsid w:val="00CE7A94"/>
    <w:rPr>
      <w:rFonts w:ascii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CE7A94"/>
    <w:rPr>
      <w:rFonts w:ascii="Tahoma" w:cs="Tahoma" w:hAnsi="Tahoma"/>
      <w:sz w:val="16"/>
      <w:szCs w:val="16"/>
      <w:lang w:eastAsia="es-ES" w:val="es-ES_tradnl"/>
    </w:rPr>
  </w:style>
  <w:style w:customStyle="1" w:styleId="SAS-TableHead" w:type="paragraph">
    <w:name w:val="~SAS - Table Head"/>
    <w:rsid w:val="006F38B8"/>
    <w:pPr>
      <w:keepNext/>
      <w:spacing w:after="60" w:before="60"/>
    </w:pPr>
    <w:rPr>
      <w:rFonts w:ascii="Helvetica" w:hAnsi="Helvetica"/>
      <w:b/>
      <w:lang w:val="en-AU"/>
    </w:rPr>
  </w:style>
  <w:style w:customStyle="1" w:styleId="paratext1" w:type="character">
    <w:name w:val="paratext1"/>
    <w:rsid w:val="006F38B8"/>
    <w:rPr>
      <w:rFonts w:ascii="Times" w:cs="Times" w:hAnsi="Times" w:hint="default"/>
      <w:sz w:val="20"/>
      <w:szCs w:val="20"/>
    </w:rPr>
  </w:style>
  <w:style w:customStyle="1" w:styleId="Ttulo3Car" w:type="character">
    <w:name w:val="Título 3 Car"/>
    <w:link w:val="Ttulo3"/>
    <w:rsid w:val="006F38B8"/>
    <w:rPr>
      <w:rFonts w:ascii="Arial" w:hAnsi="Arial"/>
      <w:lang w:eastAsia="es-ES" w:val="es-ES_tradnl"/>
    </w:rPr>
  </w:style>
  <w:style w:styleId="Nmerodepgina" w:type="character">
    <w:name w:val="page number"/>
    <w:basedOn w:val="Fuentedeprrafopredeter"/>
    <w:rsid w:val="00B6282E"/>
  </w:style>
  <w:style w:styleId="Asuntodelcomentario" w:type="paragraph">
    <w:name w:val="annotation subject"/>
    <w:basedOn w:val="Textocomentario"/>
    <w:next w:val="Textocomentario"/>
    <w:link w:val="AsuntodelcomentarioCar"/>
    <w:rsid w:val="00C06151"/>
    <w:rPr>
      <w:b/>
      <w:bCs/>
    </w:rPr>
  </w:style>
  <w:style w:customStyle="1" w:styleId="AsuntodelcomentarioCar" w:type="character">
    <w:name w:val="Asunto del comentario Car"/>
    <w:link w:val="Asuntodelcomentario"/>
    <w:rsid w:val="00C06151"/>
    <w:rPr>
      <w:b/>
      <w:bCs/>
      <w:lang w:eastAsia="es-ES" w:val="es-ES_tradnl"/>
    </w:rPr>
  </w:style>
  <w:style w:customStyle="1" w:styleId="PiedepginaCar" w:type="character">
    <w:name w:val="Pie de página Car"/>
    <w:link w:val="Piedepgina"/>
    <w:uiPriority w:val="99"/>
    <w:rsid w:val="004C4128"/>
    <w:rPr>
      <w:kern w:val="16"/>
      <w:sz w:val="16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AE792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settings" Target="settings.xml"></Relationship><Relationship Id="rId13" Type="http://schemas.openxmlformats.org/officeDocument/2006/relationships/footer" Target="footer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header" Target="header1.xml"></Relationship><Relationship Id="rId17" Type="http://schemas.microsoft.com/office/2007/relationships/stylesWithEffects" Target="stylesWithEffects.xml"></Relationship><Relationship Id="rId2" Type="http://schemas.openxmlformats.org/officeDocument/2006/relationships/customXml" Target="../customXml/item2.xml"></Relationship><Relationship Id="rId16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endnotes" Target="end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glossaryDocument" Target="glossary/document.xml"></Relationship><Relationship Id="rId10" Type="http://schemas.openxmlformats.org/officeDocument/2006/relationships/footnotes" Target="footnotes.xml"></Relationship><Relationship Id="rId4" Type="http://schemas.openxmlformats.org/officeDocument/2006/relationships/customXml" Target="../customXml/item4.xml"></Relationship><Relationship Id="rId9" Type="http://schemas.openxmlformats.org/officeDocument/2006/relationships/webSettings" Target="webSettings.xml"></Relationship><Relationship Id="rId14" Type="http://schemas.openxmlformats.org/officeDocument/2006/relationships/fontTable" Target="fontTable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></Relationship><Relationship Id="rId2" Type="http://schemas.openxmlformats.org/officeDocument/2006/relationships/settings" Target="settings.xml"></Relationship><Relationship Id="rId1" Type="http://schemas.openxmlformats.org/officeDocument/2006/relationships/styles" Target="styles.xml"></Relationship><Relationship Id="rId4" Type="http://schemas.openxmlformats.org/officeDocument/2006/relationships/fontTable" Target="fontTable.xml"></Relationship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4A801-F8B8-4006-8D11-5C5E33F1E661}"/>
      </w:docPartPr>
      <w:docPartBody>
        <w:p w:rsidR="005A6091" w:rsidRDefault="00856D5C">
          <w:r w:rsidRPr="007944C3">
            <w:rPr>
              <w:rStyle w:val="PlaceholderText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 (W1)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56D5C"/>
    <w:rsid w:val="001B2EB2"/>
    <w:rsid w:val="005A6091"/>
    <w:rsid w:val="0074428E"/>
    <w:rsid w:val="00856D5C"/>
    <w:rsid w:val="00A36A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6D5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5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Props1.xml><?xml version="1.0" encoding="utf-8"?>
<ds:datastoreItem xmlns:ds="http://schemas.openxmlformats.org/officeDocument/2006/customXml" ds:itemID="{387A013E-6001-421F-9EEF-49C51F582DDD}"/>
</file>

<file path=customXml/itemProps2.xml><?xml version="1.0" encoding="utf-8"?>
<ds:datastoreItem xmlns:ds="http://schemas.openxmlformats.org/officeDocument/2006/customXml" ds:itemID="{B91F1073-AFAE-48AC-BDEC-31E76D7167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917766-7A93-493D-A417-AEB6ACD87D9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2A1D553-EE63-44AB-9E7E-125C4FAEE64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45F66FE-B462-41B0-97B3-6E583228FD4D}">
  <ds:schemaRefs>
    <ds:schemaRef ds:uri="http://www.docscience.com/xPressoWord3.0"/>
    <ds:schemaRef ds:uri="http://www.w3.org/2001/XMLSchema"/>
    <ds:schemaRef ds:uri="urn:schemas-microsoft-com:xml-ms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S.H.C.P.</properties:Company>
  <properties:Pages>4</properties:Pages>
  <properties:Words>891</properties:Words>
  <properties:Characters>5081</properties:Characters>
  <properties:Lines>42</properties:Lines>
  <properties:Paragraphs>11</properties:Paragraphs>
  <properties:TotalTime>13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ADMINISTRACION LOCAL DE RECAUDACION</vt:lpstr>
      <vt:lpstr>ADMINISTRACION LOCAL DE RECAUDACION</vt:lpstr>
    </vt:vector>
  </properties:TitlesOfParts>
  <properties:LinksUpToDate>false</properties:LinksUpToDate>
  <properties:CharactersWithSpaces>5961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2014-02-07T18:04:00Z</dcterms:created>
  <dc:creator>MARIA EDUWIGES SANCHEZ SANCHEZ</dc:creator>
  <cp:lastModifiedBy>docx4j</cp:lastModifiedBy>
  <cp:lastPrinted>2012-03-30T03:05:00Z</cp:lastPrinted>
  <dcterms:modified xmlns:xsi="http://www.w3.org/2001/XMLSchema-instance" xsi:type="dcterms:W3CDTF">2014-06-18T16:33:00Z</dcterms:modified>
  <cp:revision>1</cp:revision>
  <dc:title>ADMINISTRACION LOCAL DE RECAUDACION</dc:title>
</cp:coreProperties>
</file>