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02751b1" w14:paraId="02751b1" w:rsidRDefault="00ED261F" w:rsidP="005C77ED" w:rsidR="00ED261F" w:rsidRPr="00195B4D">
      <w:pPr>
        <w:pStyle w:val="Textodebloque"/>
        <w:ind w:hanging="900" w:right="3125" w:left="900"/>
        <w:jc w:val="both"/>
        <w15:collapsed w:val="false"/>
        <w:rPr>
          <w:rFonts w:cs="Arial" w:hAnsi="Soberana Sans" w:ascii="Soberana Sans"/>
          <w:b/>
          <w:bCs/>
          <w:sz w:val="22"/>
          <w:szCs w:val="22"/>
        </w:rPr>
      </w:pPr>
      <w:r w:rsidRPr="00195B4D">
        <w:rPr>
          <w:rFonts w:cs="Arial" w:hAnsi="Soberana Sans" w:ascii="Soberana Sans"/>
          <w:b/>
          <w:bCs/>
          <w:sz w:val="22"/>
          <w:szCs w:val="22"/>
        </w:rPr>
        <w:t xml:space="preserve">Asunto: </w:t>
      </w:r>
      <w:r w:rsidR="000950B7" w:rsidRPr="00195B4D">
        <w:rPr>
          <w:rFonts w:cs="Arial" w:hAnsi="Soberana Sans" w:ascii="Soberana Sans"/>
          <w:bCs/>
          <w:sz w:val="22"/>
          <w:szCs w:val="22"/>
        </w:rPr>
        <w:t>Se</w:t>
      </w:r>
      <w:proofErr w:type="gramEnd"/>
      <w:r w:rsidR="000950B7" w:rsidRPr="00195B4D">
        <w:rPr>
          <w:rFonts w:cs="Arial" w:hAnsi="Soberana Sans" w:ascii="Soberana Sans"/>
          <w:bCs/>
          <w:sz w:val="22"/>
          <w:szCs w:val="22"/>
        </w:rPr>
        <w:t xml:space="preserve"> autoriza solicitud de devolución.</w:t>
      </w:r>
    </w:p>
    <w:p w:rsidRDefault="00ED261F" w:rsidR="00ED261F" w:rsidRPr="00195B4D">
      <w:pPr>
        <w:pStyle w:val="Subttulo"/>
        <w:ind w:left="4140"/>
        <w:jc w:val="left"/>
        <w:rPr>
          <w:rFonts w:cs="Arial" w:hAnsi="Soberana Sans" w:ascii="Soberana Sans"/>
          <w:sz w:val="22"/>
          <w:szCs w:val="22"/>
          <w:lang w:val="es-ES"/>
        </w:rPr>
      </w:pPr>
    </w:p>
    <w:p w:rsidRDefault="000950B7" w:rsidP="00BD6A21" w:rsidR="00604BF6" w:rsidRPr="00195B4D">
      <w:pPr>
        <w:pStyle w:val="Subttulo"/>
        <w:tabs>
          <w:tab w:pos="9360" w:val="left"/>
        </w:tabs>
        <w:ind w:right="6" w:left="4140"/>
        <w:rPr>
          <w:rFonts w:cs="Arial" w:hAnsi="Soberana Sans" w:ascii="Soberana Sans"/>
          <w:color w:val="000000"/>
          <w:sz w:val="22"/>
          <w:szCs w:val="22"/>
        </w:rPr>
      </w:pPr>
      <w:r w:rsidRPr="00195B4D">
        <w:rPr>
          <w:rFonts w:cs="Arial" w:hAnsi="Soberana Sans" w:ascii="Soberana Sans"/>
          <w:sz w:val="22"/>
          <w:szCs w:val="22"/>
        </w:rPr>
        <w:t xml:space="preserve">Ciudad de México, </w:t>
      </w:r>
      <w:r w:rsidR="009B4966" w:rsidRPr="00195B4D">
        <w:rPr>
          <w:rFonts w:cs="Arial" w:hAnsi="Soberana Sans" w:ascii="Soberana Sans"/>
          <w:color w:val="000000"/>
          <w:sz w:val="22"/>
          <w:szCs w:val="22"/>
        </w:rPr>
        <w:t xml:space="preserve">a </w:t>
      </w:r>
      <w:r w:rsidR="00C24D93">
        <w:rPr>
          <w:rFonts w:cs="Arial" w:hAnsi="Soberana Sans" w:ascii="Soberana Sans"/>
          <w:color w:val="000001"/>
          <w:sz w:val="22"/>
          <w:szCs w:val="22"/>
        </w:rPr>
        <w:t>${47}</w:t>
      </w:r>
    </w:p>
    <w:p w:rsidRDefault="00BD6A21" w:rsidP="00BD6A21" w:rsidR="00BD6A21" w:rsidRPr="00195B4D">
      <w:pPr>
        <w:pStyle w:val="Subttulo"/>
        <w:tabs>
          <w:tab w:pos="9360" w:val="left"/>
        </w:tabs>
        <w:ind w:right="148" w:left="4140"/>
        <w:rPr>
          <w:rFonts w:cs="Arial" w:hAnsi="Soberana Sans" w:ascii="Soberana Sans"/>
          <w:sz w:val="22"/>
          <w:szCs w:val="22"/>
        </w:rPr>
      </w:pPr>
    </w:p>
    <w:tbl>
      <w:tblPr>
        <w:tblW w:type="auto" w:w="0"/>
        <w:tblInd w:type="dxa" w:w="4140"/>
        <w:tblLook w:val="04A0" w:noVBand="1" w:noHBand="0" w:lastColumn="0" w:firstColumn="1" w:lastRow="0" w:firstRow="1"/>
      </w:tblPr>
      <w:tblGrid>
        <w:gridCol w:w="5324"/>
      </w:tblGrid>
      <w:tr w:rsidTr="00BD6A21" w:rsidR="00604BF6" w:rsidRPr="00195B4D">
        <w:trPr>
          <w:trHeight w:val="253"/>
        </w:trPr>
        <w:tc>
          <w:tcPr>
            <w:tcW w:type="dxa" w:w="5324"/>
          </w:tcPr>
          <w:p w:rsidRDefault="00604BF6" w:rsidP="00604BF6" w:rsidR="00604BF6" w:rsidRPr="00195B4D">
            <w:pPr>
              <w:pStyle w:val="Subttulo"/>
              <w:tabs>
                <w:tab w:pos="9360" w:val="left"/>
              </w:tabs>
              <w:ind w:right="-108"/>
              <w:rPr>
                <w:rFonts w:cs="Arial" w:hAnsi="Soberana Sans" w:ascii="Soberana Sans"/>
                <w:i/>
                <w:sz w:val="22"/>
                <w:szCs w:val="22"/>
              </w:rPr>
            </w:pPr>
          </w:p>
          <w:p w:rsidRDefault="00C24D93" w:rsidP="00604BF6" w:rsidR="00604BF6" w:rsidRPr="00195B4D">
            <w:pPr>
              <w:pStyle w:val="Subttulo"/>
              <w:tabs>
                <w:tab w:pos="9360" w:val="left"/>
              </w:tabs>
              <w:ind w:right="-108"/>
              <w:rPr>
                <w:rFonts w:cs="Arial" w:hAnsi="Soberana Sans" w:ascii="Soberana Sans"/>
                <w:i/>
                <w:sz w:val="22"/>
                <w:szCs w:val="22"/>
              </w:rPr>
            </w:pPr>
            <w:r>
              <w:rPr>
                <w:rFonts w:cs="Arial" w:hAnsi="Soberana Sans" w:ascii="Soberana Sans"/>
                <w:i/>
                <w:sz w:val="22"/>
                <w:szCs w:val="22"/>
              </w:rPr>
              <w:t>${88}</w:t>
            </w:r>
          </w:p>
        </w:tc>
      </w:tr>
    </w:tbl>
    <w:p w:rsidRDefault="000950B7" w:rsidP="000950B7" w:rsidR="000950B7" w:rsidRPr="00195B4D">
      <w:pPr>
        <w:pStyle w:val="Subttulo"/>
        <w:ind w:left="4140"/>
        <w:rPr>
          <w:rFonts w:cs="Arial" w:hAnsi="Soberana Sans" w:ascii="Soberana Sans"/>
          <w:color w:val="000000"/>
          <w:sz w:val="22"/>
          <w:szCs w:val="22"/>
        </w:rPr>
      </w:pPr>
    </w:p>
    <w:p w:rsidRDefault="00ED261F" w:rsidP="00604BF6" w:rsidR="00ED261F" w:rsidRPr="00195B4D">
      <w:pPr>
        <w:rPr>
          <w:rFonts w:cs="Arial" w:hAnsi="Soberana Sans" w:ascii="Soberana Sans"/>
          <w:sz w:val="22"/>
          <w:szCs w:val="22"/>
          <w:lang w:val="es-ES_tradnl"/>
        </w:rPr>
      </w:pPr>
    </w:p>
    <w:p w:rsidRDefault="003234E4" w:rsidP="003234E4" w:rsidR="003234E4" w:rsidRPr="00195B4D">
      <w:pPr>
        <w:pStyle w:val="Subttulo"/>
        <w:jc w:val="left"/>
        <w:rPr>
          <w:rFonts w:cs="Arial" w:hAnsi="Soberana Sans" w:ascii="Soberana Sans"/>
          <w:color w:val="000000"/>
          <w:sz w:val="22"/>
          <w:szCs w:val="22"/>
          <w:lang w:val="es-ES"/>
        </w:rPr>
      </w:pPr>
      <w:r w:rsidRPr="00195B4D">
        <w:rPr>
          <w:rFonts w:cs="Arial" w:hAnsi="Soberana Sans" w:ascii="Soberana Sans"/>
          <w:color w:val="000000"/>
          <w:sz w:val="22"/>
          <w:szCs w:val="22"/>
          <w:lang w:val="es-ES"/>
        </w:rPr>
        <w:t xml:space="preserve">C. Representante Legal de:  </w:t>
      </w:r>
    </w:p>
    <w:p w:rsidRDefault="00F80C7C" w:rsidP="003234E4" w:rsidR="00F80C7C" w:rsidRPr="00195B4D">
      <w:pPr>
        <w:pStyle w:val="Subttulo"/>
        <w:jc w:val="left"/>
        <w:rPr>
          <w:rFonts w:cs="Arial" w:hAnsi="Soberana Sans" w:ascii="Soberana Sans"/>
          <w:color w:val="000000"/>
          <w:sz w:val="22"/>
          <w:szCs w:val="22"/>
          <w:lang w:val="es-ES"/>
        </w:rPr>
      </w:pPr>
    </w:p>
    <w:p w:rsidRDefault="00C24D93" w:rsidP="009C742B" w:rsidR="009C742B" w:rsidRPr="00195B4D">
      <w:pPr>
        <w:pStyle w:val="Subttulo"/>
        <w:jc w:val="left"/>
        <w:rPr>
          <w:rFonts w:cs="Arial" w:hAnsi="Soberana Sans" w:ascii="Soberana Sans"/>
          <w:noProof/>
          <w:color w:val="000000"/>
          <w:sz w:val="22"/>
          <w:szCs w:val="22"/>
          <w:lang w:val="es-ES"/>
        </w:rPr>
      </w:pPr>
      <w:r>
        <w:rPr>
          <w:rFonts w:cs="Arial" w:hAnsi="Soberana Sans" w:ascii="Soberana Sans"/>
          <w:noProof/>
          <w:color w:val="000000"/>
          <w:sz w:val="22"/>
          <w:szCs w:val="22"/>
          <w:lang w:val="es-ES"/>
        </w:rPr>
        <w:t>${97}</w:t>
      </w:r>
    </w:p>
    <w:tbl>
      <w:tblPr>
        <w:tblW w:type="auto" w:w="0"/>
        <w:tblLook w:val="04A0"/>
      </w:tblPr>
      <w:tblGrid>
        <w:gridCol w:w="9576"/>
      </w:tblGrid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</w:p>
        </w:tc>
      </w:tr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  <w:t>${17}</w:t>
            </w:r>
          </w:p>
        </w:tc>
      </w:tr>
    </w:tbl>
    <w:p w:rsidRDefault="007D0123" w:rsidP="007D0123" w:rsidR="007D0123" w:rsidRPr="00B66CD9">
      <w:r>
        <w:rPr>
          <w:rFonts w:cs="Arial" w:hAnsi="Soberana Sans" w:ascii="Soberana Sans"/>
          <w:color w:val="000000"/>
          <w:sz w:val="22"/>
          <w:szCs w:val="22"/>
        </w:rPr>
        <w:t xml:space="preserve"/>
      </w:r>
    </w:p>
    <w:p w:rsidRDefault="00ED261F" w:rsidR="00ED261F" w:rsidRPr="00195B4D">
      <w:pPr>
        <w:jc w:val="center"/>
        <w:rPr>
          <w:rFonts w:cs="Arial" w:hAnsi="Soberana Sans" w:ascii="Soberana Sans"/>
          <w:bCs/>
          <w:sz w:val="22"/>
          <w:szCs w:val="22"/>
        </w:rPr>
      </w:pPr>
    </w:p>
    <w:p w:rsidRDefault="000950B7" w:rsidP="000950B7" w:rsidR="000950B7" w:rsidRPr="00195B4D">
      <w:pPr>
        <w:pStyle w:val="Textoindependiente"/>
        <w:rPr>
          <w:rFonts w:cs="Arial" w:hAnsi="Soberana Sans" w:ascii="Soberana Sans"/>
          <w:b w:val="false"/>
          <w:i w:val="false"/>
          <w:color w:val="000000"/>
          <w:sz w:val="22"/>
          <w:szCs w:val="22"/>
        </w:rPr>
      </w:pPr>
      <w:r w:rsidRPr="00195B4D">
        <w:rPr>
          <w:rFonts w:cs="Arial" w:hAnsi="Soberana Sans" w:ascii="Soberana Sans"/>
          <w:b w:val="false"/>
          <w:i w:val="false"/>
          <w:color w:val="000000"/>
          <w:sz w:val="22"/>
          <w:szCs w:val="22"/>
        </w:rPr>
        <w:t>En relación a la solicit</w:t>
      </w:r>
      <w:r w:rsidR="00E90292" w:rsidRPr="00195B4D">
        <w:rPr>
          <w:rFonts w:cs="Arial" w:hAnsi="Soberana Sans" w:ascii="Soberana Sans"/>
          <w:b w:val="false"/>
          <w:i w:val="false"/>
          <w:color w:val="000000"/>
          <w:sz w:val="22"/>
          <w:szCs w:val="22"/>
        </w:rPr>
        <w:t xml:space="preserve">ud del origen de la devolución </w:t>
      </w:r>
      <w:r w:rsidR="00C24D93">
        <w:rPr>
          <w:rFonts w:cs="Arial" w:hAnsi="Soberana Sans" w:ascii="Soberana Sans"/>
          <w:b w:val="false"/>
          <w:i w:val="false"/>
          <w:color w:val="000000"/>
          <w:sz w:val="22"/>
          <w:szCs w:val="22"/>
        </w:rPr>
        <w:t>${115}</w:t>
      </w:r>
      <w:r w:rsidRPr="00195B4D">
        <w:rPr>
          <w:rFonts w:cs="Arial" w:hAnsi="Soberana Sans" w:ascii="Soberana Sans"/>
          <w:b w:val="false"/>
          <w:i w:val="false"/>
          <w:color w:val="000000"/>
          <w:sz w:val="22"/>
          <w:szCs w:val="22"/>
        </w:rPr>
        <w:t xml:space="preserve"> por concepto de </w:t>
      </w:r>
      <w:r w:rsidR="00C24D93">
        <w:rPr>
          <w:rFonts w:cs="Arial" w:hAnsi="Soberana Sans" w:ascii="Soberana Sans"/>
          <w:b w:val="false"/>
          <w:i w:val="false"/>
          <w:color w:val="000000"/>
          <w:sz w:val="22"/>
          <w:szCs w:val="22"/>
        </w:rPr>
        <w:t>${10}</w:t>
      </w:r>
      <w:r w:rsidRPr="00195B4D">
        <w:rPr>
          <w:rFonts w:cs="Arial" w:hAnsi="Soberana Sans" w:ascii="Soberana Sans"/>
          <w:b w:val="false"/>
          <w:i w:val="false"/>
          <w:color w:val="000000"/>
          <w:sz w:val="22"/>
          <w:szCs w:val="22"/>
        </w:rPr>
        <w:t xml:space="preserve"> d</w:t>
      </w:r>
      <w:r w:rsidR="00604BF6" w:rsidRPr="00195B4D">
        <w:rPr>
          <w:rFonts w:cs="Arial" w:hAnsi="Soberana Sans" w:ascii="Soberana Sans"/>
          <w:b w:val="false"/>
          <w:i w:val="false"/>
          <w:color w:val="000000"/>
          <w:sz w:val="22"/>
          <w:szCs w:val="22"/>
        </w:rPr>
        <w:t>eterminado en el peri</w:t>
      </w:r>
      <w:r w:rsidR="00E90292" w:rsidRPr="00195B4D">
        <w:rPr>
          <w:rFonts w:cs="Arial" w:hAnsi="Soberana Sans" w:ascii="Soberana Sans"/>
          <w:b w:val="false"/>
          <w:i w:val="false"/>
          <w:color w:val="000000"/>
          <w:sz w:val="22"/>
          <w:szCs w:val="22"/>
        </w:rPr>
        <w:t xml:space="preserve">odo </w:t>
      </w:r>
      <w:r w:rsidR="00C24D93">
        <w:rPr>
          <w:rFonts w:cs="Arial" w:hAnsi="Soberana Sans" w:ascii="Soberana Sans"/>
          <w:b w:val="false"/>
          <w:i w:val="false"/>
          <w:color w:val="000000"/>
          <w:sz w:val="22"/>
          <w:szCs w:val="22"/>
        </w:rPr>
        <w:t>${119}</w:t>
      </w:r>
      <w:r w:rsidR="00C4138E" w:rsidRPr="00195B4D">
        <w:rPr>
          <w:rFonts w:cs="Arial" w:hAnsi="Soberana Sans" w:ascii="Soberana Sans"/>
          <w:b w:val="false"/>
          <w:i w:val="false"/>
          <w:color w:val="000000"/>
          <w:sz w:val="22"/>
          <w:szCs w:val="22"/>
        </w:rPr>
        <w:t xml:space="preserve"> del ejercicio </w:t>
      </w:r>
      <w:r w:rsidR="00C24D93">
        <w:rPr>
          <w:rFonts w:cs="Arial" w:hAnsi="Soberana Sans" w:ascii="Soberana Sans"/>
          <w:b w:val="false"/>
          <w:i w:val="false"/>
          <w:color w:val="000000"/>
          <w:sz w:val="22"/>
          <w:szCs w:val="22"/>
        </w:rPr>
        <w:t>${19}</w:t>
      </w:r>
      <w:r w:rsidRPr="00195B4D">
        <w:rPr>
          <w:rFonts w:cs="Arial" w:hAnsi="Soberana Sans" w:ascii="Soberana Sans"/>
          <w:b w:val="false"/>
          <w:i w:val="false"/>
          <w:color w:val="000000"/>
          <w:sz w:val="22"/>
          <w:szCs w:val="22"/>
        </w:rPr>
        <w:t xml:space="preserve">, </w:t>
      </w:r>
      <w:r w:rsidRPr="00195B4D">
        <w:rPr>
          <w:rFonts w:cs="Arial" w:hAnsi="Soberana Sans" w:ascii="Soberana Sans"/>
          <w:b w:val="false"/>
          <w:i w:val="false"/>
          <w:noProof/>
          <w:color w:val="000000"/>
          <w:sz w:val="22"/>
          <w:szCs w:val="22"/>
        </w:rPr>
        <w:t xml:space="preserve">con importe de </w:t>
      </w:r>
      <w:r w:rsidR="00C24D93">
        <w:rPr>
          <w:rFonts w:cs="Arial" w:hAnsi="Soberana Sans" w:ascii="Soberana Sans"/>
          <w:b w:val="false"/>
          <w:i w:val="false"/>
          <w:noProof/>
          <w:color w:val="000000"/>
          <w:sz w:val="22"/>
          <w:szCs w:val="22"/>
        </w:rPr>
        <w:t>${76}</w:t>
      </w:r>
      <w:r w:rsidRPr="00195B4D">
        <w:rPr>
          <w:rFonts w:cs="Arial" w:hAnsi="Soberana Sans" w:ascii="Soberana Sans"/>
          <w:b w:val="false"/>
          <w:i w:val="false"/>
          <w:noProof/>
          <w:color w:val="000000"/>
          <w:sz w:val="22"/>
          <w:szCs w:val="22"/>
        </w:rPr>
        <w:t xml:space="preserve">, recibida el </w:t>
      </w:r>
      <w:r w:rsidR="00C24D93">
        <w:rPr>
          <w:rFonts w:cs="Arial" w:hAnsi="Soberana Sans" w:ascii="Soberana Sans"/>
          <w:b w:val="false"/>
          <w:i w:val="false"/>
          <w:noProof/>
          <w:color w:val="000000"/>
          <w:sz w:val="22"/>
          <w:szCs w:val="22"/>
        </w:rPr>
        <w:t>${35}</w:t>
      </w:r>
      <w:r w:rsidRPr="00195B4D">
        <w:rPr>
          <w:rFonts w:cs="Arial" w:hAnsi="Soberana Sans" w:ascii="Soberana Sans"/>
          <w:b w:val="false"/>
          <w:i w:val="false"/>
          <w:noProof/>
          <w:color w:val="000000"/>
          <w:sz w:val="22"/>
          <w:szCs w:val="22"/>
        </w:rPr>
        <w:t xml:space="preserve"> por la </w:t>
      </w:r>
      <w:r w:rsidR="00C24D93">
        <w:rPr>
          <w:rFonts w:cs="Arial" w:hAnsi="Soberana Sans" w:ascii="Soberana Sans"/>
          <w:b w:val="false"/>
          <w:i w:val="false"/>
          <w:noProof/>
          <w:color w:val="000000"/>
          <w:sz w:val="22"/>
          <w:szCs w:val="22"/>
        </w:rPr>
        <w:t>${3}</w:t>
      </w:r>
      <w:r w:rsidRPr="00195B4D">
        <w:rPr>
          <w:rFonts w:cs="Arial" w:hAnsi="Soberana Sans" w:ascii="Soberana Sans"/>
          <w:b w:val="false"/>
          <w:i w:val="false"/>
          <w:noProof/>
          <w:color w:val="000000"/>
          <w:sz w:val="22"/>
          <w:szCs w:val="22"/>
        </w:rPr>
        <w:t xml:space="preserve">, con número de control </w:t>
      </w:r>
      <w:r w:rsidR="00C24D93">
        <w:rPr>
          <w:rFonts w:cs="Arial" w:hAnsi="Soberana Sans" w:ascii="Soberana Sans"/>
          <w:b w:val="false"/>
          <w:i w:val="false"/>
          <w:noProof/>
          <w:color w:val="000000"/>
          <w:sz w:val="22"/>
          <w:szCs w:val="22"/>
        </w:rPr>
        <w:t>${103}</w:t>
      </w:r>
      <w:r w:rsidRPr="00195B4D">
        <w:rPr>
          <w:rFonts w:cs="Arial" w:hAnsi="Soberana Sans" w:ascii="Soberana Sans"/>
          <w:b w:val="false"/>
          <w:i w:val="false"/>
          <w:color w:val="000000"/>
          <w:sz w:val="22"/>
          <w:szCs w:val="22"/>
        </w:rPr>
        <w:t xml:space="preserve">. </w:t>
      </w:r>
    </w:p>
    <w:p w:rsidRDefault="00C01508" w:rsidP="000950B7" w:rsidR="00C01508" w:rsidRPr="00195B4D">
      <w:pPr>
        <w:jc w:val="both"/>
        <w:rPr>
          <w:rFonts w:cs="Arial" w:hAnsi="Soberana Sans" w:ascii="Soberana Sans"/>
          <w:bCs/>
          <w:sz w:val="22"/>
          <w:szCs w:val="22"/>
        </w:rPr>
      </w:pPr>
    </w:p>
    <w:p w:rsidRDefault="004A2A22" w:rsidP="00DC5051" w:rsidR="007D0123">
      <w:pPr>
        <w:jc w:val="both"/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</w:pPr>
      <w:bookmarkStart w:name="_GoBack" w:id="0"/>
      <w:permStart w:edGrp="everyone" w:id="740763314"/>
      <w:r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</w:p>
    <w:bookmarkEnd w:id="0"/>
    <w:permEnd w:id="740763314"/>
    <w:p w:rsidRDefault="000950B7" w:rsidP="000950B7" w:rsidR="000950B7" w:rsidRPr="00195B4D">
      <w:pPr>
        <w:jc w:val="center"/>
        <w:rPr>
          <w:rFonts w:cs="Arial" w:hAnsi="Soberana Sans" w:ascii="Soberana Sans"/>
          <w:bCs/>
          <w:sz w:val="22"/>
          <w:szCs w:val="22"/>
        </w:rPr>
      </w:pPr>
    </w:p>
    <w:p w:rsidRDefault="00E90292" w:rsidP="000950B7" w:rsidR="00E90292" w:rsidRPr="00195B4D">
      <w:pPr>
        <w:tabs>
          <w:tab w:pos="2160" w:val="left"/>
        </w:tabs>
        <w:jc w:val="both"/>
        <w:rPr>
          <w:rFonts w:cs="Arial" w:hAnsi="Soberana Sans" w:ascii="Soberana Sans"/>
          <w:sz w:val="22"/>
          <w:szCs w:val="22"/>
        </w:rPr>
      </w:pPr>
    </w:p>
    <w:p w:rsidRDefault="00DE6EB6" w:rsidP="00DE6EB6" w:rsidR="00DE6EB6" w:rsidRPr="00195B4D">
      <w:pPr>
        <w:jc w:val="center"/>
        <w:rPr>
          <w:rFonts w:cs="Arial" w:hAnsi="Soberana Sans" w:ascii="Soberana Sans"/>
          <w:b/>
          <w:bCs/>
          <w:sz w:val="22"/>
          <w:szCs w:val="22"/>
        </w:rPr>
      </w:pPr>
      <w:r w:rsidRPr="00195B4D">
        <w:rPr>
          <w:rFonts w:cs="Arial" w:hAnsi="Soberana Sans" w:ascii="Soberana Sans"/>
          <w:b/>
          <w:bCs/>
          <w:sz w:val="22"/>
          <w:szCs w:val="22"/>
        </w:rPr>
        <w:t>RESUELVE</w:t>
      </w:r>
    </w:p>
    <w:p w:rsidRDefault="00DE6EB6" w:rsidP="00DE6EB6" w:rsidR="00DE6EB6" w:rsidRPr="00195B4D">
      <w:pPr>
        <w:jc w:val="both"/>
        <w:rPr>
          <w:rFonts w:cs="Arial" w:hAnsi="Soberana Sans" w:ascii="Soberana Sans"/>
          <w:bCs/>
          <w:sz w:val="22"/>
          <w:szCs w:val="22"/>
        </w:rPr>
      </w:pPr>
    </w:p>
    <w:p w:rsidRDefault="000950B7" w:rsidP="000950B7" w:rsidR="000950B7" w:rsidRPr="00195B4D">
      <w:pPr>
        <w:jc w:val="both"/>
        <w:rPr>
          <w:rFonts w:cs="Arial" w:hAnsi="Soberana Sans" w:ascii="Soberana Sans"/>
          <w:bCs/>
          <w:sz w:val="22"/>
          <w:szCs w:val="22"/>
        </w:rPr>
      </w:pPr>
      <w:r w:rsidRPr="00195B4D">
        <w:rPr>
          <w:rFonts w:cs="Arial" w:hAnsi="Soberana Sans" w:ascii="Soberana Sans"/>
          <w:b/>
          <w:bCs/>
          <w:sz w:val="22"/>
          <w:szCs w:val="22"/>
        </w:rPr>
        <w:t>PRIMERO.</w:t>
      </w:r>
      <w:r w:rsidRPr="00195B4D">
        <w:rPr>
          <w:rFonts w:cs="Arial" w:hAnsi="Soberana Sans" w:ascii="Soberana Sans"/>
          <w:bCs/>
          <w:sz w:val="22"/>
          <w:szCs w:val="22"/>
        </w:rPr>
        <w:t xml:space="preserve"> De conformidad con lo anterior y atendiendo a lo dispuesto por el artículo 22 párrafos primero y séptimo, del Código Fiscal de la Federación, esta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Pr="00195B4D">
        <w:rPr>
          <w:rFonts w:cs="Arial" w:hAnsi="Soberana Sans" w:ascii="Soberana Sans"/>
          <w:bCs/>
          <w:sz w:val="22"/>
          <w:szCs w:val="22"/>
        </w:rPr>
        <w:t xml:space="preserve">, resuelve autorizar la solicitud de devolución</w:t>
      </w:r>
      <w:r w:rsidR="00604BF6" w:rsidRPr="00195B4D">
        <w:rPr>
          <w:rFonts w:cs="Arial" w:hAnsi="Soberana Sans" w:ascii="Soberana Sans"/>
          <w:bCs/>
          <w:sz w:val="22"/>
          <w:szCs w:val="22"/>
        </w:rPr>
        <w:t>.</w:t>
      </w:r>
    </w:p>
    <w:p w:rsidRDefault="000950B7" w:rsidP="000950B7" w:rsidR="000950B7" w:rsidRPr="00195B4D">
      <w:pPr>
        <w:jc w:val="both"/>
        <w:rPr>
          <w:rFonts w:cs="Arial" w:hAnsi="Soberana Sans" w:ascii="Soberana Sans"/>
          <w:bCs/>
          <w:sz w:val="22"/>
          <w:szCs w:val="22"/>
        </w:rPr>
      </w:pPr>
    </w:p>
    <w:p w:rsidRDefault="000950B7" w:rsidP="000950B7" w:rsidR="000950B7" w:rsidRPr="00195B4D">
      <w:pPr>
        <w:tabs>
          <w:tab w:pos="1134" w:val="left"/>
        </w:tabs>
        <w:jc w:val="both"/>
        <w:rPr>
          <w:rFonts w:cs="Arial" w:hAnsi="Soberana Sans" w:ascii="Soberana Sans"/>
          <w:bCs/>
          <w:sz w:val="22"/>
          <w:szCs w:val="22"/>
        </w:rPr>
      </w:pPr>
      <w:r w:rsidRPr="00195B4D">
        <w:rPr>
          <w:rFonts w:cs="Arial" w:hAnsi="Soberana Sans" w:ascii="Soberana Sans"/>
          <w:b/>
          <w:bCs/>
          <w:sz w:val="22"/>
          <w:szCs w:val="22"/>
        </w:rPr>
        <w:t>SEGUNDO.</w:t>
      </w:r>
      <w:r w:rsidRPr="00195B4D">
        <w:rPr>
          <w:rFonts w:cs="Arial" w:hAnsi="Soberana Sans" w:ascii="Soberana Sans"/>
          <w:bCs/>
          <w:sz w:val="22"/>
          <w:szCs w:val="22"/>
        </w:rPr>
        <w:t xml:space="preserve"> El monto del saldo a favor susceptible de devolución, se compensa de acuerdo con lo establecido en el articulo 23 párrafo quinto, del Código Fiscal de la Federación, con una cantidad igual a la del total de los créditos fiscales a cargo del contribuyente, susceptibles de cobro conforme a lo siguiente:</w:t>
      </w:r>
    </w:p>
    <w:p w:rsidRDefault="00133986" w:rsidP="00133986" w:rsidR="00133986" w:rsidRPr="00195B4D">
      <w:pPr>
        <w:rPr>
          <w:rFonts w:cs="Arial" w:hAnsi="Soberana Sans" w:ascii="Soberana Sans"/>
          <w:color w:val="000000"/>
          <w:sz w:val="22"/>
          <w:szCs w:val="22"/>
          <w:lang w:val="es-MX"/>
        </w:rPr>
      </w:pPr>
    </w:p>
    <w:p w:rsidRDefault="005F525E" w:rsidP="005F525E" w:rsidR="005F525E">
      <w:pPr>
        <w:rPr>
          <w:rFonts w:cs="Arial" w:hAnsi="Soberana Sans" w:ascii="Soberana Sans"/>
          <w:color w:val="000000"/>
          <w:sz w:val="22"/>
          <w:szCs w:val="22"/>
          <w:lang w:val="es-MX"/>
        </w:rPr>
      </w:pPr>
      <w:r w:rsidRPr="00195B4D">
        <w:rPr>
          <w:rFonts w:cs="Arial" w:hAnsi="Soberana Sans" w:ascii="Soberana Sans"/>
          <w:color w:val="000000"/>
          <w:sz w:val="22"/>
          <w:szCs w:val="22"/>
          <w:lang w:val="es-MX"/>
        </w:rPr>
        <w:t>Tabla de INPC</w:t>
      </w:r>
    </w:p>
    <w:p w:rsidRDefault="00C81F6B" w:rsidP="00133986" w:rsidR="00C81F6B" w:rsidRPr="00195B4D">
      <w:pPr>
        <w:rPr>
          <w:rFonts w:cs="Arial" w:hAnsi="Soberana Sans" w:ascii="Soberana Sans"/>
          <w:color w:val="000000"/>
          <w:sz w:val="22"/>
          <w:szCs w:val="22"/>
          <w:lang w:val="es-MX"/>
        </w:rPr>
      </w:pPr>
    </w:p>
    <w:tbl>
      <w:tblPr>
        <w:tblW w:type="auto" w:w="0"/>
        <w:jc w:val="center"/>
        <w:tblInd w:type="dxa" w:w="-38"/>
        <w:tblBorders>
          <w:top w:space="0" w:sz="4" w:color="auto" w:val="single"/>
          <w:left w:space="0" w:sz="4" w:color="auto" w:val="single"/>
          <w:bottom w:space="0" w:sz="4" w:color="auto" w:val="single"/>
          <w:right w:space="0" w:sz="4" w:color="auto" w:val="single"/>
          <w:insideH w:space="0" w:sz="4" w:color="auto" w:val="single"/>
          <w:insideV w:space="0" w:sz="4" w:color="auto" w:val="single"/>
        </w:tblBorders>
        <w:tblCellMar>
          <w:left w:type="dxa" w:w="70"/>
          <w:right w:type="dxa" w:w="70"/>
        </w:tblCellMar>
        <w:tblLook w:val="0000" w:noVBand="0" w:noHBand="0" w:lastColumn="0" w:firstColumn="0" w:lastRow="0" w:firstRow="0"/>
      </w:tblPr>
      <w:tblGrid>
        <w:gridCol w:w="781"/>
        <w:gridCol w:w="849"/>
        <w:gridCol w:w="971"/>
        <w:gridCol w:w="988"/>
        <w:gridCol w:w="969"/>
        <w:gridCol w:w="977"/>
        <w:gridCol w:w="981"/>
        <w:gridCol w:w="1101"/>
        <w:gridCol w:w="848"/>
        <w:gridCol w:w="1075"/>
      </w:tblGrid>
      <w:tr w:rsidTr="005F525E" w:rsidR="00F0247F" w:rsidRPr="005F525E">
        <w:tblPrEx>
          <w:tblBorders>
            <w:top w:space="0" w:sz="0" w:color="auto" w:val="none"/>
            <w:left w:space="0" w:sz="0" w:color="auto" w:val="none"/>
            <w:bottom w:space="0" w:sz="0" w:color="auto" w:val="none"/>
            <w:right w:space="0" w:sz="0" w:color="auto" w:val="none"/>
            <w:insideH w:space="0" w:sz="0" w:color="auto" w:val="none"/>
            <w:insideV w:space="0" w:sz="0" w:color="auto" w:val="none"/>
          </w:tblBorders>
          <w:tblCellMar>
            <w:top w:type="dxa" w:w="0"/>
            <w:left w:type="dxa" w:w="0"/>
            <w:bottom w:type="dxa" w:w="0"/>
            <w:right w:type="dxa" w:w="0"/>
          </w:tblCellMar>
          <w:tblLook w:val="04A0" w:noVBand="1" w:noHBand="0" w:lastColumn="0" w:firstColumn="1" w:lastRow="0" w:firstRow="1"/>
        </w:tblPrEx>
        <w:trPr>
          <w:trHeight w:val="1189"/>
          <w:tblHeader/>
          <w:jc w:val="center"/>
        </w:trPr>
        <w:tc>
          <w:tcPr>
            <w:tcW w:type="dxa" w:w="801"/>
            <w:tcBorders>
              <w:top w:space="0" w:sz="8" w:color="000000" w:val="single"/>
              <w:left w:space="0" w:sz="8" w:color="000000" w:val="single"/>
              <w:bottom w:space="0" w:sz="8" w:color="000000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:rsidRDefault="00F0247F" w:rsidP="001C1F15" w:rsidR="00F0247F" w:rsidRPr="005F525E">
            <w:pPr>
              <w:pStyle w:val="Textoindependiente"/>
              <w:rPr>
                <w:rFonts w:cs="Arial" w:hAnsi="Soberana Sans" w:ascii="Soberana Sans"/>
                <w:b w:val="false"/>
                <w:i w:val="false"/>
                <w:sz w:val="14"/>
                <w:szCs w:val="14"/>
              </w:rPr>
            </w:pPr>
          </w:p>
        </w:tc>
        <w:tc>
          <w:tcPr>
            <w:tcW w:type="dxa" w:w="859"/>
            <w:tcBorders>
              <w:top w:space="0" w:sz="8" w:color="auto" w:val="single"/>
              <w:left w:val="nil"/>
              <w:bottom w:space="0" w:sz="8" w:color="auto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F0247F" w:rsidP="001C1F15" w:rsidR="00F0247F" w:rsidRPr="005F525E">
            <w:pPr>
              <w:pStyle w:val="Textoindependiente"/>
              <w:jc w:val="left"/>
              <w:rPr>
                <w:rFonts w:cs="Arial" w:hAnsi="Soberana Sans" w:ascii="Soberana Sans"/>
                <w:b w:val="false"/>
                <w:i w:val="false"/>
                <w:sz w:val="14"/>
                <w:szCs w:val="14"/>
              </w:rPr>
            </w:pPr>
            <w:r w:rsidRPr="005F525E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>Mes anterior al  más reciente</w:t>
            </w:r>
          </w:p>
        </w:tc>
        <w:tc>
          <w:tcPr>
            <w:tcW w:type="dxa" w:w="990"/>
            <w:tcBorders>
              <w:top w:space="0" w:sz="8" w:color="auto" w:val="single"/>
              <w:left w:val="nil"/>
              <w:bottom w:space="0" w:sz="8" w:color="auto" w:val="single"/>
              <w:right w:space="0" w:sz="8" w:color="auto" w:val="single"/>
            </w:tcBorders>
            <w:hideMark/>
          </w:tcPr>
          <w:p w:rsidRDefault="00F0247F" w:rsidP="001C1F15" w:rsidR="00F0247F" w:rsidRPr="005F525E">
            <w:pPr>
              <w:pStyle w:val="Textoindependiente"/>
              <w:jc w:val="left"/>
              <w:rPr>
                <w:rFonts w:cs="Arial" w:hAnsi="Soberana Sans" w:ascii="Soberana Sans"/>
                <w:b w:val="false"/>
                <w:i w:val="false"/>
                <w:sz w:val="14"/>
                <w:szCs w:val="14"/>
              </w:rPr>
            </w:pPr>
            <w:r w:rsidRPr="005F525E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>Año anterior al  más reciente</w:t>
            </w:r>
          </w:p>
        </w:tc>
        <w:tc>
          <w:tcPr>
            <w:tcW w:type="dxa" w:w="992"/>
            <w:tcBorders>
              <w:top w:space="0" w:sz="8" w:color="auto" w:val="single"/>
              <w:left w:val="nil"/>
              <w:bottom w:space="0" w:sz="8" w:color="auto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F0247F" w:rsidP="001C1F15" w:rsidR="00F0247F" w:rsidRPr="005F525E">
            <w:pPr>
              <w:pStyle w:val="Textoindependiente"/>
              <w:jc w:val="left"/>
              <w:rPr>
                <w:rFonts w:cs="Arial" w:eastAsia="Calibri" w:hAnsi="Soberana Sans" w:ascii="Soberana Sans"/>
                <w:b w:val="false"/>
                <w:i w:val="false"/>
                <w:sz w:val="14"/>
                <w:szCs w:val="14"/>
              </w:rPr>
            </w:pPr>
            <w:r w:rsidRPr="005F525E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 xml:space="preserve">Fecha publicación </w:t>
            </w:r>
          </w:p>
          <w:p w:rsidRDefault="00F0247F" w:rsidP="001C1F15" w:rsidR="00F0247F" w:rsidRPr="005F525E">
            <w:pPr>
              <w:pStyle w:val="Textoindependiente"/>
              <w:jc w:val="left"/>
              <w:rPr>
                <w:rFonts w:cs="Arial" w:hAnsi="Soberana Sans" w:ascii="Soberana Sans"/>
                <w:b w:val="false"/>
                <w:bCs w:val="false"/>
                <w:i w:val="false"/>
                <w:iCs/>
                <w:sz w:val="14"/>
                <w:szCs w:val="14"/>
                <w:lang w:val="es-MX"/>
              </w:rPr>
            </w:pPr>
            <w:r w:rsidRPr="005F525E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 xml:space="preserve">anterior al </w:t>
            </w:r>
          </w:p>
          <w:p w:rsidRDefault="00F0247F" w:rsidP="001C1F15" w:rsidR="00F0247F" w:rsidRPr="005F525E">
            <w:pPr>
              <w:pStyle w:val="Textoindependiente"/>
              <w:jc w:val="left"/>
              <w:rPr>
                <w:rFonts w:cs="Arial" w:hAnsi="Soberana Sans" w:ascii="Soberana Sans"/>
                <w:b w:val="false"/>
                <w:i w:val="false"/>
                <w:sz w:val="14"/>
                <w:szCs w:val="14"/>
              </w:rPr>
            </w:pPr>
            <w:r w:rsidRPr="005F525E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>más reciente</w:t>
            </w:r>
          </w:p>
        </w:tc>
        <w:tc>
          <w:tcPr>
            <w:tcW w:type="dxa" w:w="992"/>
            <w:tcBorders>
              <w:top w:space="0" w:sz="8" w:color="000000" w:val="single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F0247F" w:rsidP="001C1F15" w:rsidR="00F0247F" w:rsidRPr="005F525E">
            <w:pPr>
              <w:pStyle w:val="Textoindependiente"/>
              <w:jc w:val="left"/>
              <w:rPr>
                <w:rFonts w:cs="Arial" w:hAnsi="Soberana Sans" w:ascii="Soberana Sans"/>
                <w:b w:val="false"/>
                <w:i w:val="false"/>
                <w:sz w:val="14"/>
                <w:szCs w:val="14"/>
              </w:rPr>
            </w:pPr>
            <w:r w:rsidRPr="005F525E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>INPC anterior al más reciente</w:t>
            </w:r>
          </w:p>
        </w:tc>
        <w:tc>
          <w:tcPr>
            <w:tcW w:type="dxa" w:w="1002"/>
            <w:tcBorders>
              <w:top w:space="0" w:sz="8" w:color="000000" w:val="single"/>
              <w:left w:val="nil"/>
              <w:bottom w:space="0" w:sz="8" w:color="000000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F0247F" w:rsidP="001C1F15" w:rsidR="00F0247F" w:rsidRPr="005F525E">
            <w:pPr>
              <w:pStyle w:val="Textoindependiente"/>
              <w:jc w:val="left"/>
              <w:rPr>
                <w:rFonts w:cs="Arial" w:hAnsi="Soberana Sans" w:ascii="Soberana Sans"/>
                <w:b w:val="false"/>
                <w:i w:val="false"/>
                <w:sz w:val="14"/>
                <w:szCs w:val="14"/>
              </w:rPr>
            </w:pPr>
            <w:r w:rsidRPr="005F525E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>Mes anterior al  más antiguo</w:t>
            </w:r>
          </w:p>
        </w:tc>
        <w:tc>
          <w:tcPr>
            <w:tcW w:type="dxa" w:w="1002"/>
            <w:tcBorders>
              <w:top w:space="0" w:sz="8" w:color="auto" w:val="single"/>
              <w:left w:val="nil"/>
              <w:bottom w:space="0" w:sz="8" w:color="auto" w:val="single"/>
              <w:right w:space="0" w:sz="8" w:color="auto" w:val="single"/>
            </w:tcBorders>
            <w:hideMark/>
          </w:tcPr>
          <w:p w:rsidRDefault="00F0247F" w:rsidP="001C1F15" w:rsidR="00F0247F" w:rsidRPr="005F525E">
            <w:pPr>
              <w:pStyle w:val="Textoindependiente"/>
              <w:jc w:val="left"/>
              <w:rPr>
                <w:rFonts w:cs="Arial" w:hAnsi="Soberana Sans" w:ascii="Soberana Sans"/>
                <w:b w:val="false"/>
                <w:i w:val="false"/>
                <w:sz w:val="14"/>
                <w:szCs w:val="14"/>
              </w:rPr>
            </w:pPr>
            <w:r w:rsidRPr="005F525E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>Año anterior al  más antiguo</w:t>
            </w:r>
          </w:p>
        </w:tc>
        <w:tc>
          <w:tcPr>
            <w:tcW w:type="dxa" w:w="990"/>
            <w:tcBorders>
              <w:top w:space="0" w:sz="8" w:color="000000" w:val="single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F0247F" w:rsidP="001C1F15" w:rsidR="00F0247F" w:rsidRPr="005F525E">
            <w:pPr>
              <w:pStyle w:val="Textoindependiente"/>
              <w:jc w:val="left"/>
              <w:rPr>
                <w:rFonts w:cs="Arial" w:eastAsia="Calibri" w:hAnsi="Soberana Sans" w:ascii="Soberana Sans"/>
                <w:b w:val="false"/>
                <w:i w:val="false"/>
                <w:sz w:val="14"/>
                <w:szCs w:val="14"/>
              </w:rPr>
            </w:pPr>
            <w:r w:rsidRPr="005F525E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 xml:space="preserve">Fecha publicación </w:t>
            </w:r>
          </w:p>
          <w:p w:rsidRDefault="00F0247F" w:rsidP="001C1F15" w:rsidR="00F0247F" w:rsidRPr="005F525E">
            <w:pPr>
              <w:pStyle w:val="Textoindependiente"/>
              <w:jc w:val="left"/>
              <w:rPr>
                <w:rFonts w:cs="Arial" w:hAnsi="Soberana Sans" w:ascii="Soberana Sans"/>
                <w:b w:val="false"/>
                <w:i w:val="false"/>
                <w:sz w:val="14"/>
                <w:szCs w:val="14"/>
              </w:rPr>
            </w:pPr>
            <w:r w:rsidRPr="005F525E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>anterior al más   antiguo</w:t>
            </w:r>
          </w:p>
        </w:tc>
        <w:tc>
          <w:tcPr>
            <w:tcW w:type="dxa" w:w="859"/>
            <w:tcBorders>
              <w:top w:space="0" w:sz="8" w:color="000000" w:val="single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F0247F" w:rsidP="001C1F15" w:rsidR="00F0247F" w:rsidRPr="005F525E">
            <w:pPr>
              <w:pStyle w:val="Textoindependiente"/>
              <w:jc w:val="left"/>
              <w:rPr>
                <w:rFonts w:cs="Arial" w:hAnsi="Soberana Sans" w:ascii="Soberana Sans"/>
                <w:b w:val="false"/>
                <w:i w:val="false"/>
                <w:sz w:val="14"/>
                <w:szCs w:val="14"/>
              </w:rPr>
            </w:pPr>
            <w:r w:rsidRPr="005F525E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>INPC anterior al más antiguo</w:t>
            </w:r>
          </w:p>
        </w:tc>
        <w:tc>
          <w:tcPr>
            <w:tcW w:type="dxa" w:w="928"/>
            <w:tcBorders>
              <w:top w:space="0" w:sz="8" w:color="000000" w:val="single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F0247F" w:rsidP="001C1F15" w:rsidR="00F0247F" w:rsidRPr="005F525E">
            <w:pPr>
              <w:pStyle w:val="Textoindependiente"/>
              <w:jc w:val="left"/>
              <w:rPr>
                <w:rFonts w:cs="Arial" w:hAnsi="Soberana Sans" w:ascii="Soberana Sans"/>
                <w:b w:val="false"/>
                <w:i w:val="false"/>
                <w:sz w:val="14"/>
                <w:szCs w:val="14"/>
              </w:rPr>
            </w:pPr>
            <w:r w:rsidRPr="005F525E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>Factor de actualización informativo</w:t>
            </w:r>
          </w:p>
        </w:tc>
      </w:tr>
      <w:tr w:rsidTr="005F525E" w:rsidR="00F0247F" w:rsidRPr="005F525E">
        <w:tblPrEx>
          <w:tblBorders>
            <w:top w:space="0" w:sz="0" w:color="auto" w:val="none"/>
            <w:left w:space="0" w:sz="0" w:color="auto" w:val="none"/>
            <w:bottom w:space="0" w:sz="0" w:color="auto" w:val="none"/>
            <w:right w:space="0" w:sz="0" w:color="auto" w:val="none"/>
            <w:insideH w:space="0" w:sz="0" w:color="auto" w:val="none"/>
            <w:insideV w:space="0" w:sz="0" w:color="auto" w:val="none"/>
          </w:tblBorders>
          <w:tblCellMar>
            <w:top w:type="dxa" w:w="0"/>
            <w:left w:type="dxa" w:w="0"/>
            <w:bottom w:type="dxa" w:w="0"/>
            <w:right w:type="dxa" w:w="0"/>
          </w:tblCellMar>
          <w:tblLook w:val="04A0" w:noVBand="1" w:noHBand="0" w:lastColumn="0" w:firstColumn="1" w:lastRow="0" w:firstRow="1"/>
        </w:tblPrEx>
        <w:trPr>
          <w:trHeight w:val="567"/>
          <w:tblHeader/>
          <w:jc w:val="center"/>
        </w:trPr>
        <w:tc>
          <w:tcPr>
            <w:tcW w:type="dxa" w:w="801"/>
            <w:tcBorders>
              <w:top w:val="nil"/>
              <w:left w:space="0" w:sz="8" w:color="000000" w:val="single"/>
              <w:bottom w:space="0" w:sz="8" w:color="000000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F0247F" w:rsidP="001C1F15" w:rsidR="00F0247F" w:rsidRPr="005F525E">
            <w:pPr>
              <w:pStyle w:val="Textoindependiente"/>
              <w:rPr>
                <w:rFonts w:cs="Arial" w:hAnsi="Soberana Sans" w:ascii="Soberana Sans"/>
                <w:b w:val="false"/>
                <w:i w:val="false"/>
                <w:sz w:val="16"/>
                <w:szCs w:val="16"/>
              </w:rPr>
            </w:pPr>
            <w:r w:rsidRPr="005F525E">
              <w:rPr>
                <w:rFonts w:cs="Arial" w:hAnsi="Soberana Sans" w:ascii="Soberana Sans"/>
                <w:b w:val="false"/>
                <w:i w:val="false"/>
                <w:iCs/>
                <w:sz w:val="16"/>
                <w:szCs w:val="16"/>
              </w:rPr>
              <w:t>INPC</w:t>
            </w:r>
          </w:p>
        </w:tc>
        <w:tc>
          <w:tcPr>
            <w:tcW w:type="dxa" w:w="859"/>
            <w:tcBorders>
              <w:top w:val="nil"/>
              <w:left w:val="nil"/>
              <w:bottom w:space="0" w:sz="8" w:color="auto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0725E8" w:rsidP="00EB2B5B" w:rsidR="003033E6" w:rsidRPr="005F525E">
            <w:pPr>
              <w:rPr>
                <w:rFonts w:hAnsi="Soberana Sans" w:ascii="Soberana Sans"/>
                <w:color w:val="000000"/>
                <w:sz w:val="16"/>
                <w:szCs w:val="16"/>
              </w:rPr>
            </w:pPr>
            <w:r w:rsidRPr="005F525E">
              <w:rPr>
                <w:rFonts w:hAnsi="Soberana Sans" w:ascii="Soberana Sans"/>
                <w:iCs/>
                <w:color w:val="000000"/>
                <w:sz w:val="16"/>
                <w:szCs w:val="16"/>
              </w:rPr>
              <w:t>${85}</w:t>
            </w:r>
          </w:p>
        </w:tc>
        <w:tc>
          <w:tcPr>
            <w:tcW w:type="dxa" w:w="990"/>
            <w:tcBorders>
              <w:top w:val="nil"/>
              <w:left w:val="nil"/>
              <w:bottom w:space="0" w:sz="8" w:color="auto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:rsidRDefault="000725E8" w:rsidP="00EB2B5B" w:rsidR="003033E6" w:rsidRPr="005F525E">
            <w:pPr>
              <w:rPr>
                <w:rFonts w:hAnsi="Soberana Sans" w:ascii="Soberana Sans"/>
                <w:color w:val="000000"/>
                <w:sz w:val="16"/>
                <w:szCs w:val="16"/>
              </w:rPr>
            </w:pPr>
            <w:r w:rsidRPr="005F525E">
              <w:rPr>
                <w:rFonts w:hAnsi="Soberana Sans" w:ascii="Soberana Sans"/>
                <w:color w:val="000000"/>
                <w:sz w:val="16"/>
                <w:szCs w:val="16"/>
              </w:rPr>
              <w:t>${339}</w:t>
            </w:r>
          </w:p>
        </w:tc>
        <w:tc>
          <w:tcPr>
            <w:tcW w:type="dxa" w:w="992"/>
            <w:tcBorders>
              <w:top w:val="nil"/>
              <w:left w:val="nil"/>
              <w:bottom w:space="0" w:sz="8" w:color="auto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0725E8" w:rsidP="00EB2B5B" w:rsidR="003033E6" w:rsidRPr="005F525E">
            <w:pPr>
              <w:rPr>
                <w:rFonts w:hAnsi="Soberana Sans" w:ascii="Soberana Sans"/>
                <w:color w:val="000000"/>
                <w:sz w:val="16"/>
                <w:szCs w:val="16"/>
              </w:rPr>
            </w:pPr>
            <w:r w:rsidRPr="005F525E">
              <w:rPr>
                <w:rFonts w:hAnsi="Soberana Sans" w:ascii="Soberana Sans"/>
                <w:iCs/>
                <w:color w:val="000000"/>
                <w:sz w:val="16"/>
                <w:szCs w:val="16"/>
              </w:rPr>
              <w:t>${38}</w:t>
            </w:r>
          </w:p>
        </w:tc>
        <w:tc>
          <w:tcPr>
            <w:tcW w:type="dxa" w:w="992"/>
            <w:tcBorders>
              <w:top w:val="nil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0725E8" w:rsidP="00EB2B5B" w:rsidR="003033E6" w:rsidRPr="005F525E">
            <w:pPr>
              <w:rPr>
                <w:rFonts w:hAnsi="Soberana Sans" w:ascii="Soberana Sans"/>
                <w:color w:val="000000"/>
                <w:sz w:val="16"/>
                <w:szCs w:val="16"/>
              </w:rPr>
            </w:pPr>
            <w:r w:rsidRPr="005F525E">
              <w:rPr>
                <w:rFonts w:hAnsi="Soberana Sans" w:ascii="Soberana Sans"/>
                <w:iCs/>
                <w:color w:val="000000"/>
                <w:sz w:val="16"/>
                <w:szCs w:val="16"/>
              </w:rPr>
              <w:t>${81}</w:t>
            </w:r>
          </w:p>
        </w:tc>
        <w:tc>
          <w:tcPr>
            <w:tcW w:type="dxa" w:w="1002"/>
            <w:tcBorders>
              <w:top w:val="nil"/>
              <w:left w:val="nil"/>
              <w:bottom w:space="0" w:sz="8" w:color="000000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0725E8" w:rsidP="00EB2B5B" w:rsidR="003033E6" w:rsidRPr="005F525E">
            <w:pPr>
              <w:rPr>
                <w:rFonts w:hAnsi="Soberana Sans" w:ascii="Soberana Sans"/>
                <w:color w:val="000000"/>
                <w:sz w:val="16"/>
                <w:szCs w:val="16"/>
              </w:rPr>
            </w:pPr>
            <w:r w:rsidRPr="005F525E">
              <w:rPr>
                <w:rFonts w:hAnsi="Soberana Sans" w:ascii="Soberana Sans"/>
                <w:iCs/>
                <w:color w:val="000000"/>
                <w:sz w:val="16"/>
                <w:szCs w:val="16"/>
              </w:rPr>
              <w:t>${84}</w:t>
            </w:r>
          </w:p>
        </w:tc>
        <w:tc>
          <w:tcPr>
            <w:tcW w:type="dxa" w:w="1002"/>
            <w:tcBorders>
              <w:top w:val="nil"/>
              <w:left w:val="nil"/>
              <w:bottom w:space="0" w:sz="8" w:color="auto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:rsidRDefault="000725E8" w:rsidP="00EB2B5B" w:rsidR="003033E6" w:rsidRPr="005F525E">
            <w:pPr>
              <w:rPr>
                <w:rFonts w:hAnsi="Soberana Sans" w:ascii="Soberana Sans"/>
                <w:color w:val="000000"/>
                <w:sz w:val="16"/>
                <w:szCs w:val="16"/>
              </w:rPr>
            </w:pPr>
            <w:r w:rsidRPr="005F525E">
              <w:rPr>
                <w:rFonts w:hAnsi="Soberana Sans" w:ascii="Soberana Sans"/>
                <w:color w:val="000000"/>
                <w:sz w:val="16"/>
                <w:szCs w:val="16"/>
              </w:rPr>
              <w:t>${340}</w:t>
            </w:r>
          </w:p>
        </w:tc>
        <w:tc>
          <w:tcPr>
            <w:tcW w:type="dxa" w:w="990"/>
            <w:tcBorders>
              <w:top w:val="nil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0725E8" w:rsidP="00EB2B5B" w:rsidR="003033E6" w:rsidRPr="005F525E">
            <w:pPr>
              <w:rPr>
                <w:rFonts w:hAnsi="Soberana Sans" w:ascii="Soberana Sans"/>
                <w:color w:val="000000"/>
                <w:sz w:val="16"/>
                <w:szCs w:val="16"/>
              </w:rPr>
            </w:pPr>
            <w:r w:rsidRPr="005F525E">
              <w:rPr>
                <w:rFonts w:hAnsi="Soberana Sans" w:ascii="Soberana Sans"/>
                <w:iCs/>
                <w:color w:val="000000"/>
                <w:sz w:val="16"/>
                <w:szCs w:val="16"/>
              </w:rPr>
              <w:t>${39}</w:t>
            </w:r>
          </w:p>
        </w:tc>
        <w:tc>
          <w:tcPr>
            <w:tcW w:type="dxa" w:w="859"/>
            <w:tcBorders>
              <w:top w:val="nil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0725E8" w:rsidP="00EB2B5B" w:rsidR="003033E6" w:rsidRPr="005F525E">
            <w:pPr>
              <w:rPr>
                <w:rFonts w:hAnsi="Soberana Sans" w:ascii="Soberana Sans"/>
                <w:color w:val="000000"/>
                <w:sz w:val="16"/>
                <w:szCs w:val="16"/>
              </w:rPr>
            </w:pPr>
            <w:r w:rsidRPr="005F525E">
              <w:rPr>
                <w:rFonts w:hAnsi="Soberana Sans" w:ascii="Soberana Sans"/>
                <w:iCs/>
                <w:color w:val="000000"/>
                <w:sz w:val="16"/>
                <w:szCs w:val="16"/>
              </w:rPr>
              <w:t>${82}</w:t>
            </w:r>
          </w:p>
        </w:tc>
        <w:tc>
          <w:tcPr>
            <w:tcW w:type="dxa" w:w="928"/>
            <w:tcBorders>
              <w:top w:val="nil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0725E8" w:rsidP="00EB2B5B" w:rsidR="003033E6" w:rsidRPr="005F525E">
            <w:pPr>
              <w:rPr>
                <w:rFonts w:hAnsi="Soberana Sans" w:ascii="Soberana Sans"/>
                <w:color w:val="000000"/>
                <w:sz w:val="16"/>
                <w:szCs w:val="16"/>
              </w:rPr>
            </w:pPr>
            <w:r w:rsidRPr="005F525E">
              <w:rPr>
                <w:rFonts w:hAnsi="Soberana Sans" w:ascii="Soberana Sans"/>
                <w:iCs/>
                <w:color w:val="000000"/>
                <w:sz w:val="16"/>
                <w:szCs w:val="16"/>
              </w:rPr>
              <w:t>${299}</w:t>
            </w:r>
          </w:p>
        </w:tc>
      </w:tr>
    </w:tbl>
    <w:p w:rsidRDefault="00934E1E" w:rsidP="000950B7" w:rsidR="00934E1E" w:rsidRPr="00195B4D">
      <w:pPr>
        <w:tabs>
          <w:tab w:pos="1134" w:val="left"/>
        </w:tabs>
        <w:jc w:val="both"/>
        <w:rPr>
          <w:rFonts w:cs="Arial" w:hAnsi="Soberana Sans" w:ascii="Soberana Sans"/>
          <w:bCs/>
          <w:color w:val="000000"/>
          <w:sz w:val="22"/>
          <w:szCs w:val="22"/>
        </w:rPr>
      </w:pPr>
    </w:p>
    <w:p w:rsidRDefault="00133986" w:rsidP="00133986" w:rsidR="00133986" w:rsidRPr="00195B4D">
      <w:pPr>
        <w:rPr>
          <w:rFonts w:cs="Arial" w:hAnsi="Soberana Sans" w:ascii="Soberana Sans"/>
          <w:color w:val="000000"/>
          <w:sz w:val="22"/>
          <w:szCs w:val="22"/>
          <w:lang w:val="es-MX"/>
        </w:rPr>
      </w:pPr>
      <w:r w:rsidRPr="00195B4D">
        <w:rPr>
          <w:rFonts w:cs="Arial" w:hAnsi="Soberana Sans" w:ascii="Soberana Sans"/>
          <w:color w:val="000000"/>
          <w:sz w:val="22"/>
          <w:szCs w:val="22"/>
        </w:rPr>
        <w:t xml:space="preserve">Tabla de </w:t>
      </w:r>
      <w:r w:rsidRPr="00195B4D">
        <w:rPr>
          <w:rFonts w:cs="Arial" w:hAnsi="Soberana Sans" w:ascii="Soberana Sans"/>
          <w:color w:val="000000"/>
          <w:sz w:val="22"/>
          <w:szCs w:val="22"/>
          <w:lang w:val="es-MX"/>
        </w:rPr>
        <w:t>C</w:t>
      </w:r>
      <w:r w:rsidR="00965460" w:rsidRPr="00195B4D">
        <w:rPr>
          <w:rFonts w:cs="Arial" w:hAnsi="Soberana Sans" w:ascii="Soberana Sans"/>
          <w:color w:val="000000"/>
          <w:sz w:val="22"/>
          <w:szCs w:val="22"/>
          <w:lang w:val="es-MX"/>
        </w:rPr>
        <w:t>á</w:t>
      </w:r>
      <w:r w:rsidRPr="00195B4D">
        <w:rPr>
          <w:rFonts w:cs="Arial" w:hAnsi="Soberana Sans" w:ascii="Soberana Sans"/>
          <w:color w:val="000000"/>
          <w:sz w:val="22"/>
          <w:szCs w:val="22"/>
          <w:lang w:val="es-MX"/>
        </w:rPr>
        <w:t>lculo</w:t>
      </w:r>
    </w:p>
    <w:p w:rsidRDefault="00146D8A" w:rsidP="00133986" w:rsidR="00146D8A" w:rsidRPr="00195B4D">
      <w:pPr>
        <w:rPr>
          <w:rFonts w:cs="Arial" w:hAnsi="Soberana Sans" w:ascii="Soberana Sans"/>
          <w:color w:val="000000"/>
          <w:sz w:val="22"/>
          <w:szCs w:val="22"/>
          <w:lang w:val="es-MX"/>
        </w:rPr>
      </w:pPr>
    </w:p>
    <w:tbl>
      <w:tblPr>
        <w:tblW w:type="auto" w:w="0"/>
        <w:tblInd w:type="dxa" w:w="108"/>
        <w:tblBorders>
          <w:top w:space="0" w:sz="4" w:color="auto" w:val="single"/>
          <w:left w:space="0" w:sz="4" w:color="auto" w:val="single"/>
          <w:bottom w:space="0" w:sz="4" w:color="auto" w:val="single"/>
          <w:right w:space="0" w:sz="4" w:color="auto" w:val="single"/>
          <w:insideH w:space="0" w:sz="4" w:color="auto" w:val="single"/>
          <w:insideV w:space="0" w:sz="4" w:color="auto" w:val="single"/>
        </w:tblBorders>
        <w:tblCellMar>
          <w:left w:type="dxa" w:w="0"/>
          <w:right w:type="dxa" w:w="0"/>
        </w:tblCellMar>
        <w:tblLook w:val="04A0" w:noVBand="1" w:noHBand="0" w:lastColumn="0" w:firstColumn="1" w:lastRow="0" w:firstRow="1"/>
      </w:tblPr>
      <w:tblGrid>
        <w:gridCol w:w="7088"/>
        <w:gridCol w:w="2268"/>
      </w:tblGrid>
      <w:tr w:rsidTr="00146D8A" w:rsidR="00133986" w:rsidRPr="00195B4D">
        <w:trPr>
          <w:trHeight w:val="317"/>
        </w:trPr>
        <w:tc>
          <w:tcPr>
            <w:tcW w:type="dxa" w:w="7088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133986" w:rsidR="00133986" w:rsidRPr="00195B4D">
            <w:pPr>
              <w:jc w:val="both"/>
              <w:rPr>
                <w:rFonts w:cs="Arial" w:eastAsia="Calibri" w:hAnsi="Soberana Sans" w:ascii="Soberana Sans"/>
                <w:color w:val="000000"/>
                <w:sz w:val="22"/>
                <w:szCs w:val="22"/>
              </w:rPr>
            </w:pPr>
            <w:r w:rsidRPr="00195B4D">
              <w:rPr>
                <w:rFonts w:cs="Arial" w:hAnsi="Soberana Sans" w:ascii="Soberana Sans"/>
                <w:color w:val="000000"/>
                <w:sz w:val="22"/>
                <w:szCs w:val="22"/>
                <w:lang w:val="es-MX"/>
              </w:rPr>
              <w:t>Importe solicitado</w:t>
            </w:r>
          </w:p>
        </w:tc>
        <w:tc>
          <w:tcPr>
            <w:tcW w:type="dxa" w:w="2268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C24D93" w:rsidP="007F6830" w:rsidR="00133986" w:rsidRPr="00195B4D">
            <w:pPr>
              <w:rPr>
                <w:rFonts w:cs="Arial" w:eastAsia="Calibri" w:hAnsi="Soberana Sans" w:ascii="Soberana Sans"/>
                <w:color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color w:val="000000"/>
                <w:sz w:val="22"/>
                <w:szCs w:val="22"/>
                <w:lang w:val="es-MX"/>
              </w:rPr>
              <w:t>${76}</w:t>
            </w:r>
          </w:p>
        </w:tc>
      </w:tr>
      <w:tr w:rsidTr="00146D8A" w:rsidR="00133986" w:rsidRPr="00195B4D">
        <w:trPr>
          <w:trHeight w:val="303"/>
        </w:trPr>
        <w:tc>
          <w:tcPr>
            <w:tcW w:type="dxa" w:w="7088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133986" w:rsidR="00133986" w:rsidRPr="00195B4D">
            <w:pPr>
              <w:jc w:val="both"/>
              <w:rPr>
                <w:rFonts w:cs="Arial" w:eastAsia="Calibri" w:hAnsi="Soberana Sans" w:ascii="Soberana Sans"/>
                <w:color w:val="000000"/>
                <w:sz w:val="22"/>
                <w:szCs w:val="22"/>
              </w:rPr>
            </w:pPr>
            <w:r w:rsidRPr="00195B4D">
              <w:rPr>
                <w:rFonts w:cs="Arial" w:hAnsi="Soberana Sans" w:ascii="Soberana Sans"/>
                <w:color w:val="000000"/>
                <w:sz w:val="22"/>
                <w:szCs w:val="22"/>
                <w:lang w:val="es-MX"/>
              </w:rPr>
              <w:t>Importe autorizado</w:t>
            </w:r>
          </w:p>
        </w:tc>
        <w:tc>
          <w:tcPr>
            <w:tcW w:type="dxa" w:w="2268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C24D93" w:rsidP="007F6830" w:rsidR="00133986" w:rsidRPr="00195B4D">
            <w:pPr>
              <w:rPr>
                <w:rFonts w:cs="Arial" w:eastAsia="Calibri" w:hAnsi="Soberana Sans" w:ascii="Soberana Sans"/>
                <w:color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color w:val="000000"/>
                <w:sz w:val="22"/>
                <w:szCs w:val="22"/>
                <w:lang w:val="es-MX"/>
              </w:rPr>
              <w:t>${60}</w:t>
            </w:r>
          </w:p>
        </w:tc>
      </w:tr>
      <w:tr w:rsidTr="00146D8A" w:rsidR="00133986" w:rsidRPr="00195B4D">
        <w:trPr>
          <w:trHeight w:val="341"/>
        </w:trPr>
        <w:tc>
          <w:tcPr>
            <w:tcW w:type="dxa" w:w="7088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133986" w:rsidR="00133986" w:rsidRPr="00195B4D">
            <w:pPr>
              <w:jc w:val="both"/>
              <w:rPr>
                <w:rFonts w:cs="Arial" w:eastAsia="Calibri" w:hAnsi="Soberana Sans" w:ascii="Soberana Sans"/>
                <w:color w:val="000000"/>
                <w:sz w:val="22"/>
                <w:szCs w:val="22"/>
              </w:rPr>
            </w:pPr>
            <w:r w:rsidRPr="00195B4D">
              <w:rPr>
                <w:rFonts w:cs="Arial" w:hAnsi="Soberana Sans" w:ascii="Soberana Sans"/>
                <w:color w:val="000000"/>
                <w:sz w:val="22"/>
                <w:szCs w:val="22"/>
                <w:lang w:val="es-MX"/>
              </w:rPr>
              <w:t>Importe actualizado</w:t>
            </w:r>
          </w:p>
        </w:tc>
        <w:tc>
          <w:tcPr>
            <w:tcW w:type="dxa" w:w="2268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C24D93" w:rsidP="007F6830" w:rsidR="00133986" w:rsidRPr="00195B4D">
            <w:pPr>
              <w:rPr>
                <w:rFonts w:cs="Arial" w:eastAsia="Calibri" w:hAnsi="Soberana Sans" w:ascii="Soberana Sans"/>
                <w:color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color w:val="000000"/>
                <w:sz w:val="22"/>
                <w:szCs w:val="22"/>
                <w:lang w:val="es-MX"/>
              </w:rPr>
              <w:t>${58}</w:t>
            </w:r>
          </w:p>
        </w:tc>
      </w:tr>
      <w:tr w:rsidTr="00146D8A" w:rsidR="00133986" w:rsidRPr="00195B4D">
        <w:trPr>
          <w:trHeight w:val="313"/>
        </w:trPr>
        <w:tc>
          <w:tcPr>
            <w:tcW w:type="dxa" w:w="7088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133986" w:rsidR="00133986" w:rsidRPr="00195B4D">
            <w:pPr>
              <w:jc w:val="both"/>
              <w:rPr>
                <w:rFonts w:cs="Arial" w:eastAsia="Calibri" w:hAnsi="Soberana Sans" w:ascii="Soberana Sans"/>
                <w:color w:val="000000"/>
                <w:sz w:val="22"/>
                <w:szCs w:val="22"/>
              </w:rPr>
            </w:pPr>
            <w:r w:rsidRPr="00195B4D">
              <w:rPr>
                <w:rFonts w:cs="Arial" w:hAnsi="Soberana Sans" w:ascii="Soberana Sans"/>
                <w:color w:val="000000"/>
                <w:sz w:val="22"/>
                <w:szCs w:val="22"/>
                <w:lang w:val="es-MX"/>
              </w:rPr>
              <w:t>Tasa de Interés</w:t>
            </w:r>
          </w:p>
        </w:tc>
        <w:tc>
          <w:tcPr>
            <w:tcW w:type="dxa" w:w="2268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C24D93" w:rsidP="007F6830" w:rsidR="00133986" w:rsidRPr="00195B4D">
            <w:pPr>
              <w:rPr>
                <w:rFonts w:cs="Arial" w:eastAsia="Calibri" w:hAnsi="Soberana Sans" w:ascii="Soberana Sans"/>
                <w:color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color w:val="000000"/>
                <w:sz w:val="22"/>
                <w:szCs w:val="22"/>
                <w:lang w:val="es-MX"/>
              </w:rPr>
              <w:t>${138}</w:t>
            </w:r>
          </w:p>
        </w:tc>
      </w:tr>
      <w:tr w:rsidTr="00146D8A" w:rsidR="00133986" w:rsidRPr="00195B4D">
        <w:trPr>
          <w:trHeight w:val="327"/>
        </w:trPr>
        <w:tc>
          <w:tcPr>
            <w:tcW w:type="dxa" w:w="7088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133986" w:rsidR="00133986" w:rsidRPr="00195B4D">
            <w:pPr>
              <w:jc w:val="both"/>
              <w:rPr>
                <w:rFonts w:cs="Arial" w:eastAsia="Calibri" w:hAnsi="Soberana Sans" w:ascii="Soberana Sans"/>
                <w:color w:val="000000"/>
                <w:sz w:val="22"/>
                <w:szCs w:val="22"/>
              </w:rPr>
            </w:pPr>
            <w:r w:rsidRPr="00195B4D">
              <w:rPr>
                <w:rFonts w:cs="Arial" w:hAnsi="Soberana Sans" w:ascii="Soberana Sans"/>
                <w:color w:val="000000"/>
                <w:sz w:val="22"/>
                <w:szCs w:val="22"/>
                <w:lang w:val="es-MX"/>
              </w:rPr>
              <w:lastRenderedPageBreak/>
              <w:t>Importe total de intereses</w:t>
            </w:r>
          </w:p>
        </w:tc>
        <w:tc>
          <w:tcPr>
            <w:tcW w:type="dxa" w:w="2268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C24D93" w:rsidP="007F6830" w:rsidR="00133986" w:rsidRPr="00195B4D">
            <w:pPr>
              <w:rPr>
                <w:rFonts w:cs="Arial" w:eastAsia="Calibri" w:hAnsi="Soberana Sans" w:ascii="Soberana Sans"/>
                <w:color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color w:val="000000"/>
                <w:sz w:val="22"/>
                <w:szCs w:val="22"/>
                <w:lang w:val="es-MX"/>
              </w:rPr>
              <w:t>${152}</w:t>
            </w:r>
          </w:p>
        </w:tc>
      </w:tr>
      <w:tr w:rsidTr="00146D8A" w:rsidR="00133986" w:rsidRPr="00195B4D">
        <w:trPr>
          <w:trHeight w:val="327"/>
        </w:trPr>
        <w:tc>
          <w:tcPr>
            <w:tcW w:type="dxa" w:w="7088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133986" w:rsidR="00133986" w:rsidRPr="00195B4D">
            <w:pPr>
              <w:jc w:val="both"/>
              <w:rPr>
                <w:rFonts w:cs="Arial" w:eastAsia="Calibri" w:hAnsi="Soberana Sans" w:ascii="Soberana Sans"/>
                <w:color w:val="000000"/>
                <w:sz w:val="22"/>
                <w:szCs w:val="22"/>
              </w:rPr>
            </w:pPr>
            <w:r w:rsidRPr="00195B4D">
              <w:rPr>
                <w:rFonts w:cs="Arial" w:hAnsi="Soberana Sans" w:ascii="Soberana Sans"/>
                <w:color w:val="000000"/>
                <w:sz w:val="22"/>
                <w:szCs w:val="22"/>
                <w:lang w:val="es-MX"/>
              </w:rPr>
              <w:t>Compensación de oficio</w:t>
            </w:r>
          </w:p>
        </w:tc>
        <w:tc>
          <w:tcPr>
            <w:tcW w:type="dxa" w:w="2268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C24D93" w:rsidP="007F6830" w:rsidR="00133986" w:rsidRPr="00195B4D">
            <w:pPr>
              <w:rPr>
                <w:rFonts w:cs="Arial" w:eastAsia="Calibri" w:hAnsi="Soberana Sans" w:ascii="Soberana Sans"/>
                <w:color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color w:val="000000"/>
                <w:sz w:val="22"/>
                <w:szCs w:val="22"/>
                <w:lang w:val="es-MX"/>
              </w:rPr>
              <w:t>${61}</w:t>
            </w:r>
          </w:p>
        </w:tc>
      </w:tr>
      <w:tr w:rsidTr="00146D8A" w:rsidR="00133986" w:rsidRPr="00195B4D">
        <w:trPr>
          <w:trHeight w:val="327"/>
        </w:trPr>
        <w:tc>
          <w:tcPr>
            <w:tcW w:type="dxa" w:w="7088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133986" w:rsidR="00133986" w:rsidRPr="00195B4D">
            <w:pPr>
              <w:jc w:val="both"/>
              <w:rPr>
                <w:rFonts w:cs="Arial" w:eastAsia="Calibri" w:hAnsi="Soberana Sans" w:ascii="Soberana Sans"/>
                <w:color w:val="000000"/>
                <w:sz w:val="22"/>
                <w:szCs w:val="22"/>
              </w:rPr>
            </w:pPr>
            <w:r w:rsidRPr="00195B4D">
              <w:rPr>
                <w:rFonts w:cs="Arial" w:hAnsi="Soberana Sans" w:ascii="Soberana Sans"/>
                <w:color w:val="000000"/>
                <w:sz w:val="22"/>
                <w:szCs w:val="22"/>
                <w:lang w:val="es-MX"/>
              </w:rPr>
              <w:t>Neto a devolver</w:t>
            </w:r>
          </w:p>
        </w:tc>
        <w:tc>
          <w:tcPr>
            <w:tcW w:type="dxa" w:w="2268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C24D93" w:rsidP="007F6830" w:rsidR="00133986" w:rsidRPr="00195B4D">
            <w:pPr>
              <w:rPr>
                <w:rFonts w:cs="Arial" w:eastAsia="Calibri" w:hAnsi="Soberana Sans" w:ascii="Soberana Sans"/>
                <w:color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color w:val="000000"/>
                <w:sz w:val="22"/>
                <w:szCs w:val="22"/>
                <w:lang w:val="es-MX"/>
              </w:rPr>
              <w:t>${55}</w:t>
            </w:r>
          </w:p>
        </w:tc>
      </w:tr>
    </w:tbl>
    <w:p w:rsidRDefault="00133986" w:rsidP="000950B7" w:rsidR="00133986" w:rsidRPr="00195B4D">
      <w:pPr>
        <w:tabs>
          <w:tab w:pos="1134" w:val="left"/>
        </w:tabs>
        <w:jc w:val="both"/>
        <w:rPr>
          <w:rFonts w:cs="Arial" w:hAnsi="Soberana Sans" w:ascii="Soberana Sans"/>
          <w:bCs/>
          <w:sz w:val="22"/>
          <w:szCs w:val="22"/>
        </w:rPr>
      </w:pPr>
    </w:p>
    <w:p w:rsidRDefault="000950B7" w:rsidP="000950B7" w:rsidR="000950B7" w:rsidRPr="00195B4D">
      <w:pPr>
        <w:jc w:val="both"/>
        <w:rPr>
          <w:rFonts w:cs="Arial" w:hAnsi="Soberana Sans" w:ascii="Soberana Sans"/>
          <w:bCs/>
          <w:sz w:val="22"/>
          <w:szCs w:val="22"/>
        </w:rPr>
      </w:pPr>
      <w:r w:rsidRPr="00195B4D">
        <w:rPr>
          <w:rFonts w:cs="Arial" w:hAnsi="Soberana Sans" w:ascii="Soberana Sans"/>
          <w:b/>
          <w:bCs/>
          <w:sz w:val="22"/>
          <w:szCs w:val="22"/>
        </w:rPr>
        <w:t>TERCERO.</w:t>
      </w:r>
      <w:r w:rsidRPr="00195B4D">
        <w:rPr>
          <w:rFonts w:cs="Arial" w:hAnsi="Soberana Sans" w:ascii="Soberana Sans"/>
          <w:bCs/>
          <w:sz w:val="22"/>
          <w:szCs w:val="22"/>
        </w:rPr>
        <w:t xml:space="preserve"> Notifíquese. </w:t>
      </w:r>
    </w:p>
    <w:p w:rsidRDefault="000950B7" w:rsidP="000950B7" w:rsidR="000950B7" w:rsidRPr="00195B4D">
      <w:pPr>
        <w:pStyle w:val="Encabezado"/>
        <w:jc w:val="both"/>
        <w:rPr>
          <w:rFonts w:cs="Arial" w:hAnsi="Soberana Sans" w:ascii="Soberana Sans"/>
          <w:b/>
          <w:bCs/>
          <w:sz w:val="22"/>
          <w:szCs w:val="22"/>
        </w:rPr>
      </w:pPr>
    </w:p>
    <w:p w:rsidRDefault="008B1911" w:rsidP="008B1911" w:rsidR="000950B7" w:rsidRPr="00195B4D">
      <w:pPr>
        <w:jc w:val="both"/>
        <w:rPr>
          <w:rFonts w:cs="Arial" w:hAnsi="Soberana Sans" w:ascii="Soberana Sans"/>
          <w:sz w:val="22"/>
          <w:szCs w:val="22"/>
          <w:lang w:val="es-MX"/>
        </w:rPr>
      </w:pPr>
      <w:r w:rsidRPr="00195B4D">
        <w:rPr>
          <w:rFonts w:cs="Arial" w:hAnsi="Soberana Sans" w:ascii="Soberana Sans"/>
          <w:sz w:val="22"/>
          <w:szCs w:val="22"/>
          <w:lang w:val="es-ES_tradnl"/>
        </w:rPr>
        <w:t xml:space="preserve">Así también, queda enterado que de acuerdo con lo que establecen los artículos; 116 del Código Fiscal de la Federación y 23 de la </w:t>
      </w:r>
      <w:r w:rsidR="0071053D" w:rsidRPr="00195B4D">
        <w:rPr>
          <w:rFonts w:cs="Arial" w:hAnsi="Soberana Sans" w:ascii="Soberana Sans"/>
          <w:color w:val="000000"/>
          <w:sz w:val="22"/>
          <w:szCs w:val="22"/>
          <w:lang w:val="es-MX"/>
        </w:rPr>
        <w:t xml:space="preserve">Ley Federal de </w:t>
      </w:r>
      <w:r w:rsidR="0071053D" w:rsidRPr="00195B4D">
        <w:rPr>
          <w:rFonts w:cs="Arial" w:hAnsi="Soberana Sans" w:ascii="Soberana Sans"/>
          <w:bCs/>
          <w:color w:val="000000"/>
          <w:sz w:val="22"/>
          <w:szCs w:val="22"/>
          <w:lang w:val="es-MX"/>
        </w:rPr>
        <w:t>los</w:t>
      </w:r>
      <w:r w:rsidR="0071053D" w:rsidRPr="00195B4D">
        <w:rPr>
          <w:rFonts w:cs="Arial" w:hAnsi="Soberana Sans" w:ascii="Soberana Sans"/>
          <w:color w:val="000000"/>
          <w:sz w:val="22"/>
          <w:szCs w:val="22"/>
          <w:lang w:val="es-MX"/>
        </w:rPr>
        <w:t xml:space="preserve"> Derechos </w:t>
      </w:r>
      <w:r w:rsidR="0071053D" w:rsidRPr="00195B4D">
        <w:rPr>
          <w:rFonts w:cs="Arial" w:hAnsi="Soberana Sans" w:ascii="Soberana Sans"/>
          <w:bCs/>
          <w:color w:val="000000"/>
          <w:sz w:val="22"/>
          <w:szCs w:val="22"/>
          <w:lang w:val="es-MX"/>
        </w:rPr>
        <w:t>del</w:t>
      </w:r>
      <w:r w:rsidR="0071053D" w:rsidRPr="00195B4D">
        <w:rPr>
          <w:rFonts w:cs="Arial" w:hAnsi="Soberana Sans" w:ascii="Soberana Sans"/>
          <w:color w:val="000000"/>
          <w:sz w:val="22"/>
          <w:szCs w:val="22"/>
          <w:lang w:val="es-MX"/>
        </w:rPr>
        <w:t xml:space="preserve"> Contribuyente</w:t>
      </w:r>
      <w:r w:rsidRPr="00195B4D">
        <w:rPr>
          <w:rFonts w:cs="Arial" w:hAnsi="Soberana Sans" w:ascii="Soberana Sans"/>
          <w:sz w:val="22"/>
          <w:szCs w:val="22"/>
          <w:lang w:val="es-ES_tradnl"/>
        </w:rPr>
        <w:t>, podrá impugnar esta resolución a través del recurso de revocación ante la Administración Desconcentrada Jurídica que corresponda a su domicilio fiscal o ante la autoridad que emitió o ejecutó el acto administrativo que se impugna, o promover directamente contra dicho acto conforme al artículo 125 del mismo Ordenamiento, juicio ante el Tribunal Federal de Justicia Fiscal y Administrativa, en la Sala Regional que  corresponda  al  domicilio  de  la  sede de la autoridad demandada, para lo cual, cuenta con un plazo de cuarenta y cinco días hábiles siguientes a aquél en que haya surtido efectos la notificación de esta resolución, de conformidad con lo que establecen los artículos 121 del Código Fiscal de la Federación y 13 primer párrafo, fracción I inciso a) de la Ley Federal de Procedimiento Contencioso Administrativo.</w:t>
      </w:r>
    </w:p>
    <w:p w:rsidRDefault="00DE6EB6" w:rsidP="00DE6EB6" w:rsidR="00DE6EB6" w:rsidRPr="00195B4D">
      <w:pPr>
        <w:autoSpaceDE w:val="false"/>
        <w:autoSpaceDN w:val="false"/>
        <w:adjustRightInd w:val="false"/>
        <w:jc w:val="both"/>
        <w:rPr>
          <w:rFonts w:cs="Arial" w:hAnsi="Soberana Sans" w:ascii="Soberana Sans"/>
          <w:iCs/>
          <w:sz w:val="22"/>
          <w:szCs w:val="22"/>
        </w:rPr>
      </w:pPr>
    </w:p>
    <w:p w:rsidRDefault="00DE6EB6" w:rsidP="00DE6EB6" w:rsidR="00DE6EB6" w:rsidRPr="00195B4D">
      <w:pPr>
        <w:pStyle w:val="Textoindependiente"/>
        <w:rPr>
          <w:rFonts w:cs="Arial" w:hAnsi="Soberana Sans" w:ascii="Soberana Sans"/>
          <w:b w:val="false"/>
          <w:bCs w:val="false"/>
          <w:i w:val="false"/>
          <w:iCs/>
          <w:sz w:val="22"/>
          <w:szCs w:val="22"/>
        </w:rPr>
      </w:pPr>
      <w:r w:rsidRPr="00195B4D">
        <w:rPr>
          <w:rFonts w:cs="Arial" w:hAnsi="Soberana Sans" w:ascii="Soberana Sans"/>
          <w:b w:val="false"/>
          <w:bCs w:val="false"/>
          <w:i w:val="false"/>
          <w:iCs/>
          <w:sz w:val="22"/>
          <w:szCs w:val="22"/>
        </w:rPr>
        <w:t xml:space="preserve">La presente resolución </w:t>
      </w:r>
      <w:r w:rsidRPr="00195B4D">
        <w:rPr>
          <w:rFonts w:cs="Arial" w:hAnsi="Soberana Sans" w:ascii="Soberana Sans"/>
          <w:b w:val="false"/>
          <w:bCs w:val="false"/>
          <w:i w:val="false"/>
          <w:iCs/>
          <w:sz w:val="22"/>
          <w:szCs w:val="22"/>
        </w:rPr>
        <w:t>se emite de acuerdo a los datos aportados por el contribuyente sin prejuzgar de su veracidad y dejando a salvo las facultades de revisión del Servicio de Administración Tributaria.</w:t>
      </w:r>
    </w:p>
    <w:p w:rsidRDefault="00DE6EB6" w:rsidP="00DE6EB6" w:rsidR="00DE6EB6" w:rsidRPr="00195B4D">
      <w:pPr>
        <w:pStyle w:val="Textoindependiente"/>
        <w:rPr>
          <w:rFonts w:cs="Arial" w:hAnsi="Soberana Sans" w:ascii="Soberana Sans"/>
          <w:b w:val="false"/>
          <w:bCs w:val="false"/>
          <w:i w:val="false"/>
          <w:iCs/>
          <w:sz w:val="22"/>
          <w:szCs w:val="22"/>
        </w:rPr>
      </w:pPr>
    </w:p>
    <w:p w:rsidRDefault="00C72F00" w:rsidP="00DE6EB6" w:rsidR="00C72F00" w:rsidRPr="00195B4D">
      <w:pPr>
        <w:pStyle w:val="Textoindependiente"/>
        <w:rPr>
          <w:rFonts w:cs="Arial" w:hAnsi="Soberana Sans" w:ascii="Soberana Sans"/>
          <w:b w:val="false"/>
          <w:bCs w:val="false"/>
          <w:i w:val="false"/>
          <w:iCs/>
          <w:sz w:val="22"/>
          <w:szCs w:val="22"/>
        </w:rPr>
      </w:pPr>
    </w:p>
    <w:p w:rsidRDefault="00DE2DF5" w:rsidP="00DE2DF5" w:rsidR="00DE2DF5" w:rsidRPr="00195B4D">
      <w:pPr>
        <w:ind w:right="49"/>
        <w:jc w:val="both"/>
        <w:rPr>
          <w:rFonts w:cs="Arial" w:hAnsi="Soberana Sans" w:ascii="Soberana Sans"/>
          <w:sz w:val="22"/>
          <w:szCs w:val="22"/>
        </w:rPr>
      </w:pPr>
    </w:p>
    <w:p w:rsidRDefault="00DE2DF5" w:rsidP="00DE2DF5" w:rsidR="00DE2DF5" w:rsidRPr="00195B4D">
      <w:pPr>
        <w:rPr>
          <w:rFonts w:cs="Arial" w:hAnsi="Soberana Sans" w:ascii="Soberana Sans"/>
          <w:sz w:val="22"/>
          <w:szCs w:val="22"/>
          <w:lang w:val="es-MX"/>
        </w:rPr>
      </w:pPr>
    </w:p>
    <w:tbl>
      <w:tblPr>
        <w:tblW w:type="pct" w:w="5016"/>
        <w:tblLayout w:type="fixed"/>
        <w:tblLook w:val="04A0" w:noVBand="1" w:noHBand="0" w:lastColumn="0" w:firstColumn="1" w:lastRow="0" w:firstRow="1"/>
      </w:tblPr>
      <w:tblGrid>
        <w:gridCol w:w="9607"/>
      </w:tblGrid>
      <w:tr w:rsidTr="00791809" w:rsidR="00791809" w:rsidRPr="00BE49AC">
        <w:trPr>
          <w:cantSplit/>
        </w:trPr>
        <w:tc>
          <w:tcPr>
            <w:tcW w:type="pct" w:w="5000"/>
          </w:tcPr>
          <w:tbl>
            <w:tblPr>
              <w:tblW w:type="dxa" w:w="9498"/>
              <w:tblLayout w:type="fixed"/>
              <w:tblLook w:val="04A0" w:noVBand="1" w:noHBand="0" w:lastColumn="0" w:firstColumn="1" w:lastRow="0" w:firstRow="1"/>
            </w:tblPr>
            <w:tblGrid>
              <w:gridCol w:w="9498"/>
            </w:tblGrid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BE49AC">
                    <w:rPr>
                      <w:rFonts w:cs="Arial" w:hAnsi="Soberana Sans" w:ascii="Soberana Sans"/>
                      <w:b/>
                      <w:color w:val="000000"/>
                      <w:sz w:val="22"/>
                      <w:szCs w:val="22"/>
                    </w:rPr>
                    <w:t>A t e n t a m e n t e</w:t>
                  </w:r>
                </w:p>
                <w:p/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Firma Electrónica:</w:t>
                  </w:r>
                </w:p>
                <w:p w:rsidRDefault="007D0123" w:rsidP="00DC5051" w:rsidR="007D0123" w:rsidRPr="00F06C38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${232}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1C544F" w:rsidP="004F0C5B" w:rsidR="00791809" w:rsidRPr="00BE49AC">
                  <w:pP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</w:pPr>
                  <w:permStart w:edGrp="everyone" w:id="1916479886"/>
                  <w:r w:rsidR="00853674" w:rsidRPr="00ED1A11">
                    <w:rPr>
                      <w:rFonts w:cs="Arial" w:hAnsi="Soberana Sans" w:ascii="Soberana Sans"/>
                      <w:bCs/>
                      <w:color w:themeShade="80" w:val="808080"/>
                      <w:sz w:val="22"/>
                      <w:szCs w:val="22"/>
                      <w:lang w:val="es-ES_tradnl"/>
                    </w:rPr>
                    <w:t>Seleccione este texto para reemplazarlo</w:t>
                  </w:r>
                  <w:r w:rsidR="008C14CC"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  <w:lang w:val="es-ES_tradnl"/>
                    </w:rPr>
                    <w:t>,</w:t>
                  </w:r>
                  <w:permEnd w:id="1916479886"/>
                  <w:r w:rsidR="00853674" w:rsidRPr="00B66CD9">
                    <w:rPr>
                      <w:rFonts w:cs="Arial" w:hAnsi="Soberana Sans" w:ascii="Soberana Sans"/>
                      <w:color w:val="000000"/>
                      <w:sz w:val="22"/>
                      <w:szCs w:val="22"/>
                    </w:rPr>
                    <w:t xml:space="preserve"/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1C544F" w:rsidP="004F0C5B" w:rsidR="00791809" w:rsidRPr="00BE49AC">
                  <w:pP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</w:pPr>
                  <w:permStart w:edGrp="everyone" w:id="1916479886"/>
                  <w:r w:rsidR="00853674" w:rsidRPr="00ED1A11">
                    <w:rPr>
                      <w:rFonts w:cs="Arial" w:hAnsi="Soberana Sans" w:ascii="Soberana Sans"/>
                      <w:bCs/>
                      <w:color w:themeShade="80" w:val="808080"/>
                      <w:sz w:val="22"/>
                      <w:szCs w:val="22"/>
                      <w:lang w:val="es-ES_tradnl"/>
                    </w:rPr>
                    <w:t>Seleccione este texto para reemplazarlo</w:t>
                  </w:r>
                  <w:r w:rsidR="008C14CC"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  <w:lang w:val="es-ES_tradnl"/>
                    </w:rPr>
                    <w:t>,</w:t>
                  </w:r>
                  <w:permEnd w:id="1916479886"/>
                  <w:r w:rsidR="00853674" w:rsidRPr="00B66CD9">
                    <w:rPr>
                      <w:rFonts w:cs="Arial" w:hAnsi="Soberana Sans" w:ascii="Soberana Sans"/>
                      <w:color w:val="000000"/>
                      <w:sz w:val="22"/>
                      <w:szCs w:val="22"/>
                    </w:rPr>
                    <w:t xml:space="preserve"/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</w:tbl>
          <w:p w:rsidRDefault="00791809" w:rsidP="00791809" w:rsidR="00791809" w:rsidRPr="00BE49AC">
            <w:pPr>
              <w:ind w:right="382"/>
              <w:jc w:val="both"/>
              <w:rPr>
                <w:rFonts w:cs="Arial" w:hAnsi="Soberana Sans" w:ascii="Soberana Sans"/>
                <w:sz w:val="22"/>
                <w:szCs w:val="22"/>
              </w:rPr>
            </w:pPr>
          </w:p>
        </w:tc>
      </w:tr>
      <w:tr w:rsidTr="00791809" w:rsidR="00791809" w:rsidRPr="00BE49AC">
        <w:trPr>
          <w:cantSplit/>
        </w:trPr>
        <w:tc>
          <w:tcPr>
            <w:tcW w:type="pct" w:w="5000"/>
          </w:tcPr>
          <w:tbl>
            <w:tblPr>
              <w:tblW w:type="dxa" w:w="9498"/>
              <w:tblLayout w:type="fixed"/>
              <w:tblLook w:val="04A0" w:noVBand="1" w:noHBand="0" w:lastColumn="0" w:firstColumn="1" w:lastRow="0" w:firstRow="1"/>
            </w:tblPr>
            <w:tblGrid>
              <w:gridCol w:w="9498"/>
            </w:tblGrid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Sello digital:</w:t>
                  </w:r>
                </w:p>
                <w:p w:rsidRDefault="00C57449" w:rsidP="006A4232" w:rsidR="00791809" w:rsidRPr="00BE49AC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sz w:val="22"/>
                      <w:szCs w:val="22"/>
                    </w:rPr>
                    <w:t>${285}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Cadena Original:</w:t>
                  </w:r>
                </w:p>
                <w:p w:rsidRDefault="00C57449" w:rsidP="006A4232" w:rsidR="00791809" w:rsidRPr="00BE49AC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sz w:val="22"/>
                      <w:szCs w:val="22"/>
                    </w:rPr>
                    <w:t>${233}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rPr>
                <w:trHeight w:val="147"/>
              </w:trPr>
              <w:tc>
                <w:tcPr>
                  <w:tcW w:type="dxa" w:w="9498"/>
                </w:tcPr>
                <w:p w:rsidR="009F7205" w:rsidRPr="009F7205" w:rsidRDefault="006D1172" w:rsidP="009F7205">
                  <w:pPr>
                    <w:ind w:left="709"/>
                    <w:jc w:val="both"/>
                    <w:rPr>
                      <w:rFonts w:ascii="Soberana Sans" w:hAnsi="Soberana Sans" w:cs="Arial"/>
                    </w:rPr>
                  </w:pPr>
                </w:p>
                <w:p w:rsidR="009F7205" w:rsidRDefault="006D1172" w:rsidP="007A1AF9">
                  <w:pPr>
                    <w:jc w:val="both"/>
                    <w:rPr>
                      <w:rFonts w:ascii="Soberana Sans" w:hAnsi="Soberana Sans" w:cs="Arial"/>
                    </w:rPr>
                  </w:pPr>
                </w:p>
                <w:p w:rsidR="00025CCB" w:rsidRDefault="00025CCB" w:rsidP="00025CCB">
                  <w:pPr>
                    <w:jc w:val="both"/>
                  </w:pPr>
                  <w:permStart w:id="106572725" w:edGrp="everyone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El presente acto administrativo ha sido firmado mediante el uso de firma electrónica avanzada del funcionario competente, amparada por un certificado vigente a la fecha de la resolución, de conformidad con los artículos 38, tercer, cuarto, quinto y sexto párrafos, y 17 D, décimo párrafo del Código Fiscal de la Federación.</w:t>
                  </w:r>
                </w:p>
                <w:p w:rsidR="00025CCB" w:rsidRDefault="00025CCB" w:rsidP="00025CCB"/>
                <w:p w:rsidR="00025CCB" w:rsidRPr="00025CCB" w:rsidRDefault="00025CCB" w:rsidP="00025CCB">
                  <w:pPr>
                    <w:jc w:val="both"/>
                  </w:pPr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 xml:space="preserve">La integridad y autoría del presente documento a que se refieren los artículos 17-I y 38, párrafos tercero, cuarto, quinto y sexto del Código Fiscal de la Federación, se podrá comprobar conforme a lo previsto en la regla 2.12.3 de la Resolución Miscelánea Fiscal para 2016, publicada en el Diario Oficial de la Federación el 23 de diciembre de </w:t>
                  </w:r>
                  <w:proofErr w:type="gramStart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2015.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106572725"/>
                  <w:proofErr w:type="gramEnd"/>
                </w:p>
                <w:p w:rsidR="007A1AF9" w:rsidRPr="007A1AF9" w:rsidRDefault="007A1AF9" w:rsidP="007A1AF9">
                  <w:pPr>
                    <w:jc w:val="both"/>
                    <w:rPr>
                      <w:rFonts w:ascii="Soberana Sans" w:hAnsi="Soberana Sans" w:cs="Arial"/>
                      <w:lang w:val="es-MX"/>
                    </w:rPr>
                  </w:pPr>
                </w:p>
                <w:p w:rsidRDefault="004A2A22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val="808080"/>
                      <w:sz w:val="22"/>
                      <w:szCs w:val="22"/>
                      <w:lang w:val="es-ES_tradnl"/>
                    </w:rPr>
                  </w:pPr>
                  <w:bookmarkStart w:name="_GoBack" w:id="0"/>
                  <w:permStart w:edGrp="everyone" w:id="740763314"/>
                  <w:r w:rsidRPr="00ED1A11">
                    <w:rPr>
                      <w:rFonts w:cs="Arial" w:hAnsi="Soberana Sans" w:ascii="Soberana Sans"/>
                      <w:bCs/>
                      <w:color w:themeShade="80" w:val="808080"/>
                      <w:sz w:val="22"/>
                      <w:szCs w:val="22"/>
                      <w:lang w:val="es-ES_tradnl"/>
                    </w:rPr>
                    <w:t xml:space="preserve">Seleccione este texto para reemplazarlo</w:t>
                  </w:r>
                </w:p>
                <w:bookmarkEnd w:id="0"/>
                <w:permEnd w:id="740763314"/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4F0C5B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</w:tbl>
          <w:p w:rsidRDefault="00791809" w:rsidP="00791809" w:rsidR="00791809" w:rsidRPr="00BE49AC">
            <w:pPr>
              <w:ind w:right="382"/>
              <w:jc w:val="both"/>
              <w:rPr>
                <w:rFonts w:cs="Arial" w:hAnsi="Soberana Sans" w:ascii="Soberana Sans"/>
                <w:sz w:val="22"/>
                <w:szCs w:val="22"/>
              </w:rPr>
            </w:pPr>
          </w:p>
        </w:tc>
      </w:tr>
    </w:tbl>
    <w:sectPr w:rsidSect="00C01508" w:rsidR="004E14AF" w:rsidRPr="00195B4D">
      <w:headerReference w:type="default" r:id="rId12"/>
      <w:footerReference w:type="default" r:id="rId13"/>
      <w:footerReference w:type="first" r:id="rId14"/>
      <w:type w:val="continuous"/>
      <w:pgSz w:code="1" w:h="15842" w:w="12242"/>
      <w:pgMar w:gutter="0" w:footer="720" w:header="720" w:left="1440" w:bottom="1440" w:right="1440" w:top="144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BA7" w:rsidRDefault="00654BA7">
      <w:r>
        <w:separator/>
      </w:r>
    </w:p>
  </w:endnote>
  <w:endnote w:type="continuationSeparator" w:id="0">
    <w:p w:rsidR="00654BA7" w:rsidRDefault="0065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EurekaSans-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D7C" w:rsidRDefault="00733D7C">
    <w:pPr>
      <w:pStyle w:val="Piedepgina"/>
      <w:jc w:val="right"/>
      <w:rPr>
        <w:rFonts w:ascii="Soberana Sans" w:hAnsi="Soberana Sans" w:cs="Soberana Sans"/>
        <w:color w:val="333333"/>
        <w:sz w:val="12"/>
        <w:lang w:val="es-MX"/>
      </w:rPr>
    </w:pPr>
  </w:p>
  <w:p w:rsidR="00733D7C" w:rsidRDefault="00733D7C">
    <w:pPr>
      <w:pStyle w:val="Piedepgina"/>
      <w:ind w:right="44"/>
      <w:jc w:val="right"/>
      <w:rPr>
        <w:rFonts w:ascii="Soberana Sans" w:hAnsi="Soberana Sans" w:cs="Soberana Sans"/>
        <w:color w:val="333333"/>
        <w:sz w:val="14"/>
        <w:lang w:val="es-MX"/>
      </w:rPr>
    </w:pPr>
    <w:r>
      <w:rPr>
        <w:rStyle w:val="Nmerodepgina"/>
        <w:rFonts w:ascii="Soberana Sans" w:hAnsi="Soberana Sans" w:cs="Soberana Sans"/>
        <w:sz w:val="14"/>
      </w:rPr>
      <w:fldChar w:fldCharType="begin"/>
    </w:r>
    <w:r>
      <w:rPr>
        <w:rStyle w:val="Nmerodepgina"/>
        <w:rFonts w:ascii="Soberana Sans" w:hAnsi="Soberana Sans" w:cs="Soberana Sans"/>
        <w:sz w:val="14"/>
      </w:rPr>
      <w:instrText xml:space="preserve"> PAGE </w:instrText>
    </w:r>
    <w:r>
      <w:rPr>
        <w:rStyle w:val="Nmerodepgina"/>
        <w:rFonts w:ascii="Soberana Sans" w:hAnsi="Soberana Sans" w:cs="Soberana Sans"/>
        <w:sz w:val="14"/>
      </w:rPr>
      <w:fldChar w:fldCharType="separate"/>
    </w:r>
    <w:r w:rsidR="00782F0A">
      <w:rPr>
        <w:rStyle w:val="Nmerodepgina"/>
        <w:rFonts w:ascii="Soberana Sans" w:hAnsi="Soberana Sans" w:cs="Soberana Sans"/>
        <w:noProof/>
        <w:sz w:val="14"/>
      </w:rPr>
      <w:t>1</w:t>
    </w:r>
    <w:r>
      <w:rPr>
        <w:rStyle w:val="Nmerodepgina"/>
        <w:rFonts w:ascii="Soberana Sans" w:hAnsi="Soberana Sans" w:cs="Soberana Sans"/>
        <w:sz w:val="14"/>
      </w:rPr>
      <w:fldChar w:fldCharType="end"/>
    </w:r>
  </w:p>
  <w:p w:rsidR="00733D7C" w:rsidRDefault="00733D7C">
    <w:pPr>
      <w:pStyle w:val="Piedepgina"/>
      <w:ind w:right="44"/>
      <w:jc w:val="right"/>
      <w:rPr>
        <w:rFonts w:ascii="Soberana Sans" w:hAnsi="Soberana Sans"/>
        <w:color w:val="333333"/>
        <w:sz w:val="16"/>
        <w:lang w:val="es-MX"/>
      </w:rPr>
    </w:pPr>
  </w:p>
  <w:p w:rsidR="00C3737A" w:rsidRDefault="00C3737A" w:rsidP="00C3737A">
    <w:pPr>
      <w:pStyle w:val="Piedepgina"/>
      <w:jc w:val="center"/>
      <w:rPr>
        <w:rFonts w:ascii="Soberana Sans" w:hAnsi="Soberana Sans" w:cs="Soberana Sans"/>
        <w:sz w:val="16"/>
        <w:szCs w:val="16"/>
      </w:rPr>
    </w:pPr>
    <w:r w:rsidRPr="00B97B69">
      <w:rPr>
        <w:rFonts w:ascii="Soberana Sans" w:hAnsi="Soberana Sans" w:cs="Soberana Sans"/>
        <w:sz w:val="16"/>
        <w:szCs w:val="16"/>
      </w:rPr>
      <w:t>Avenida Hidalgo No. 77, Módulo III, P.B. Col. Guerrero Delegación Cuauhtémoc C. P. 06300 Ciudad de México</w:t>
    </w:r>
  </w:p>
  <w:p w:rsidR="00C3737A" w:rsidRPr="00B2092B" w:rsidRDefault="00C3737A" w:rsidP="00C3737A">
    <w:pPr>
      <w:pStyle w:val="Piedepgina"/>
      <w:jc w:val="center"/>
      <w:rPr>
        <w:rFonts w:ascii="Soberana Sans" w:hAnsi="Soberana Sans"/>
        <w:color w:val="000000"/>
        <w:lang w:val="en-US"/>
      </w:rPr>
    </w:pPr>
    <w:r>
      <w:rPr>
        <w:rFonts w:ascii="Soberana Sans" w:hAnsi="Soberana Sans" w:cs="Soberana Sans"/>
        <w:sz w:val="16"/>
        <w:szCs w:val="16"/>
        <w:lang w:val="en-US"/>
      </w:rPr>
      <w:t>Tel. (55) 5802 0000</w:t>
    </w:r>
    <w:r w:rsidRPr="00B97B69">
      <w:rPr>
        <w:rFonts w:ascii="Soberana Sans" w:hAnsi="Soberana Sans" w:cs="Soberana Sans"/>
        <w:sz w:val="16"/>
        <w:szCs w:val="16"/>
        <w:lang w:val="en-US"/>
      </w:rPr>
      <w:t xml:space="preserve"/>
    </w:r>
    <w:r w:rsidRPr="00B11450">
      <w:rPr>
        <w:rFonts w:ascii="Soberana Sans" w:hAnsi="Soberana Sans" w:cs="Soberana Sans"/>
        <w:color w:val="000000"/>
        <w:sz w:val="16"/>
        <w:szCs w:val="16"/>
        <w:lang w:val="en-US"/>
      </w:rPr>
      <w:t>sat.gob.mx   youtube.com/satmx   twitter.com/satmx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D7C" w:rsidRDefault="00733D7C">
    <w:pPr>
      <w:pStyle w:val="Piedepgina"/>
      <w:jc w:val="right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733D7C" w:rsidRDefault="00733D7C">
    <w:pPr>
      <w:pStyle w:val="Piedepgina"/>
      <w:jc w:val="right"/>
      <w:rPr>
        <w:rFonts w:ascii="Soberana Sans" w:hAnsi="Soberana Sans" w:cs="Soberana Sans"/>
        <w:color w:val="999999"/>
        <w:sz w:val="16"/>
      </w:rPr>
    </w:pPr>
  </w:p>
  <w:p w:rsidR="00733D7C" w:rsidRDefault="00733D7C">
    <w:pPr>
      <w:pStyle w:val="Piedepgina"/>
      <w:jc w:val="right"/>
      <w:rPr>
        <w:rFonts w:ascii="Soberana Sans" w:hAnsi="Soberana Sans" w:cs="Soberana Sans"/>
      </w:rPr>
    </w:pPr>
    <w:r>
      <w:rPr>
        <w:rFonts w:ascii="Soberana Sans" w:hAnsi="Soberana Sans" w:cs="Soberana Sans"/>
        <w:color w:val="999999"/>
        <w:sz w:val="16"/>
      </w:rPr>
      <w:t xml:space="preserve">Av Juárez 101 piso 7, Col. Centro, Deleg. Cuauhtémoc,  C.P.06040 México, D.F. Tel. 51 30 74 38  </w:t>
    </w:r>
    <w:hyperlink r:id="rId1" w:history="1">
      <w:r>
        <w:rPr>
          <w:rStyle w:val="Hipervnculo"/>
          <w:rFonts w:ascii="Soberana Sans" w:hAnsi="Soberana Sans" w:cs="Soberana Sans"/>
          <w:sz w:val="16"/>
        </w:rPr>
        <w:t>www.sat..gob.mx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BA7" w:rsidRDefault="00654BA7">
      <w:r>
        <w:separator/>
      </w:r>
    </w:p>
  </w:footnote>
  <w:footnote w:type="continuationSeparator" w:id="0">
    <w:p w:rsidR="00654BA7" w:rsidRDefault="00654BA7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type="dxa" w:w="9484"/>
      <w:tblInd w:type="dxa" w:w="108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Layout w:type="fixed"/>
      <w:tblLook w:val="0000"/>
    </w:tblPr>
    <w:tblGrid>
      <w:gridCol w:w="9484"/>
    </w:tblGrid>
    <w:tr w:rsidTr="001034D5" w:rsidR="000112E3">
      <w:trPr>
        <w:trHeight w:val="27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1034D5" w:rsidR="000112E3" w:rsidRPr="003A59B5">
          <w:pPr>
            <w:pStyle w:val="BodyText"/>
            <w:ind w:right="2018" w:left="-108"/>
          </w:pPr>
          <w:r>
            <w:rPr>
              <w:noProof/>
              <w:lang w:eastAsia="es-MX" w:val="es-MX"/>
            </w:rPr>
            <w:pict>
              <v:shapetype id="_x0000_t75" coordsize="21600,21600" path="m@4@5l@4@11@9@11@9@5xe" o:preferrelative="t" o:spt="75.0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o:connecttype="rect" gradientshapeok="t"/>
                <o:lock v:ext="edit" aspectratio="t"/>
              </v:shapetype>
              <v:shape o:allowincell="f" o:spid="_x0000_s2050" id="WordPictureWatermark19071139" style="position:absolute;left:0;text-align:left;margin-left:0;margin-top:0;width:406.4pt;height:409.6pt;z-index:-251658240;mso-wrap-edited:f;mso-position-horizontal:center;mso-position-horizontal-relative:margin;mso-position-vertical:center;mso-position-vertical-relative:margin" wrapcoords="-33 0 -33 21533 21600 21533 21600 0 -33 0" type="#_x0000_t75">
                <v:imagedata r:id="rId3" o:title="escudo nacional_negro"/>
                <w10:wrap anchory="margin" anchorx="margin"/>
              </v:shape>
            </w:pict>
          </w:r>
          <w:r w:rsidR="000112E3">
            <w:rPr>
              <w:noProof/>
              <w:lang w:eastAsia="es-MX" w:val="es-MX"/>
            </w:rPr>
            <w:drawing>
              <wp:anchor allowOverlap="true" layoutInCell="true" locked="false" behindDoc="false" relativeHeight="251657216" simplePos="false" distR="114300" distL="114300" distB="0" distT="0">
                <wp:simplePos y="0" x="0"/>
                <wp:positionH relativeFrom="column">
                  <wp:posOffset>3267828</wp:posOffset>
                </wp:positionH>
                <wp:positionV relativeFrom="paragraph">
                  <wp:posOffset>154541</wp:posOffset>
                </wp:positionV>
                <wp:extent cy="542261" cx="2575294"/>
                <wp:effectExtent b="0" r="0" t="0" l="19050"/>
                <wp:wrapNone/>
                <wp:docPr descr="SAT_2013_2.jpg" name="6 Imagen" id="7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AT_2013_2.jpg" name="6 Imagen" id="7"/>
                        <pic:cNvPicPr>
                          <a:picLocks noChangeAspect="true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542261" cx="257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C4244" w:rsidRPr="003C4244">
            <w:rPr>
              <w:noProof/>
              <w:lang w:eastAsia="es-MX" w:val="es-MX"/>
            </w:rPr>
            <w:drawing>
              <wp:inline distR="0" distL="0" distB="0" distT="0">
                <wp:extent cy="942974" cx="1781175"/>
                <wp:effectExtent b="0" r="0" t="0" l="0"/>
                <wp:docPr descr="SHCP_horizontal_2013.jpg" name="1 Imagen" id="2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HCP_horizontal_2013.jpg" name="1 Imagen" id="2"/>
                        <pic:cNvPicPr>
                          <a:picLocks noChangeAspect="true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942974" cx="178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Tr="001034D5" w:rsidR="000112E3" w:rsidRPr="005A75E9">
      <w:trPr>
        <w:trHeight w:val="886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0112E3" w:rsidP="000112E3" w:rsidR="000112E3" w:rsidRPr="00CE1556">
          <w:pPr>
            <w:pStyle w:val="BodyText"/>
            <w:spacing w:before="60"/>
            <w:ind w:left="-113"/>
            <w:jc w:val="right"/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</w:pPr>
          <w:r w:rsidRPr="00CE1556"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  <w:t>Administración General de Grandes Contribuyentes.</w:t>
          </w:r>
        </w:p>
        <w:p w:rsidRDefault="00042C0F" w:rsidP="008818AB" w:rsidR="007D0123" w:rsidRPr="0070798A">
          <w:pPr>
            <w:jc w:val="right"/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</w:pPr>
          <w:permStart w:edGrp="everyone" w:id="506274735"/>
          <w:r w:rsidRPr="0070798A"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  <w:t>Seleccione este texto para reemplazarlo</w:t>
          </w:r>
        </w:p>
      </w:tc>
      <w:permEnd w:id="506274735"/>
    </w:tr>
  </w:tbl>
  <w:p w:rsidRDefault="00654BA7" w:rsidP="00DE6470" w:rsidR="0005234E" w:rsidRPr="005C4F8F">
    <w:pPr>
      <w:jc w:val="both"/>
      <w:rPr>
        <w:rFonts w:cs="Arial" w:hAnsi="Soberana Sans" w:ascii="Soberana Sans"/>
        <w:bCs/>
        <w:color w:themeShade="80" w:themeColor="text1" w:val="808080"/>
        <w:sz w:val="22"/>
        <w:szCs w:val="22"/>
        <w:lang w:val="es-ES_tradnl"/>
      </w:rPr>
    </w:pPr>
    <w:r w:rsidRPr="005C4F8F">
      <w:rPr>
        <w:rFonts w:cs="Arial" w:hAnsi="Soberana Sans" w:ascii="Soberana Sans"/>
        <w:b w:val="false"/>
        <w:i w:val="false"/>
        <w:sz w:val="22"/>
        <w:szCs w:val="22"/>
      </w:rPr>
      <w:t xml:space="preserve">Número de oficio </w:t>
    </w:r>
    <w:permStart w:edGrp="everyone" w:id="740763314"/>
    <w:r w:rsidRPr="00ED1A11">
      <w:rPr>
        <w:rFonts w:cs="Arial" w:hAnsi="Soberana Sans" w:ascii="Soberana Sans"/>
        <w:bCs/>
        <w:color w:themeShade="80" w:themeColor="text1" w:val="808080"/>
        <w:sz w:val="22"/>
        <w:szCs w:val="22"/>
        <w:lang w:val="es-ES_tradnl"/>
      </w:rPr>
      <w:t xml:space="preserve">Seleccione este texto para reemplazarlo</w:t>
    </w:r>
    <w:permEnd w:id="740763314"/>
  </w:p>
  <w:p w:rsidRDefault="00654BA7" w:rsidP="00DE6470" w:rsidR="0005234E" w:rsidRPr="005C4F8F">
    <w:r w:rsidRPr="005C4F8F">
      <w:rPr>
        <w:rFonts w:cs="Arial" w:hAnsi="Soberana Sans" w:ascii="Soberana Sans"/>
        <w:b w:val="false"/>
        <w:i w:val="false"/>
        <w:sz w:val="22"/>
        <w:szCs w:val="22"/>
      </w:rPr>
      <w:t xml:space="preserve">Expediente </w:t>
    </w:r>
    <w:permStart w:edGrp="everyone" w:id="1916479886"/>
    <w:r w:rsidR="00853674" w:rsidRPr="00ED1A11">
      <w:rPr>
        <w:rFonts w:cs="Arial" w:hAnsi="Soberana Sans" w:ascii="Soberana Sans"/>
        <w:bCs/>
        <w:color w:themeShade="80" w:themeColor="text1" w:val="808080"/>
        <w:sz w:val="22"/>
        <w:szCs w:val="22"/>
        <w:lang w:val="es-ES_tradnl"/>
      </w:rPr>
      <w:t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permEnd w:id="1916479886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  <w:r>
      <w:rPr>
        <w:rFonts w:cs="Arial" w:hAnsi="Soberana Sans" w:ascii="Soberana Sans"/>
        <w:b w:val="false"/>
        <w:i w:val="false"/>
        <w:sz w:val="22"/>
        <w:szCs w:val="22"/>
      </w:rPr>
      <w:t>${103}</w:t>
    </w:r>
  </w:p>
  <w:p w:rsidRDefault="00654BA7" w:rsidP="00DE6470" w:rsidR="0005234E" w:rsidRPr="005C4F8F">
    <w:pPr>
      <w:tabs>
        <w:tab w:pos="4252" w:val="center"/>
      </w:tabs>
      <w:rPr>
        <w:rFonts w:cs="Arial" w:hAnsi="Soberana Sans" w:ascii="Soberana Sans"/>
        <w:bCs/>
        <w:color w:val="000000"/>
        <w:sz w:val="22"/>
        <w:szCs w:val="22"/>
      </w:rPr>
    </w:pPr>
    <w:r w:rsidRPr="005C4F8F">
      <w:rPr>
        <w:rFonts w:cs="Arial" w:hAnsi="Soberana Sans" w:ascii="Soberana Sans"/>
        <w:bCs/>
        <w:color w:val="000000"/>
        <w:sz w:val="22"/>
        <w:szCs w:val="22"/>
      </w:rPr>
      <w:t xml:space="preserve">R.F.C. </w:t>
    </w:r>
    <w:r>
      <w:rPr>
        <w:rFonts w:cs="Arial" w:hAnsi="Soberana Sans" w:ascii="Soberana Sans"/>
        <w:bCs/>
        <w:color w:val="000000"/>
        <w:sz w:val="22"/>
        <w:szCs w:val="22"/>
      </w:rPr>
      <w:t>${132}</w:t>
    </w:r>
  </w:p>
  <w:p w:rsidRDefault="00654BA7" w:rsidP="00DE6470" w:rsidR="0005234E" w:rsidRPr="005C4F8F">
    <w:pPr>
      <w:tabs>
        <w:tab w:pos="4252" w:val="center"/>
      </w:tabs>
      <w:rPr>
        <w:rFonts w:cs="Arial" w:hAnsi="Soberana Sans" w:ascii="Soberana Sans"/>
        <w:color w:val="000000"/>
        <w:sz w:val="22"/>
        <w:szCs w:val="22"/>
      </w:rPr>
    </w:pPr>
    <w:r>
      <w:rPr>
        <w:rFonts w:cs="Arial" w:hAnsi="Soberana Sans" w:ascii="Soberana Sans"/>
        <w:color w:val="000000"/>
        <w:sz w:val="22"/>
        <w:szCs w:val="22"/>
      </w:rPr>
      <w:t>${110}</w:t>
    </w:r>
  </w:p>
  <w:p w:rsidRDefault="00654BA7" w:rsidP="00DE6470" w:rsidR="0005234E">
    <w:pPr>
      <w:pStyle w:val="Textoindependiente"/>
      <w:spacing w:before="60"/>
      <w:rPr>
        <w:rFonts w:cs="Arial"/>
        <w:b w:val="false"/>
        <w:bCs w:val="false"/>
        <w:i w:val="false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639C2"/>
    <w:multiLevelType w:val="hybridMultilevel"/>
    <w:tmpl w:val="D06678E6"/>
    <w:lvl w:ilvl="0" w:tplc="91A0450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1" w:cryptProviderType="rsaFull" w:cryptAlgorithmClass="hash" w:cryptAlgorithmType="typeAny" w:cryptAlgorithmSid="4" w:cryptSpinCount="100000" w:hash="Sn/zOynvJXE2qFJDHLlKskXhfRk=" w:salt="0z3Hk9dS4zVhVgWcX14I+Q==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1F"/>
    <w:rsid w:val="000072F6"/>
    <w:rsid w:val="00010A5E"/>
    <w:rsid w:val="00027D66"/>
    <w:rsid w:val="000515F1"/>
    <w:rsid w:val="00051932"/>
    <w:rsid w:val="000710B3"/>
    <w:rsid w:val="000769AA"/>
    <w:rsid w:val="00083667"/>
    <w:rsid w:val="000950B7"/>
    <w:rsid w:val="000A310C"/>
    <w:rsid w:val="000B4F5C"/>
    <w:rsid w:val="000C2A15"/>
    <w:rsid w:val="000D030B"/>
    <w:rsid w:val="000F0B9A"/>
    <w:rsid w:val="000F233B"/>
    <w:rsid w:val="001242C6"/>
    <w:rsid w:val="001331CF"/>
    <w:rsid w:val="00133986"/>
    <w:rsid w:val="001411C7"/>
    <w:rsid w:val="00146D8A"/>
    <w:rsid w:val="00156000"/>
    <w:rsid w:val="00157224"/>
    <w:rsid w:val="00176462"/>
    <w:rsid w:val="00177F72"/>
    <w:rsid w:val="001958EA"/>
    <w:rsid w:val="00195B4D"/>
    <w:rsid w:val="001A3C7F"/>
    <w:rsid w:val="001C1F15"/>
    <w:rsid w:val="001C3CFB"/>
    <w:rsid w:val="001C6A7F"/>
    <w:rsid w:val="001C700A"/>
    <w:rsid w:val="001D1FC4"/>
    <w:rsid w:val="001D589A"/>
    <w:rsid w:val="0020041D"/>
    <w:rsid w:val="00212063"/>
    <w:rsid w:val="002300C7"/>
    <w:rsid w:val="002329C7"/>
    <w:rsid w:val="00261411"/>
    <w:rsid w:val="002D68DF"/>
    <w:rsid w:val="002F2C0F"/>
    <w:rsid w:val="002F395C"/>
    <w:rsid w:val="003151F5"/>
    <w:rsid w:val="003234E4"/>
    <w:rsid w:val="00326909"/>
    <w:rsid w:val="00335422"/>
    <w:rsid w:val="00346476"/>
    <w:rsid w:val="00347241"/>
    <w:rsid w:val="003650CA"/>
    <w:rsid w:val="0036540C"/>
    <w:rsid w:val="003709E7"/>
    <w:rsid w:val="003729A4"/>
    <w:rsid w:val="003754A9"/>
    <w:rsid w:val="003754B0"/>
    <w:rsid w:val="00375FB4"/>
    <w:rsid w:val="003817F7"/>
    <w:rsid w:val="003831EB"/>
    <w:rsid w:val="00395BFF"/>
    <w:rsid w:val="003A1C1B"/>
    <w:rsid w:val="003C0E5E"/>
    <w:rsid w:val="003E6C81"/>
    <w:rsid w:val="003F1A57"/>
    <w:rsid w:val="00410635"/>
    <w:rsid w:val="00486F0E"/>
    <w:rsid w:val="004C1CED"/>
    <w:rsid w:val="004C7DA4"/>
    <w:rsid w:val="004E14AF"/>
    <w:rsid w:val="004E1F4E"/>
    <w:rsid w:val="004E205C"/>
    <w:rsid w:val="004E5D46"/>
    <w:rsid w:val="00501468"/>
    <w:rsid w:val="00503ACC"/>
    <w:rsid w:val="0050547C"/>
    <w:rsid w:val="00533D08"/>
    <w:rsid w:val="005419CA"/>
    <w:rsid w:val="00557E32"/>
    <w:rsid w:val="0057201A"/>
    <w:rsid w:val="005758A5"/>
    <w:rsid w:val="005A53A8"/>
    <w:rsid w:val="005C77ED"/>
    <w:rsid w:val="005E3A8A"/>
    <w:rsid w:val="00604BF6"/>
    <w:rsid w:val="00615D52"/>
    <w:rsid w:val="00617334"/>
    <w:rsid w:val="00626617"/>
    <w:rsid w:val="006274E3"/>
    <w:rsid w:val="00630D1B"/>
    <w:rsid w:val="006503CC"/>
    <w:rsid w:val="00652117"/>
    <w:rsid w:val="0065443E"/>
    <w:rsid w:val="00654BA7"/>
    <w:rsid w:val="0066748E"/>
    <w:rsid w:val="006C2BFC"/>
    <w:rsid w:val="006F66B4"/>
    <w:rsid w:val="0071053D"/>
    <w:rsid w:val="00714783"/>
    <w:rsid w:val="00733D7C"/>
    <w:rsid w:val="00735F13"/>
    <w:rsid w:val="00736525"/>
    <w:rsid w:val="00745F09"/>
    <w:rsid w:val="00764274"/>
    <w:rsid w:val="00782F0A"/>
    <w:rsid w:val="00784BDE"/>
    <w:rsid w:val="007B6A1B"/>
    <w:rsid w:val="007C380D"/>
    <w:rsid w:val="007E0B0F"/>
    <w:rsid w:val="007F6830"/>
    <w:rsid w:val="00804FAF"/>
    <w:rsid w:val="0082168B"/>
    <w:rsid w:val="00832360"/>
    <w:rsid w:val="00844B00"/>
    <w:rsid w:val="00862ACC"/>
    <w:rsid w:val="00874BE6"/>
    <w:rsid w:val="00880E50"/>
    <w:rsid w:val="008A0D51"/>
    <w:rsid w:val="008A27A9"/>
    <w:rsid w:val="008B1911"/>
    <w:rsid w:val="008B399D"/>
    <w:rsid w:val="008D13B9"/>
    <w:rsid w:val="008D6EC8"/>
    <w:rsid w:val="008E0CF7"/>
    <w:rsid w:val="008E7D95"/>
    <w:rsid w:val="009001F8"/>
    <w:rsid w:val="009013FA"/>
    <w:rsid w:val="00905DA4"/>
    <w:rsid w:val="0091680C"/>
    <w:rsid w:val="0092245D"/>
    <w:rsid w:val="00923687"/>
    <w:rsid w:val="00934E1E"/>
    <w:rsid w:val="00942A6C"/>
    <w:rsid w:val="00965460"/>
    <w:rsid w:val="00975AED"/>
    <w:rsid w:val="00980B0D"/>
    <w:rsid w:val="009B32ED"/>
    <w:rsid w:val="009B4966"/>
    <w:rsid w:val="009B4B26"/>
    <w:rsid w:val="009C742B"/>
    <w:rsid w:val="009D0725"/>
    <w:rsid w:val="009D0F20"/>
    <w:rsid w:val="009D1326"/>
    <w:rsid w:val="009E5D55"/>
    <w:rsid w:val="009F69AC"/>
    <w:rsid w:val="00A2194E"/>
    <w:rsid w:val="00A31261"/>
    <w:rsid w:val="00A454B7"/>
    <w:rsid w:val="00A45606"/>
    <w:rsid w:val="00A45BDD"/>
    <w:rsid w:val="00A6557B"/>
    <w:rsid w:val="00A706CE"/>
    <w:rsid w:val="00A8428F"/>
    <w:rsid w:val="00A86F3C"/>
    <w:rsid w:val="00AA12FD"/>
    <w:rsid w:val="00AC4BFC"/>
    <w:rsid w:val="00AC7B74"/>
    <w:rsid w:val="00AE0B6A"/>
    <w:rsid w:val="00B03C19"/>
    <w:rsid w:val="00B2092B"/>
    <w:rsid w:val="00B42856"/>
    <w:rsid w:val="00B502BA"/>
    <w:rsid w:val="00B6435A"/>
    <w:rsid w:val="00B663F3"/>
    <w:rsid w:val="00B66FC5"/>
    <w:rsid w:val="00B715F0"/>
    <w:rsid w:val="00B83CF6"/>
    <w:rsid w:val="00BA05DE"/>
    <w:rsid w:val="00BD6A21"/>
    <w:rsid w:val="00BE3860"/>
    <w:rsid w:val="00BE6AA2"/>
    <w:rsid w:val="00BF24C6"/>
    <w:rsid w:val="00BF2844"/>
    <w:rsid w:val="00C01508"/>
    <w:rsid w:val="00C05EFE"/>
    <w:rsid w:val="00C11402"/>
    <w:rsid w:val="00C22778"/>
    <w:rsid w:val="00C24D93"/>
    <w:rsid w:val="00C34518"/>
    <w:rsid w:val="00C3737A"/>
    <w:rsid w:val="00C4138E"/>
    <w:rsid w:val="00C46543"/>
    <w:rsid w:val="00C72F00"/>
    <w:rsid w:val="00C81F6B"/>
    <w:rsid w:val="00C84802"/>
    <w:rsid w:val="00C9135D"/>
    <w:rsid w:val="00CD1BB4"/>
    <w:rsid w:val="00CF3CE1"/>
    <w:rsid w:val="00CF6ABA"/>
    <w:rsid w:val="00D0776F"/>
    <w:rsid w:val="00D15B91"/>
    <w:rsid w:val="00D357EC"/>
    <w:rsid w:val="00D40050"/>
    <w:rsid w:val="00D573A4"/>
    <w:rsid w:val="00DB0C57"/>
    <w:rsid w:val="00DE2DF5"/>
    <w:rsid w:val="00DE6EB6"/>
    <w:rsid w:val="00DF5E67"/>
    <w:rsid w:val="00E059D4"/>
    <w:rsid w:val="00E107F6"/>
    <w:rsid w:val="00E22C0F"/>
    <w:rsid w:val="00E44393"/>
    <w:rsid w:val="00E46AAD"/>
    <w:rsid w:val="00E56098"/>
    <w:rsid w:val="00E811B8"/>
    <w:rsid w:val="00E90292"/>
    <w:rsid w:val="00EB5A36"/>
    <w:rsid w:val="00EC2CF6"/>
    <w:rsid w:val="00ED261F"/>
    <w:rsid w:val="00EE016D"/>
    <w:rsid w:val="00F0247F"/>
    <w:rsid w:val="00F22213"/>
    <w:rsid w:val="00F31580"/>
    <w:rsid w:val="00F35159"/>
    <w:rsid w:val="00F536ED"/>
    <w:rsid w:val="00F6559C"/>
    <w:rsid w:val="00F71E37"/>
    <w:rsid w:val="00F80589"/>
    <w:rsid w:val="00F80C7C"/>
    <w:rsid w:val="00F91DBD"/>
    <w:rsid w:val="00F97A94"/>
    <w:rsid w:val="00FC4E3E"/>
    <w:rsid w:val="00FE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0"/>
      <w:szCs w:val="20"/>
    </w:rPr>
  </w:style>
  <w:style w:type="paragraph" w:styleId="Ttulo3">
    <w:name w:val="heading 3"/>
    <w:basedOn w:val="Normal"/>
    <w:next w:val="Normal"/>
    <w:link w:val="Ttulo3Car"/>
    <w:qFormat/>
    <w:rsid w:val="009E5D55"/>
    <w:pPr>
      <w:keepNext/>
      <w:ind w:right="-684"/>
      <w:jc w:val="center"/>
      <w:outlineLvl w:val="2"/>
    </w:pPr>
    <w:rPr>
      <w:rFonts w:ascii="Arial" w:hAnsi="Arial"/>
      <w:b/>
      <w:noProof/>
      <w:sz w:val="22"/>
      <w:szCs w:val="20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/>
      <w:b/>
      <w:bCs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b/>
      <w:bCs/>
      <w:i/>
      <w:szCs w:val="20"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  <w:rPr>
      <w:sz w:val="20"/>
      <w:szCs w:val="20"/>
      <w:lang w:val="es-ES_tradnl"/>
    </w:rPr>
  </w:style>
  <w:style w:type="paragraph" w:styleId="Encabezado">
    <w:name w:val="header"/>
    <w:aliases w:val="encabezado"/>
    <w:basedOn w:val="Normal"/>
    <w:link w:val="EncabezadoCar"/>
    <w:pPr>
      <w:tabs>
        <w:tab w:val="center" w:pos="4252"/>
        <w:tab w:val="right" w:pos="8504"/>
      </w:tabs>
    </w:pPr>
    <w:rPr>
      <w:sz w:val="20"/>
      <w:szCs w:val="20"/>
    </w:rPr>
  </w:style>
  <w:style w:type="paragraph" w:styleId="Textodebloque">
    <w:name w:val="Block Text"/>
    <w:basedOn w:val="Normal"/>
    <w:pPr>
      <w:ind w:left="4680" w:right="-234"/>
      <w:outlineLvl w:val="0"/>
    </w:pPr>
    <w:rPr>
      <w:rFonts w:ascii="Arial" w:hAnsi="Arial"/>
      <w:sz w:val="18"/>
    </w:rPr>
  </w:style>
  <w:style w:type="paragraph" w:styleId="Subttulo">
    <w:name w:val="Subtitle"/>
    <w:basedOn w:val="Normal"/>
    <w:link w:val="SubttuloCar"/>
    <w:qFormat/>
    <w:pPr>
      <w:jc w:val="right"/>
      <w:outlineLvl w:val="0"/>
    </w:pPr>
    <w:rPr>
      <w:rFonts w:ascii="Arial" w:eastAsia="Times" w:hAnsi="Arial"/>
      <w:sz w:val="28"/>
      <w:szCs w:val="20"/>
      <w:lang w:val="es-ES_tradnl"/>
    </w:rPr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ind w:right="-242"/>
      <w:jc w:val="both"/>
    </w:pPr>
    <w:rPr>
      <w:rFonts w:ascii="Arial" w:hAnsi="Arial" w:cs="Arial"/>
      <w:sz w:val="18"/>
    </w:rPr>
  </w:style>
  <w:style w:type="character" w:styleId="Hipervnculovisitado">
    <w:name w:val="FollowedHyperlink"/>
    <w:rPr>
      <w:color w:val="800080"/>
      <w:u w:val="single"/>
    </w:rPr>
  </w:style>
  <w:style w:type="paragraph" w:styleId="Textoindependiente3">
    <w:name w:val="Body Text 3"/>
    <w:basedOn w:val="Normal"/>
    <w:pPr>
      <w:tabs>
        <w:tab w:val="left" w:pos="1418"/>
        <w:tab w:val="center" w:pos="4252"/>
      </w:tabs>
      <w:jc w:val="both"/>
    </w:pPr>
    <w:rPr>
      <w:rFonts w:ascii="Arial" w:hAnsi="Arial"/>
      <w:sz w:val="22"/>
      <w:szCs w:val="22"/>
    </w:rPr>
  </w:style>
  <w:style w:type="table" w:styleId="Tablaconcuadrcula">
    <w:name w:val="Table Grid"/>
    <w:basedOn w:val="Tablanormal"/>
    <w:uiPriority w:val="59"/>
    <w:rsid w:val="00DE6E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aliases w:val="encabezado Car"/>
    <w:link w:val="Encabezado"/>
    <w:rsid w:val="004E14AF"/>
    <w:rPr>
      <w:lang w:val="es-ES" w:eastAsia="es-ES"/>
    </w:rPr>
  </w:style>
  <w:style w:type="paragraph" w:styleId="Textocomentario">
    <w:name w:val="annotation text"/>
    <w:basedOn w:val="Normal"/>
    <w:link w:val="TextocomentarioCar"/>
    <w:rsid w:val="009E5D55"/>
    <w:rPr>
      <w:noProof/>
      <w:sz w:val="20"/>
      <w:szCs w:val="20"/>
    </w:rPr>
  </w:style>
  <w:style w:type="character" w:customStyle="1" w:styleId="TextocomentarioCar">
    <w:name w:val="Texto comentario Car"/>
    <w:link w:val="Textocomentario"/>
    <w:rsid w:val="009E5D55"/>
    <w:rPr>
      <w:noProof/>
      <w:lang w:eastAsia="es-ES"/>
    </w:rPr>
  </w:style>
  <w:style w:type="character" w:customStyle="1" w:styleId="Ttulo3Car">
    <w:name w:val="Título 3 Car"/>
    <w:link w:val="Ttulo3"/>
    <w:rsid w:val="009E5D55"/>
    <w:rPr>
      <w:rFonts w:ascii="Arial" w:hAnsi="Arial"/>
      <w:b/>
      <w:noProof/>
      <w:sz w:val="22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0950B7"/>
    <w:rPr>
      <w:lang w:val="es-ES_tradnl" w:eastAsia="es-ES"/>
    </w:rPr>
  </w:style>
  <w:style w:type="paragraph" w:customStyle="1" w:styleId="SAS-TableHead">
    <w:name w:val="~SAS - Table Head"/>
    <w:basedOn w:val="Normal"/>
    <w:rsid w:val="000950B7"/>
    <w:pPr>
      <w:keepNext/>
      <w:spacing w:before="60" w:after="60"/>
    </w:pPr>
    <w:rPr>
      <w:rFonts w:ascii="Helvetica" w:eastAsia="Calibri" w:hAnsi="Helvetica"/>
      <w:b/>
      <w:bCs/>
      <w:sz w:val="20"/>
      <w:szCs w:val="20"/>
      <w:lang w:val="en-US" w:eastAsia="en-US"/>
    </w:rPr>
  </w:style>
  <w:style w:type="paragraph" w:styleId="Mapadeldocumento">
    <w:name w:val="Document Map"/>
    <w:basedOn w:val="Normal"/>
    <w:link w:val="MapadeldocumentoCar"/>
    <w:rsid w:val="0020041D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MapadeldocumentoCar">
    <w:name w:val="Mapa del documento Car"/>
    <w:link w:val="Mapadeldocumento"/>
    <w:rsid w:val="0020041D"/>
    <w:rPr>
      <w:rFonts w:ascii="Tahoma" w:hAnsi="Tahoma"/>
      <w:shd w:val="clear" w:color="auto" w:fill="000080"/>
      <w:lang w:val="es-ES" w:eastAsia="es-ES"/>
    </w:rPr>
  </w:style>
  <w:style w:type="character" w:customStyle="1" w:styleId="TextoindependienteCar">
    <w:name w:val="Texto independiente Car"/>
    <w:link w:val="Textoindependiente"/>
    <w:rsid w:val="00C81F6B"/>
    <w:rPr>
      <w:rFonts w:ascii="Arial" w:hAnsi="Arial"/>
      <w:b/>
      <w:bCs/>
      <w:i/>
      <w:sz w:val="24"/>
      <w:lang w:val="es-ES_tradnl" w:eastAsia="es-ES"/>
    </w:rPr>
  </w:style>
  <w:style w:type="character" w:customStyle="1" w:styleId="SubttuloCar">
    <w:name w:val="Subtítulo Car"/>
    <w:link w:val="Subttulo"/>
    <w:rsid w:val="009C742B"/>
    <w:rPr>
      <w:rFonts w:ascii="Arial" w:eastAsia="Times" w:hAnsi="Arial"/>
      <w:sz w:val="28"/>
      <w:lang w:val="es-ES_tradnl" w:eastAsia="es-ES"/>
    </w:rPr>
  </w:style>
  <w:style w:type="paragraph" w:styleId="Textodeglobo">
    <w:name w:val="Balloon Text"/>
    <w:basedOn w:val="Normal"/>
    <w:link w:val="TextodegloboCar"/>
    <w:rsid w:val="00862A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62ACC"/>
    <w:rPr>
      <w:rFonts w:ascii="Tahoma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862ACC"/>
    <w:rPr>
      <w:color w:val="808080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/>
    <w:lsdException w:name="heading 9" w:qFormat="1" w:semiHidden="1" w:unhideWhenUsed="1"/>
    <w:lsdException w:name="footer" w:uiPriority="99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Pr>
      <w:sz w:val="24"/>
      <w:szCs w:val="24"/>
      <w:lang w:eastAsia="es-ES" w:val="es-ES"/>
    </w:rPr>
  </w:style>
  <w:style w:styleId="Ttulo2" w:type="paragraph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0"/>
      <w:szCs w:val="20"/>
    </w:rPr>
  </w:style>
  <w:style w:styleId="Ttulo3" w:type="paragraph">
    <w:name w:val="heading 3"/>
    <w:basedOn w:val="Normal"/>
    <w:next w:val="Normal"/>
    <w:link w:val="Ttulo3Car"/>
    <w:qFormat/>
    <w:rsid w:val="009E5D55"/>
    <w:pPr>
      <w:keepNext/>
      <w:ind w:right="-684"/>
      <w:jc w:val="center"/>
      <w:outlineLvl w:val="2"/>
    </w:pPr>
    <w:rPr>
      <w:rFonts w:ascii="Arial" w:hAnsi="Arial"/>
      <w:b/>
      <w:noProof/>
      <w:sz w:val="22"/>
      <w:szCs w:val="20"/>
    </w:rPr>
  </w:style>
  <w:style w:styleId="Ttulo8" w:type="paragraph">
    <w:name w:val="heading 8"/>
    <w:basedOn w:val="Normal"/>
    <w:next w:val="Normal"/>
    <w:qFormat/>
    <w:pPr>
      <w:keepNext/>
      <w:outlineLvl w:val="7"/>
    </w:pPr>
    <w:rPr>
      <w:rFonts w:ascii="Arial" w:hAnsi="Arial"/>
      <w:b/>
      <w:bCs/>
      <w:szCs w:val="20"/>
      <w:lang w:val="es-ES_tradn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pPr>
      <w:jc w:val="both"/>
    </w:pPr>
    <w:rPr>
      <w:rFonts w:ascii="Arial" w:hAnsi="Arial"/>
      <w:b/>
      <w:bCs/>
      <w:i/>
      <w:szCs w:val="20"/>
      <w:lang w:val="es-ES_tradnl"/>
    </w:rPr>
  </w:style>
  <w:style w:styleId="Piedepgina" w:type="paragraph">
    <w:name w:val="footer"/>
    <w:basedOn w:val="Normal"/>
    <w:link w:val="PiedepginaCar"/>
    <w:uiPriority w:val="99"/>
    <w:pPr>
      <w:tabs>
        <w:tab w:pos="4419" w:val="center"/>
        <w:tab w:pos="8838" w:val="right"/>
      </w:tabs>
    </w:pPr>
    <w:rPr>
      <w:sz w:val="20"/>
      <w:szCs w:val="20"/>
      <w:lang w:val="es-ES_tradnl"/>
    </w:rPr>
  </w:style>
  <w:style w:styleId="Encabezado" w:type="paragraph">
    <w:name w:val="header"/>
    <w:aliases w:val="encabezado"/>
    <w:basedOn w:val="Normal"/>
    <w:link w:val="EncabezadoCar"/>
    <w:pPr>
      <w:tabs>
        <w:tab w:pos="4252" w:val="center"/>
        <w:tab w:pos="8504" w:val="right"/>
      </w:tabs>
    </w:pPr>
    <w:rPr>
      <w:sz w:val="20"/>
      <w:szCs w:val="20"/>
    </w:rPr>
  </w:style>
  <w:style w:styleId="Textodebloque" w:type="paragraph">
    <w:name w:val="Block Text"/>
    <w:basedOn w:val="Normal"/>
    <w:pPr>
      <w:ind w:left="4680" w:right="-234"/>
      <w:outlineLvl w:val="0"/>
    </w:pPr>
    <w:rPr>
      <w:rFonts w:ascii="Arial" w:hAnsi="Arial"/>
      <w:sz w:val="18"/>
    </w:rPr>
  </w:style>
  <w:style w:styleId="Subttulo" w:type="paragraph">
    <w:name w:val="Subtitle"/>
    <w:basedOn w:val="Normal"/>
    <w:link w:val="SubttuloCar"/>
    <w:qFormat/>
    <w:pPr>
      <w:jc w:val="right"/>
      <w:outlineLvl w:val="0"/>
    </w:pPr>
    <w:rPr>
      <w:rFonts w:ascii="Arial" w:eastAsia="Times" w:hAnsi="Arial"/>
      <w:sz w:val="28"/>
      <w:szCs w:val="20"/>
      <w:lang w:val="es-ES_tradnl"/>
    </w:rPr>
  </w:style>
  <w:style w:styleId="Hipervnculo" w:type="character">
    <w:name w:val="Hyperlink"/>
    <w:rPr>
      <w:color w:val="0000FF"/>
      <w:u w:val="single"/>
    </w:rPr>
  </w:style>
  <w:style w:styleId="Nmerodepgina" w:type="character">
    <w:name w:val="page number"/>
    <w:basedOn w:val="Fuentedeprrafopredeter"/>
  </w:style>
  <w:style w:styleId="Textoindependiente2" w:type="paragraph">
    <w:name w:val="Body Text 2"/>
    <w:basedOn w:val="Normal"/>
    <w:pPr>
      <w:ind w:right="-242"/>
      <w:jc w:val="both"/>
    </w:pPr>
    <w:rPr>
      <w:rFonts w:ascii="Arial" w:cs="Arial" w:hAnsi="Arial"/>
      <w:sz w:val="18"/>
    </w:rPr>
  </w:style>
  <w:style w:styleId="Hipervnculovisitado" w:type="character">
    <w:name w:val="FollowedHyperlink"/>
    <w:rPr>
      <w:color w:val="800080"/>
      <w:u w:val="single"/>
    </w:rPr>
  </w:style>
  <w:style w:styleId="Textoindependiente3" w:type="paragraph">
    <w:name w:val="Body Text 3"/>
    <w:basedOn w:val="Normal"/>
    <w:pPr>
      <w:tabs>
        <w:tab w:pos="1418" w:val="left"/>
        <w:tab w:pos="4252" w:val="center"/>
      </w:tabs>
      <w:jc w:val="both"/>
    </w:pPr>
    <w:rPr>
      <w:rFonts w:ascii="Arial" w:hAnsi="Arial"/>
      <w:sz w:val="22"/>
      <w:szCs w:val="22"/>
    </w:rPr>
  </w:style>
  <w:style w:styleId="Tablaconcuadrcula" w:type="table">
    <w:name w:val="Table Grid"/>
    <w:basedOn w:val="Tablanormal"/>
    <w:uiPriority w:val="59"/>
    <w:rsid w:val="00DE6EB6"/>
    <w:tblPr>
      <w:tblInd w:type="dxa" w:w="0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EncabezadoCar" w:type="character">
    <w:name w:val="Encabezado Car"/>
    <w:aliases w:val="encabezado Car"/>
    <w:link w:val="Encabezado"/>
    <w:rsid w:val="004E14AF"/>
    <w:rPr>
      <w:lang w:eastAsia="es-ES" w:val="es-ES"/>
    </w:rPr>
  </w:style>
  <w:style w:styleId="Textocomentario" w:type="paragraph">
    <w:name w:val="annotation text"/>
    <w:basedOn w:val="Normal"/>
    <w:link w:val="TextocomentarioCar"/>
    <w:rsid w:val="009E5D55"/>
    <w:rPr>
      <w:noProof/>
      <w:sz w:val="20"/>
      <w:szCs w:val="20"/>
    </w:rPr>
  </w:style>
  <w:style w:customStyle="1" w:styleId="TextocomentarioCar" w:type="character">
    <w:name w:val="Texto comentario Car"/>
    <w:link w:val="Textocomentario"/>
    <w:rsid w:val="009E5D55"/>
    <w:rPr>
      <w:noProof/>
      <w:lang w:eastAsia="es-ES"/>
    </w:rPr>
  </w:style>
  <w:style w:customStyle="1" w:styleId="Ttulo3Car" w:type="character">
    <w:name w:val="Título 3 Car"/>
    <w:link w:val="Ttulo3"/>
    <w:rsid w:val="009E5D55"/>
    <w:rPr>
      <w:rFonts w:ascii="Arial" w:hAnsi="Arial"/>
      <w:b/>
      <w:noProof/>
      <w:sz w:val="22"/>
      <w:lang w:eastAsia="es-ES" w:val="es-ES"/>
    </w:rPr>
  </w:style>
  <w:style w:customStyle="1" w:styleId="PiedepginaCar" w:type="character">
    <w:name w:val="Pie de página Car"/>
    <w:link w:val="Piedepgina"/>
    <w:uiPriority w:val="99"/>
    <w:rsid w:val="000950B7"/>
    <w:rPr>
      <w:lang w:eastAsia="es-ES" w:val="es-ES_tradnl"/>
    </w:rPr>
  </w:style>
  <w:style w:customStyle="1" w:styleId="SAS-TableHead" w:type="paragraph">
    <w:name w:val="~SAS - Table Head"/>
    <w:basedOn w:val="Normal"/>
    <w:rsid w:val="000950B7"/>
    <w:pPr>
      <w:keepNext/>
      <w:spacing w:after="60" w:before="60"/>
    </w:pPr>
    <w:rPr>
      <w:rFonts w:ascii="Helvetica" w:eastAsia="Calibri" w:hAnsi="Helvetica"/>
      <w:b/>
      <w:bCs/>
      <w:sz w:val="20"/>
      <w:szCs w:val="20"/>
      <w:lang w:eastAsia="en-US" w:val="en-US"/>
    </w:rPr>
  </w:style>
  <w:style w:styleId="Mapadeldocumento" w:type="paragraph">
    <w:name w:val="Document Map"/>
    <w:basedOn w:val="Normal"/>
    <w:link w:val="MapadeldocumentoCar"/>
    <w:rsid w:val="0020041D"/>
    <w:pPr>
      <w:shd w:color="auto" w:fill="000080" w:val="clear"/>
    </w:pPr>
    <w:rPr>
      <w:rFonts w:ascii="Tahoma" w:hAnsi="Tahoma"/>
      <w:sz w:val="20"/>
      <w:szCs w:val="20"/>
    </w:rPr>
  </w:style>
  <w:style w:customStyle="1" w:styleId="MapadeldocumentoCar" w:type="character">
    <w:name w:val="Mapa del documento Car"/>
    <w:link w:val="Mapadeldocumento"/>
    <w:rsid w:val="0020041D"/>
    <w:rPr>
      <w:rFonts w:ascii="Tahoma" w:hAnsi="Tahoma"/>
      <w:shd w:color="auto" w:fill="000080" w:val="clear"/>
      <w:lang w:eastAsia="es-ES" w:val="es-ES"/>
    </w:rPr>
  </w:style>
  <w:style w:customStyle="1" w:styleId="TextoindependienteCar" w:type="character">
    <w:name w:val="Texto independiente Car"/>
    <w:link w:val="Textoindependiente"/>
    <w:rsid w:val="00C81F6B"/>
    <w:rPr>
      <w:rFonts w:ascii="Arial" w:hAnsi="Arial"/>
      <w:b/>
      <w:bCs/>
      <w:i/>
      <w:sz w:val="24"/>
      <w:lang w:eastAsia="es-ES" w:val="es-ES_tradnl"/>
    </w:rPr>
  </w:style>
  <w:style w:customStyle="1" w:styleId="SubttuloCar" w:type="character">
    <w:name w:val="Subtítulo Car"/>
    <w:link w:val="Subttulo"/>
    <w:rsid w:val="009C742B"/>
    <w:rPr>
      <w:rFonts w:ascii="Arial" w:eastAsia="Times" w:hAnsi="Arial"/>
      <w:sz w:val="28"/>
      <w:lang w:eastAsia="es-ES" w:val="es-ES_tradnl"/>
    </w:rPr>
  </w:style>
  <w:style w:styleId="Textodeglobo" w:type="paragraph">
    <w:name w:val="Balloon Text"/>
    <w:basedOn w:val="Normal"/>
    <w:link w:val="TextodegloboCar"/>
    <w:rsid w:val="00862ACC"/>
    <w:rPr>
      <w:rFonts w:ascii="Tahoma" w:cs="Tahoma" w:hAnsi="Tahoma"/>
      <w:sz w:val="16"/>
      <w:szCs w:val="16"/>
    </w:rPr>
  </w:style>
  <w:style w:customStyle="1" w:styleId="TextodegloboCar" w:type="character">
    <w:name w:val="Texto de globo Car"/>
    <w:basedOn w:val="Fuentedeprrafopredeter"/>
    <w:link w:val="Textodeglobo"/>
    <w:rsid w:val="00862ACC"/>
    <w:rPr>
      <w:rFonts w:ascii="Tahoma" w:cs="Tahoma" w:hAnsi="Tahoma"/>
      <w:sz w:val="16"/>
      <w:szCs w:val="16"/>
      <w:lang w:eastAsia="es-ES" w:val="es-ES"/>
    </w:rPr>
  </w:style>
  <w:style w:styleId="Textodelmarcadordeposicin" w:type="character">
    <w:name w:val="Placeholder Text"/>
    <w:basedOn w:val="Fuentedeprrafopredeter"/>
    <w:uiPriority w:val="99"/>
    <w:semiHidden/>
    <w:rsid w:val="00862A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settings" Target="settings.xml"></Relationship><Relationship Id="rId13" Type="http://schemas.openxmlformats.org/officeDocument/2006/relationships/footer" Target="footer1.xml"></Relationship><Relationship Id="rId3" Type="http://schemas.openxmlformats.org/officeDocument/2006/relationships/customXml" Target="../customXml/item3.xml"></Relationship><Relationship Id="rId7" Type="http://schemas.microsoft.com/office/2007/relationships/stylesWithEffects" Target="stylesWithEffects.xml"></Relationship><Relationship Id="rId12" Type="http://schemas.openxmlformats.org/officeDocument/2006/relationships/header" Target="header1.xml"></Relationship><Relationship Id="rId17" Type="http://schemas.openxmlformats.org/officeDocument/2006/relationships/theme" Target="theme/theme1.xml"></Relationship><Relationship Id="rId2" Type="http://schemas.openxmlformats.org/officeDocument/2006/relationships/customXml" Target="../customXml/item2.xml"></Relationship><Relationship Id="rId16" Type="http://schemas.openxmlformats.org/officeDocument/2006/relationships/glossaryDocument" Target="glossary/document.xml"></Relationship><Relationship Id="rId1" Type="http://schemas.openxmlformats.org/officeDocument/2006/relationships/customXml" Target="../customXml/item1.xml"></Relationship><Relationship Id="rId6" Type="http://schemas.openxmlformats.org/officeDocument/2006/relationships/styles" Target="styles.xml"></Relationship><Relationship Id="rId11" Type="http://schemas.openxmlformats.org/officeDocument/2006/relationships/endnotes" Target="endnotes.xml"></Relationship><Relationship Id="rId5" Type="http://schemas.openxmlformats.org/officeDocument/2006/relationships/numbering" Target="numbering.xml"></Relationship><Relationship Id="rId15" Type="http://schemas.openxmlformats.org/officeDocument/2006/relationships/fontTable" Target="fontTable.xml"></Relationship><Relationship Id="rId10" Type="http://schemas.openxmlformats.org/officeDocument/2006/relationships/footnotes" Target="footnotes.xml"></Relationship><Relationship Id="rId4" Type="http://schemas.openxmlformats.org/officeDocument/2006/relationships/customXml" Target="../customXml/item4.xml"></Relationship><Relationship Id="rId9" Type="http://schemas.openxmlformats.org/officeDocument/2006/relationships/webSettings" Target="webSettings.xml"></Relationship><Relationship Id="rId14" Type="http://schemas.openxmlformats.org/officeDocument/2006/relationships/footer" Target="footer2.xml"></Relationship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hyperlink" Target="http://www.sat..gob.mx" TargetMode="External"></Relationship></Relationships>
</file>

<file path=word/_rels/header1.xml.rels><?xml version="1.0" encoding="UTF-8" standalone="yes"?><Relationships xmlns="http://schemas.openxmlformats.org/package/2006/relationships"><Relationship Id="rId3" Type="http://schemas.openxmlformats.org/officeDocument/2006/relationships/image" Target="media/image3.jpeg"></Relationship><Relationship Id="rId2" Type="http://schemas.openxmlformats.org/officeDocument/2006/relationships/image" Target="media/image2.jpeg"></Relationship><Relationship Id="rId1" Type="http://schemas.openxmlformats.org/officeDocument/2006/relationships/image" Target="media/image1.jpeg"></Relationship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></Relationship><Relationship Id="rId2" Type="http://schemas.microsoft.com/office/2007/relationships/stylesWithEffects" Target="stylesWithEffects.xml"></Relationship><Relationship Id="rId1" Type="http://schemas.openxmlformats.org/officeDocument/2006/relationships/styles" Target="styles.xml"></Relationship><Relationship Id="rId5" Type="http://schemas.openxmlformats.org/officeDocument/2006/relationships/fontTable" Target="fontTable.xml"></Relationship><Relationship Id="rId4" Type="http://schemas.openxmlformats.org/officeDocument/2006/relationships/webSettings" Target="webSettings.xml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61E9D-FBF6-4FE5-B163-F14432798529}"/>
      </w:docPartPr>
      <w:docPartBody>
        <w:p w:rsidR="00524DE8" w:rsidRDefault="0075274E">
          <w:r w:rsidRPr="002B0709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EurekaSans-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74E"/>
    <w:rsid w:val="002E1FD2"/>
    <w:rsid w:val="00524DE8"/>
    <w:rsid w:val="0075274E"/>
    <w:rsid w:val="00F2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5274E"/>
    <w:rPr>
      <w:color w:val="808080"/>
    </w:rPr>
  </w:style>
</w:styles>
</file>

<file path=word/glossary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s-MX" w:val="es-MX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delmarcadordeposicin" w:type="character">
    <w:name w:val="Placeholder Text"/>
    <w:basedOn w:val="Fuentedeprrafopredeter"/>
    <w:uiPriority w:val="99"/>
    <w:semiHidden/>
    <w:rsid w:val="0075274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></Relationship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></Relationship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Description="Crear nuevo documento." ma:contentTypeID="0x010100AC13E09B1E0C354483DCDF91B8153E4C" ma:contentTypeName="Documento" ma:contentTypeScope="" ma:contentTypeVersion="0" ma:versionID="ab4590b4c134a5bcf03c3c093dfa6508">
  <xsd:schema xmlns:xsd="http://www.w3.org/2001/XMLSchema" xmlns:p="http://schemas.microsoft.com/office/2006/metadata/properties" xmlns:xs="http://www.w3.org/2001/XMLSchema" ma:fieldsID="ebba8a198e9bb40c3eeca6d0bd41257a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Tipo de contenido" ma:index="0" maxOccurs="1" minOccurs="0" name="contentType" type="xsd:string"/>
        <xsd:element ma:displayName="Título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xPressoModel xmlns="http://www.docscience.com/xPressoWord3.0">
  <xs:schema xmlns:xs="http://www.w3.org/2001/XMLSchema" xmlns:msdata="urn:schemas-microsoft-com:xml-msdata" xmlns:mstns="http://www.docscience.com/xPressoWord3.0" xmlns="http://www.docscience.com/xPressoWord3.0" attributeFormDefault="qualified" elementFormDefault="qualified" id="xPressoModel" targetNamespace="http://www.docscience.com/xPressoWord3.0">
    <xs:element msdata:IsDataSet="true" msdata:UseCurrentLocale="true" name="xPressoModel">
      <xs:complexType>
        <xs:choice maxOccurs="unbounded" minOccurs="0">
          <xs:element name="VarDefTree">
            <xs:complexType>
              <xs:sequence>
                <xs:element minOccurs="0" name="Id" type="xs:int"/>
                <xs:element minOccurs="0" name="Name" type="xs:string"/>
                <xs:element minOccurs="0" name="IsValid" type="xs:boolean"/>
                <xs:element minOccurs="0" name="ParentId" type="xs:string"/>
                <xs:element minOccurs="0" name="VarDefType" type="xs:string"/>
                <xs:element minOccurs="0" name="XMLMapping" type="xs:string"/>
                <xs:element minOccurs="0" name="DataType" type="xs:string"/>
                <xs:element minOccurs="0" name="MappingType" type="xs:string"/>
                <xs:element minOccurs="0" name="Expression" type="xs:string"/>
                <xs:element minOccurs="0" name="IsUndefined" type="xs:boolean"/>
                <xs:element minOccurs="0" name="IsExpanded" type="xs:string"/>
              </xs:sequence>
            </xs:complexType>
          </xs:element>
          <xs:element name="VarDefUniqueId">
            <xs:complexType>
              <xs:sequence>
                <xs:element minOccurs="0" name="UniqueID" type="xs:int"/>
              </xs:sequence>
            </xs:complexType>
          </xs:element>
          <xs:element name="DataElement">
            <xs:complexType>
              <xs:sequence>
                <xs:element minOccurs="0" name="Id" type="xs:string"/>
                <xs:element minOccurs="0" name="Name" type="xs:string"/>
                <xs:element minOccurs="0" name="ParentId" type="xs:int"/>
                <xs:element minOccurs="0" name="Type" type="xs:int"/>
                <xs:element minOccurs="0" name="RootXpath" type="xs:string"/>
                <xs:element minOccurs="0" name="LocalString" type="xs:string"/>
                <xs:element minOccurs="0" name="FormattString" type="xs:string"/>
                <xs:element minOccurs="0" name="LoopTimeXpath" type="xs:string"/>
                <xs:element minOccurs="0" name="Locked" type="xs:boolean"/>
                <xs:element minOccurs="0" name="ShowInActiveDoc" type="xs:boolean"/>
                <xs:element minOccurs="0" name="XmlContent" type="xs:string"/>
                <xs:element minOccurs="0" name="VarDefID" type="xs:string"/>
                <xs:element minOccurs="0" name="IsExpanded" type="xs:boolean"/>
                <xs:element minOccurs="0" name="LogicType" type="xs:string"/>
                <xs:element minOccurs="0" name="LoopVarDefArrayID" type="xs:string"/>
                <xs:element minOccurs="0" name="ActiveContentItemID" type="xs:string"/>
                <xs:element minOccurs="0" name="IsVisible" type="xs:boolean"/>
                <xs:element minOccurs="0" name="ImportType" type="xs:string"/>
                <xs:element minOccurs="0" name="MappingCollection" type="xs:string"/>
                <xs:element minOccurs="0" name="MappingCollectionByAdd" type="xs:string"/>
                <xs:element minOccurs="0" name="SubDocVarCollectionByAdd" type="xs:string"/>
                <xs:element minOccurs="0" name="SubDocVarCollectionFromPkg" type="xs:string"/>
                <xs:element minOccurs="0" name="PkgPath" type="xs:string"/>
                <xs:element minOccurs="0" name="SectionIndex" type="xs:int"/>
                <xs:element minOccurs="0" name="Description" type="xs:string"/>
                <xs:element minOccurs="0" name="PictrueSize" type="xs:string"/>
                <xs:element minOccurs="0" name="InsertType" type="xs:string"/>
                <xs:element minOccurs="0" name="RetainPageNumber" type="xs:string"/>
                <xs:element minOccurs="0" name="HorizontalAlignment" type="xs:string"/>
                <xs:element minOccurs="0" name="VerticalAlignment" type="xs:string"/>
                <xs:element minOccurs="0" name="DdgHead" type="xs:string"/>
                <xs:element minOccurs="0" name="ChartType" type="xs:string"/>
                <xs:element minOccurs="0" name="SerialsName" type="xs:string"/>
                <xs:element minOccurs="0" name="IsDataInColumns" type="xs:boolean"/>
                <xs:element minOccurs="0" name="CategoryItems" type="xs:string"/>
                <xs:element minOccurs="0" name="ExportFileName" type="xs:string"/>
                <xs:element minOccurs="0" name="ImportFileName" type="xs:string"/>
                <xs:element minOccurs="0" name="IsDDGApplying" type="xs:boolean"/>
              </xs:sequence>
            </xs:complexType>
          </xs:element>
          <xs:element name="DataElementUniqueID">
            <xs:complexType>
              <xs:sequence>
                <xs:element minOccurs="0" name="UniqueID" type="xs:int"/>
              </xs:sequence>
            </xs:complexType>
          </xs:element>
          <xs:element name="Rule">
            <xs:complexType>
              <xs:sequence>
                <xs:element minOccurs="0" name="ParentId" type="xs:int"/>
                <xs:element minOccurs="0" name="SwitchLogicXml" type="xs:string"/>
                <xs:element minOccurs="0" name="ExpressionLogicXml" type="xs:string"/>
                <xs:element minOccurs="0" name="SwitchValueXml" type="xs:string"/>
                <xs:element minOccurs="0" name="SwitchDefaultValue" type="xs:boolean"/>
              </xs:sequence>
            </xs:complexType>
          </xs:element>
          <xs:element name="AppStatus">
            <xs:complexType>
              <xs:sequence>
                <xs:element minOccurs="0" name="AppVariableName" type="xs:string"/>
                <xs:element minOccurs="0" name="AppVariableValue" type="xs:string"/>
              </xs:sequence>
            </xs:complexType>
          </xs:element>
          <xs:element name="SchemaTable">
            <xs:complexType>
              <xs:sequence>
                <xs:element minOccurs="0" name="SchemaString" type="xs:string"/>
                <xs:element minOccurs="0" name="XmlFilePath" type="xs:string"/>
                <xs:element minOccurs="0" name="SchemaRootXpath" type="xs:string"/>
              </xs:sequence>
            </xs:complexType>
          </xs:element>
          <xs:element msdata:Locale="" name="DocumentProperyTable">
            <xs:complexType>
              <xs:sequence>
                <xs:element minOccurs="0" name="ID" type="xs:string"/>
                <xs:element minOccurs="0" name="Name" type="xs:string"/>
                <xs:element minOccurs="0" name="Type" type="xs:string"/>
                <xs:element minOccurs="0" name="ParentId" type="xs:string"/>
                <xs:element minOccurs="0" name="PropertyValue" type="xs:string"/>
                <xs:element minOccurs="0" name="VarDefElementId" type="xs:string"/>
                <xs:element minOccurs="0" name="Fixed" type="xs:boolean"/>
              </xs:sequence>
            </xs:complexType>
          </xs:element>
          <xs:element name="OpMakerTable">
            <xs:complexType>
              <xs:sequence>
                <xs:element minOccurs="0" name="OPMarkerString" type="xs:string"/>
              </xs:sequence>
            </xs:complexType>
          </xs:element>
          <xs:element name="DocumentSettingTable">
            <xs:complexType>
              <xs:sequence>
                <xs:element minOccurs="0" name="DockPosition" type="xs:string"/>
                <xs:element minOccurs="0" name="DockPositionRestrict" type="xs:string"/>
                <xs:element minOccurs="0" name="PaneType" type="xs:string"/>
                <xs:element minOccurs="0" name="Visible" type="xs:boolean"/>
              </xs:sequence>
            </xs:complexType>
          </xs:element>
        </xs:choice>
      </xs:complexType>
    </xs:element>
  </xs:schema>
  <VarDefTree>
    <Id>1</Id>
    <Name>Variable Root</Name>
    <IsValid>true</IsValid>
    <ParentId>-1</ParentId>
    <VarDefType>Root</VarDefType>
    <IsUndefined>false</IsUndefined>
    <IsExpanded>False</IsExpanded>
  </VarDefTree>
  <VarDefUniqueId>
    <UniqueID>1</UniqueID>
  </VarDefUniqueId>
  <DataElement>
    <Id>1</Id>
    <Name>Schematic</Name>
    <ParentId>-1</ParentId>
    <Type>1</Type>
  </DataElement>
  <DataElementUniqueID>
    <UniqueID>1</UniqueID>
  </DataElementUniqueID>
  <AppStatus>
    <AppVariableName>m_IsApplyDataStatus</AppVariableName>
    <AppVariableValue>False</AppVariableValue>
  </AppStatus>
  <SchemaTable>
    <XmlFilePath/>
  </SchemaTable>
  <OpMakerTable>
    <OPMarkerString/>
  </OpMakerTable>
  <DocumentSettingTable>
    <DockPosition>msoCTPDockPositionLeft</DockPosition>
    <DockPositionRestrict>msoCTPDockPositionRestrictNone</DockPositionRestrict>
    <PaneType>SchematicPane</PaneType>
    <Visible>false</Visible>
  </DocumentSettingTable>
  <DocumentSettingTable>
    <DockPosition>msoCTPDockPositionFloating</DockPosition>
    <DockPositionRestrict>msoCTPDockPositionRestrictNone</DockPositionRestrict>
    <PaneType>SchemaPane</PaneType>
    <Visible>false</Visible>
  </DocumentSettingTable>
  <DocumentSettingTable>
    <DockPosition>msoCTPDockPositionRight</DockPosition>
    <DockPositionRestrict>msoCTPDockPositionRestrictNone</DockPositionRestrict>
    <PaneType>VarDefPane</PaneType>
    <Visible>false</Visible>
  </DocumentSettingTable>
  <DocumentSettingTable>
    <DockPosition>msoCTPDockPositionFloating</DockPosition>
    <DockPositionRestrict>msoCTPDockPositionRestrictNone</DockPositionRestrict>
    <PaneType>DocumentPropertyPane</PaneType>
    <Visible>false</Visible>
  </DocumentSettingTable>
  <DocumentSettingTable>
    <DockPosition>msoCTPDockPositionFloating</DockPosition>
    <DockPositionRestrict>msoCTPDockPositionRestrictNone</DockPositionRestrict>
    <PaneType>InvalidVarPane</PaneType>
    <Visible>false</Visible>
  </DocumentSettingTable>
</xPressoModel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6102D6C-D58E-4D79-A978-0B340C3BFE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BB781C-941E-4159-A0A3-1CE9954E9E41}">
  <ds:schemaRefs>
    <ds:schemaRef ds:uri="http://www.docscience.com/xPressoWord3.0"/>
    <ds:schemaRef ds:uri="http://www.w3.org/2001/XMLSchema"/>
    <ds:schemaRef ds:uri="urn:schemas-microsoft-com:xml-msdata"/>
  </ds:schemaRefs>
</ds:datastoreItem>
</file>

<file path=customXml/itemProps3.xml><?xml version="1.0" encoding="utf-8"?>
<ds:datastoreItem xmlns:ds="http://schemas.openxmlformats.org/officeDocument/2006/customXml" ds:itemID="{7262AC65-2034-4B57-BE2E-E4E5D18A7E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D035EE-4062-4EA7-81BF-4653962E71AF}">
  <ds:schemaRefs>
    <ds:schemaRef ds:uri="http://schemas.microsoft.com/office/2006/metadata/properties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HP</properties:Company>
  <properties:Pages>4</properties:Pages>
  <properties:Words>651</properties:Words>
  <properties:Characters>3583</properties:Characters>
  <properties:Lines>29</properties:Lines>
  <properties:Paragraphs>8</properties:Paragraphs>
  <properties:TotalTime>37</properties:TotalTime>
  <properties:ScaleCrop>false</properties:ScaleCrop>
  <properties: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size="2" baseType="lpstr">
      <vt:lpstr>Asunto: Se resuelve trámite de solicitud de devolución</vt:lpstr>
      <vt:lpstr>Asunto: Se resuelve trámite de solicitud de devolución</vt:lpstr>
    </vt:vector>
  </properties:TitlesOfParts>
  <properties:LinksUpToDate>false</properties:LinksUpToDate>
  <properties:CharactersWithSpaces>4226</properties:CharactersWithSpaces>
  <properties:SharedDoc>false</properties:SharedDoc>
  <properties:HLinks>
    <vt:vector size="6" baseType="variant">
      <vt:variant>
        <vt:i4>3866743</vt:i4>
      </vt:variant>
      <vt:variant>
        <vt:i4>6</vt:i4>
      </vt:variant>
      <vt:variant>
        <vt:i4>0</vt:i4>
      </vt:variant>
      <vt:variant>
        <vt:i4>5</vt:i4>
      </vt:variant>
      <vt:variant>
        <vt:lpwstr>http://www.sat..gob.mx/</vt:lpwstr>
      </vt:variant>
      <vt:variant>
        <vt:lpwstr/>
      </vt:variant>
    </vt:vector>
  </properties:HLinks>
  <properties:HyperlinksChanged>false</properties:HyperlinksChanged>
  <properties:Application>docx4j</properties:Application>
  <properties:AppVersion>3.1.0</properties:AppVersion>
  <properties:DocSecurity>8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2014-02-07T01:26:00Z</dcterms:created>
  <dc:creator>OILA76A6</dc:creator>
  <cp:lastModifiedBy>docx4j</cp:lastModifiedBy>
  <cp:lastPrinted>2012-03-30T02:19:00Z</cp:lastPrinted>
  <dcterms:modified xmlns:xsi="http://www.w3.org/2001/XMLSchema-instance" xsi:type="dcterms:W3CDTF">2014-06-16T19:09:00Z</dcterms:modified>
  <cp:revision>1</cp:revision>
  <dc:title>Asunto: Se resuelve trámite de solicitud de devolución</dc:title>
</cp:coreProperties>
</file>