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CEF" w:rsidRPr="00375504" w:rsidRDefault="00FE6CEF" w:rsidP="00FE6CEF">
      <w:pPr>
        <w:ind w:left="6237" w:right="202" w:hanging="6237"/>
        <w:rPr>
          <w:rFonts w:ascii="Soberana Sans" w:hAnsi="Soberana Sans"/>
          <w:szCs w:val="22"/>
        </w:rPr>
      </w:pPr>
      <w:r w:rsidRPr="00375504">
        <w:rPr>
          <w:rFonts w:ascii="Soberana Sans" w:hAnsi="Soberana Sans"/>
          <w:b/>
          <w:bCs/>
          <w:szCs w:val="22"/>
        </w:rPr>
        <w:t>Asunto:</w:t>
      </w:r>
      <w:r w:rsidRPr="00375504">
        <w:rPr>
          <w:rFonts w:ascii="Soberana Sans" w:hAnsi="Soberana Sans"/>
          <w:szCs w:val="22"/>
        </w:rPr>
        <w:t xml:space="preserve"> Se emite liquidación derivada de importe </w:t>
      </w:r>
    </w:p>
    <w:p w:rsidR="00FE6CEF" w:rsidRPr="00375504" w:rsidRDefault="00FE6CEF" w:rsidP="00FE6CEF">
      <w:pPr>
        <w:ind w:left="6237" w:right="202" w:hanging="5529"/>
        <w:rPr>
          <w:rFonts w:ascii="Soberana Sans" w:hAnsi="Soberana Sans"/>
          <w:szCs w:val="22"/>
        </w:rPr>
      </w:pPr>
      <w:r w:rsidRPr="00375504">
        <w:rPr>
          <w:rFonts w:ascii="Soberana Sans" w:hAnsi="Soberana Sans"/>
          <w:szCs w:val="22"/>
        </w:rPr>
        <w:t>compensado.</w:t>
      </w:r>
    </w:p>
    <w:p w:rsidR="00FE6CEF" w:rsidRPr="00375504" w:rsidRDefault="00FE6CEF" w:rsidP="00FE6CEF">
      <w:pPr>
        <w:pStyle w:val="Textodebloque"/>
        <w:ind w:left="0"/>
        <w:rPr>
          <w:rFonts w:ascii="Soberana Sans" w:hAnsi="Soberana Sans" w:cs="Arial"/>
          <w:sz w:val="22"/>
          <w:szCs w:val="22"/>
        </w:rPr>
      </w:pPr>
    </w:p>
    <w:p w:rsidR="00A3304C" w:rsidRDefault="00A3304C" w:rsidP="00A3304C">
      <w:pPr>
        <w:pStyle w:val="Subttulo"/>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sidRPr="00375504">
        <w:rPr>
          <w:rFonts w:ascii="Soberana Sans" w:hAnsi="Soberana Sans" w:cs="Arial"/>
          <w:sz w:val="22"/>
          <w:szCs w:val="22"/>
        </w:rPr>
        <w:t>${134}</w:t>
      </w:r>
      <w:r w:rsidRPr="00375504">
        <w:rPr>
          <w:rFonts w:ascii="Soberana Sans" w:hAnsi="Soberana Sans" w:cs="Arial"/>
          <w:sz w:val="22"/>
          <w:szCs w:val="22"/>
        </w:rPr>
        <w:t xml:space="preserve">, a </w:t>
      </w:r>
      <w:permEnd w:id="0"/>
      <w:r w:rsidRPr="00375504">
        <w:rPr>
          <w:rFonts w:ascii="Soberana Sans" w:hAnsi="Soberana Sans" w:cs="Arial"/>
          <w:color w:val="000001"/>
          <w:sz w:val="22"/>
          <w:szCs w:val="22"/>
        </w:rPr>
        <w:t>${47}</w:t>
      </w:r>
    </w:p>
    <w:p w:rsidR="00FE6CEF" w:rsidRPr="00375504" w:rsidRDefault="00FE6CEF" w:rsidP="00FE6CEF">
      <w:pPr>
        <w:pStyle w:val="Subttulo"/>
        <w:ind w:left="4140"/>
        <w:rPr>
          <w:rFonts w:cs="Arial"/>
          <w:sz w:val="24"/>
          <w:szCs w:val="24"/>
        </w:rPr>
      </w:pPr>
    </w:p>
    <w:tbl>
      <w:tblPr>
        <w:tblW w:w="0" w:type="auto"/>
        <w:tblInd w:w="4140" w:type="dxa"/>
        <w:tblLook w:val="04A0"/>
      </w:tblPr>
      <w:tblGrid>
        <w:gridCol w:w="5436"/>
      </w:tblGrid>
      <w:tr w:rsidR="00FE6CEF" w:rsidRPr="00375504" w:rsidTr="000754B1">
        <w:trPr>
          <w:trHeight w:val="307"/>
        </w:trPr>
        <w:tc>
          <w:tcPr>
            <w:tcW w:w="9502" w:type="dxa"/>
          </w:tcPr>
          <w:p w:rsidR="00FE6CEF" w:rsidRPr="00375504" w:rsidRDefault="00FE6CEF" w:rsidP="000754B1">
            <w:pPr>
              <w:pStyle w:val="Subttulo"/>
              <w:rPr>
                <w:rFonts w:ascii="Soberana Sans" w:hAnsi="Soberana Sans" w:cs="Arial"/>
                <w:i/>
                <w:sz w:val="16"/>
                <w:szCs w:val="16"/>
              </w:rPr>
            </w:pPr>
            <w:r w:rsidRPr="00375504">
              <w:rPr>
                <w:rFonts w:ascii="Soberana Sans" w:hAnsi="Soberana Sans" w:cs="Arial"/>
                <w:i/>
                <w:sz w:val="16"/>
                <w:szCs w:val="16"/>
              </w:rPr>
              <w:t>${88}</w:t>
            </w:r>
          </w:p>
        </w:tc>
      </w:tr>
    </w:tbl>
    <w:p w:rsidR="00FE6CEF" w:rsidRPr="00375504" w:rsidRDefault="00FE6CEF" w:rsidP="00FE6CEF">
      <w:pPr>
        <w:pStyle w:val="Textodebloque"/>
        <w:tabs>
          <w:tab w:val="left" w:pos="4161"/>
        </w:tabs>
        <w:ind w:left="0" w:right="50"/>
        <w:jc w:val="right"/>
        <w:rPr>
          <w:rFonts w:cs="Arial"/>
          <w:sz w:val="24"/>
          <w:szCs w:val="24"/>
        </w:rPr>
      </w:pPr>
      <w:r w:rsidRPr="00375504">
        <w:rPr>
          <w:rFonts w:cs="Arial"/>
          <w:sz w:val="24"/>
          <w:szCs w:val="24"/>
        </w:rPr>
        <w:tab/>
      </w:r>
    </w:p>
    <w:p w:rsidR="00FE6CEF" w:rsidRPr="00375504" w:rsidRDefault="00FE6CEF" w:rsidP="00FE6CEF">
      <w:pPr>
        <w:pStyle w:val="Subttulo"/>
        <w:jc w:val="left"/>
        <w:rPr>
          <w:rFonts w:cs="Arial"/>
          <w:bCs/>
          <w:i/>
          <w:iCs/>
          <w:color w:val="000000"/>
          <w:sz w:val="24"/>
          <w:szCs w:val="24"/>
        </w:rPr>
      </w:pPr>
    </w:p>
    <w:p w:rsidR="00FE6CEF" w:rsidRPr="00375504" w:rsidRDefault="00FE6CEF" w:rsidP="00FE6CEF">
      <w:pPr>
        <w:pStyle w:val="Subttulo"/>
        <w:jc w:val="left"/>
        <w:rPr>
          <w:rFonts w:ascii="Soberana Sans" w:hAnsi="Soberana Sans" w:cs="Arial"/>
          <w:b/>
          <w:noProof/>
          <w:color w:val="000000"/>
          <w:sz w:val="22"/>
          <w:szCs w:val="22"/>
          <w:lang w:val="es-ES"/>
        </w:rPr>
      </w:pPr>
      <w:r w:rsidRPr="00375504">
        <w:rPr>
          <w:rFonts w:ascii="Soberana Sans" w:hAnsi="Soberana Sans" w:cs="Arial"/>
          <w:b/>
          <w:noProof/>
          <w:color w:val="000000"/>
          <w:sz w:val="22"/>
          <w:szCs w:val="22"/>
          <w:lang w:val="es-ES"/>
        </w:rPr>
        <w:t>${97}</w:t>
      </w:r>
    </w:p>
    <w:tbl>
      <w:tblPr>
        <w:tblW w:w="0" w:type="auto"/>
        <w:tblLook w:val="04A0"/>
      </w:tblPr>
      <w:tblGrid>
        <w:gridCol w:w="9576"/>
      </w:tblGrid>
      <w:tr w:rsidR="007D0123" w:rsidRPr="00375504" w:rsidTr="00DC5051">
        <w:tc>
          <w:tcPr>
            <w:tcW w:w="9576" w:type="dxa"/>
          </w:tcPr>
          <w:p w:rsidR="007D0123" w:rsidRPr="00375504" w:rsidRDefault="00BB60E0" w:rsidP="00DC5051">
            <w:pPr>
              <w:tabs>
                <w:tab w:val="left" w:pos="1418"/>
                <w:tab w:val="center" w:pos="4252"/>
              </w:tabs>
              <w:ind w:right="298"/>
              <w:outlineLvl w:val="0"/>
              <w:rPr>
                <w:rFonts w:ascii="Soberana Sans" w:hAnsi="Soberana Sans"/>
                <w:bCs/>
                <w:color w:val="000000" w:themeColor="text1"/>
                <w:szCs w:val="22"/>
              </w:rPr>
            </w:pPr>
          </w:p>
        </w:tc>
      </w:tr>
      <w:tr w:rsidR="007D0123" w:rsidRPr="00375504" w:rsidTr="00DC5051">
        <w:tc>
          <w:tcPr>
            <w:tcW w:w="9576" w:type="dxa"/>
          </w:tcPr>
          <w:p w:rsidR="007D0123" w:rsidRPr="00375504" w:rsidRDefault="00DE20B1" w:rsidP="00DC5051">
            <w:pPr>
              <w:tabs>
                <w:tab w:val="left" w:pos="1418"/>
                <w:tab w:val="center" w:pos="4252"/>
              </w:tabs>
              <w:ind w:right="298"/>
              <w:outlineLvl w:val="0"/>
              <w:rPr>
                <w:rFonts w:ascii="Soberana Sans" w:hAnsi="Soberana Sans"/>
                <w:bCs/>
                <w:color w:val="000000" w:themeColor="text1"/>
                <w:szCs w:val="22"/>
              </w:rPr>
            </w:pPr>
            <w:r w:rsidRPr="00375504">
              <w:rPr>
                <w:rFonts w:ascii="Soberana Sans" w:hAnsi="Soberana Sans"/>
                <w:bCs/>
                <w:color w:val="000000" w:themeColor="text1"/>
                <w:szCs w:val="22"/>
              </w:rPr>
              <w:t>${17}</w:t>
            </w:r>
          </w:p>
        </w:tc>
      </w:tr>
    </w:tbl>
    <w:p w:rsidR="007D0123" w:rsidRDefault="00BB60E0" w:rsidP="007D0123"/>
    <w:p w:rsidR="00050989" w:rsidRPr="00427FDB" w:rsidRDefault="00427FDB" w:rsidP="00050989">
      <w:pPr>
        <w:jc w:val="both"/>
        <w:rPr>
          <w:rFonts w:ascii="Soberana Sans" w:hAnsi="Soberana Sans"/>
          <w:color w:val="000000"/>
          <w:szCs w:val="22"/>
        </w:rPr>
      </w:pPr>
      <w:r w:rsidRPr="00B66CD9">
        <w:rPr>
          <w:rFonts w:ascii="Soberana Sans" w:hAnsi="Soberana Sans"/>
          <w:color w:val="000000"/>
          <w:szCs w:val="22"/>
        </w:rPr>
        <w:t xml:space="preserve">Esta </w:t>
      </w:r>
      <w:r>
        <w:rPr>
          <w:rFonts w:ascii="Soberana Sans" w:hAnsi="Soberana Sans"/>
          <w:color w:val="000000"/>
          <w:szCs w:val="22"/>
        </w:rPr>
        <w:t>${3}</w:t>
      </w:r>
      <w:r w:rsidRPr="00B66CD9">
        <w:rPr>
          <w:rFonts w:ascii="Soberana Sans" w:hAnsi="Soberana Sans"/>
          <w:color w:val="000000"/>
          <w:szCs w:val="22"/>
        </w:rPr>
        <w:t xml:space="preserve"> con sede en </w:t>
      </w:r>
      <w:permStart w:id="1" w:edGrp="everyone"/>
      <w:r w:rsidRPr="00ED1A11">
        <w:rPr>
          <w:rFonts w:ascii="Soberana Sans" w:hAnsi="Soberana Sans"/>
          <w:bCs/>
          <w:color w:val="000000" w:themeColor="text1" w:themeShade="80"/>
          <w:szCs w:val="22"/>
          <w:lang w:val="es-ES_tradnl"/>
        </w:rPr>
        <w:t>Seleccione este texto para reemplazarlo</w:t>
      </w:r>
      <w:r w:rsidRPr="008C14CC">
        <w:rPr>
          <w:rFonts w:ascii="Soberana Sans" w:hAnsi="Soberana Sans"/>
          <w:bCs/>
          <w:color w:val="FFFFFF"/>
          <w:szCs w:val="22"/>
          <w:lang w:val="es-ES_tradnl"/>
        </w:rPr>
        <w:t>,</w:t>
      </w:r>
      <w:permEnd w:id="1"/>
      <w:r w:rsidRPr="00B66CD9">
        <w:rPr>
          <w:rFonts w:ascii="Soberana Sans" w:hAnsi="Soberana Sans"/>
          <w:color w:val="000000"/>
          <w:szCs w:val="22"/>
        </w:rPr>
        <w:t xml:space="preserve">, de la Administración General de Auditoría Fiscal Federal, </w:t>
      </w:r>
      <w:r w:rsidRPr="008754B1">
        <w:rPr>
          <w:rFonts w:ascii="Soberana Sans" w:hAnsi="Soberana Sans"/>
          <w:color w:val="000000"/>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olor w:val="000000"/>
          <w:szCs w:val="22"/>
        </w:rPr>
        <w:t xml:space="preserve"/>
      </w:r>
      <w:r w:rsidRPr="00DC1D66">
        <w:rPr>
          <w:rFonts w:ascii="Soberana Sans" w:hAnsi="Soberana Sans"/>
          <w:iCs/>
          <w:szCs w:val="22"/>
          <w:lang w:val="es-MX" w:eastAsia="en-US"/>
        </w:rPr>
        <w:t xml:space="preserve">fracción </w:t>
      </w:r>
      <w:permStart w:id="2" w:edGrp="everyone"/>
      <w:r w:rsidRPr="00DC1D66">
        <w:rPr>
          <w:rFonts w:ascii="Soberana Sans" w:hAnsi="Soberana Sans"/>
          <w:bCs/>
          <w:color w:val="000000" w:themeColor="text1" w:themeShade="80"/>
          <w:szCs w:val="22"/>
          <w:lang w:val="es-ES_tradnl"/>
        </w:rPr>
        <w:t>Seleccione este texto para reemplazarlo</w:t>
      </w:r>
      <w:r w:rsidRPr="00DC1D66">
        <w:rPr>
          <w:rFonts w:ascii="Soberana Sans" w:hAnsi="Soberana Sans"/>
          <w:bCs/>
          <w:color w:val="FFFFFF"/>
          <w:szCs w:val="22"/>
          <w:lang w:val="es-ES_tradnl"/>
        </w:rPr>
        <w:t>,</w:t>
      </w:r>
      <w:permEnd w:id="2"/>
      <w:r w:rsidRPr="00DC1D66">
        <w:rPr>
          <w:rFonts w:ascii="Soberana Sans" w:hAnsi="Soberana Sans"/>
          <w:iCs/>
          <w:szCs w:val="22"/>
          <w:lang w:val="es-MX" w:eastAsia="en-US"/>
        </w:rPr>
        <w:t xml:space="preserve">, inciso </w:t>
      </w:r>
      <w:permStart w:id="3" w:edGrp="everyone"/>
      <w:r w:rsidRPr="00DC1D66">
        <w:rPr>
          <w:rFonts w:ascii="Soberana Sans" w:hAnsi="Soberana Sans"/>
          <w:bCs/>
          <w:color w:val="000000" w:themeColor="text1" w:themeShade="80"/>
          <w:szCs w:val="22"/>
          <w:lang w:val="es-ES_tradnl"/>
        </w:rPr>
        <w:t xml:space="preserve"> Seleccione este texto para reemplazarl</w:t>
      </w:r>
      <w:r>
        <w:rPr>
          <w:rFonts w:ascii="Soberana Sans" w:hAnsi="Soberana Sans"/>
          <w:bCs/>
          <w:color w:val="000000" w:themeColor="text1" w:themeShade="80"/>
          <w:szCs w:val="22"/>
          <w:lang w:val="es-ES_tradnl"/>
        </w:rPr>
        <w:t xml:space="preserve">o </w:t>
      </w:r>
      <w:r w:rsidRPr="00D46832">
        <w:rPr>
          <w:rFonts w:ascii="Soberana Sans" w:hAnsi="Soberana Sans"/>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bCs/>
          <w:color w:val="FFFFFF"/>
          <w:szCs w:val="22"/>
          <w:lang w:val="es-ES_tradnl"/>
        </w:rPr>
        <w:t>,</w:t>
      </w:r>
      <w:permEnd w:id="3"/>
      <w:r w:rsidRPr="00DC1D66">
        <w:rPr>
          <w:rFonts w:ascii="Soberana Sans" w:eastAsia="Calibri" w:hAnsi="Soberana Sans"/>
          <w:szCs w:val="22"/>
          <w:lang w:val="es-MX" w:eastAsia="en-US"/>
        </w:rPr>
        <w:t xml:space="preserve"/>
      </w:r>
      <w:r w:rsidRPr="00375504">
        <w:rPr>
          <w:rFonts w:ascii="Soberana Sans" w:hAnsi="Soberana Sans"/>
          <w:szCs w:val="22"/>
        </w:rPr>
        <w:t>14, fracción I, en relación con el artículo 11, fracción XXIII, 14, fracción VI, 24, párrafo primero, fracción I, inciso a), en relación con el artículo 22, párrafos primero, fracción XVIII</w:t>
      </w:r>
      <w:r w:rsidRPr="00DC1D66">
        <w:rPr>
          <w:rFonts w:ascii="Soberana Sans" w:eastAsia="Calibri" w:hAnsi="Soberana Sans"/>
          <w:szCs w:val="22"/>
          <w:lang w:val="es-MX" w:eastAsia="en-US"/>
        </w:rPr>
        <w:t xml:space="preserve"/>
      </w:r>
      <w:permStart w:id="4" w:edGrp="everyone"/>
      <w:r w:rsidRPr="00DC1D66">
        <w:rPr>
          <w:rFonts w:ascii="Soberana Sans" w:hAnsi="Soberana Sans"/>
          <w:bCs/>
          <w:color w:val="000000" w:themeColor="text1" w:themeShade="80"/>
          <w:szCs w:val="22"/>
          <w:lang w:val="es-ES_tradnl"/>
        </w:rPr>
        <w:t>Seleccione este texto para reemplazarlo</w:t>
      </w:r>
      <w:r>
        <w:rPr>
          <w:rFonts w:ascii="Soberana Sans" w:hAnsi="Soberana Sans"/>
          <w:bCs/>
          <w:color w:val="000000" w:themeColor="text1" w:themeShade="80"/>
          <w:szCs w:val="22"/>
          <w:lang w:val="es-ES_tradnl"/>
        </w:rPr>
        <w:t xml:space="preserve"/>
      </w:r>
      <w:r w:rsidRPr="002624B9">
        <w:rPr>
          <w:rFonts w:ascii="Soberana Sans" w:hAnsi="Soberana Sans"/>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bCs/>
          <w:color w:val="FFFFFF"/>
          <w:szCs w:val="22"/>
          <w:lang w:val="es-ES_tradnl"/>
        </w:rPr>
        <w:t>,</w:t>
      </w:r>
      <w:permEnd w:id="4"/>
      <w:r w:rsidRPr="00DC1D66">
        <w:rPr>
          <w:rFonts w:ascii="Soberana Sans" w:eastAsia="Calibri" w:hAnsi="Soberana Sans"/>
          <w:szCs w:val="22"/>
          <w:lang w:val="es-MX" w:eastAsia="en-US"/>
        </w:rPr>
        <w:t xml:space="preserve">y </w:t>
      </w:r>
      <w:r w:rsidRPr="00DC1D66">
        <w:rPr>
          <w:rFonts w:ascii="Soberana Sans" w:eastAsia="Calibri" w:hAnsi="Soberana Sans"/>
          <w:bCs/>
          <w:szCs w:val="22"/>
          <w:lang w:val="es-MX" w:eastAsia="en-US"/>
        </w:rPr>
        <w:t xml:space="preserve">último, numeral 8 y artículo </w:t>
      </w:r>
      <w:r w:rsidRPr="00DC1D66">
        <w:rPr>
          <w:rFonts w:ascii="Soberana Sans" w:eastAsia="Calibri" w:hAnsi="Soberana Sans"/>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iCs/>
          <w:szCs w:val="22"/>
          <w:lang w:val="es-MX" w:eastAsia="en-US"/>
        </w:rPr>
        <w:t>,</w:t>
      </w:r>
      <w:r w:rsidRPr="00DC1D66">
        <w:rPr>
          <w:rFonts w:ascii="Soberana Sans" w:hAnsi="Soberana Sans"/>
          <w:color w:val="000000"/>
          <w:szCs w:val="22"/>
        </w:rPr>
        <w:t xml:space="preserve"> vigente a partir del 22 de noviembre de 2015, de conformidad con lo dispuesto en el párrafo primero del Artículo Primero Transitorio de dicho Reglamento</w:t>
      </w:r>
      <w:r w:rsidR="00FE6CEF" w:rsidRPr="00375504">
        <w:rPr>
          <w:rFonts w:ascii="Soberana Sans" w:hAnsi="Soberana Sans"/>
          <w:szCs w:val="22"/>
        </w:rPr>
        <w:t xml:space="preserve">; así como en </w:t>
      </w:r>
      <w:r w:rsidR="00DE20B1" w:rsidRPr="00375504">
        <w:rPr>
          <w:rFonts w:ascii="Soberana Sans" w:hAnsi="Soberana Sans"/>
          <w:szCs w:val="22"/>
        </w:rPr>
        <w:t xml:space="preserve">los artículos 6, 17-A, 21, </w:t>
      </w:r>
      <w:r w:rsidR="00FE6CEF" w:rsidRPr="00375504">
        <w:rPr>
          <w:rFonts w:ascii="Soberana Sans" w:hAnsi="Soberana Sans"/>
          <w:szCs w:val="22"/>
        </w:rPr>
        <w:t>23</w:t>
      </w:r>
      <w:r w:rsidR="00DE20B1" w:rsidRPr="00375504">
        <w:rPr>
          <w:rFonts w:ascii="Soberana Sans" w:hAnsi="Soberana Sans"/>
          <w:szCs w:val="22"/>
        </w:rPr>
        <w:t>, tercer párrafo,</w:t>
      </w:r>
      <w:r w:rsidR="00FE6CEF" w:rsidRPr="00375504">
        <w:rPr>
          <w:rFonts w:ascii="Soberana Sans" w:hAnsi="Soberana Sans"/>
          <w:szCs w:val="22"/>
        </w:rPr>
        <w:t xml:space="preserve"> 33 </w:t>
      </w:r>
      <w:r w:rsidR="00DE20B1" w:rsidRPr="00375504">
        <w:rPr>
          <w:rFonts w:ascii="Soberana Sans" w:hAnsi="Soberana Sans"/>
          <w:szCs w:val="22"/>
        </w:rPr>
        <w:t xml:space="preserve">último párrafo y 76 primer y sexto párrafos </w:t>
      </w:r>
      <w:r w:rsidR="00FE6CEF" w:rsidRPr="00375504">
        <w:rPr>
          <w:rFonts w:ascii="Soberana Sans" w:hAnsi="Soberana Sans"/>
          <w:szCs w:val="22"/>
        </w:rPr>
        <w:t xml:space="preserve">del Código Fiscal de la Federación, </w:t>
      </w:r>
      <w:r w:rsidR="00DE20B1" w:rsidRPr="00375504">
        <w:rPr>
          <w:rFonts w:ascii="Soberana Sans" w:hAnsi="Soberana Sans"/>
          <w:szCs w:val="22"/>
        </w:rPr>
        <w:t>emite la presente resolución con base en los siguientes:</w:t>
      </w:r>
    </w:p>
    <w:p w:rsidR="00050989" w:rsidRPr="00375504" w:rsidRDefault="00BB60E0" w:rsidP="00050989">
      <w:pPr>
        <w:tabs>
          <w:tab w:val="left" w:pos="897"/>
        </w:tabs>
        <w:rPr>
          <w:rFonts w:ascii="Constantia" w:hAnsi="Constantia"/>
          <w:szCs w:val="22"/>
        </w:rPr>
      </w:pPr>
    </w:p>
    <w:p w:rsidR="00050989" w:rsidRPr="00375504" w:rsidRDefault="00BB60E0" w:rsidP="00050989">
      <w:pPr>
        <w:tabs>
          <w:tab w:val="left" w:pos="897"/>
        </w:tabs>
        <w:rPr>
          <w:rFonts w:ascii="Constantia" w:hAnsi="Constantia"/>
          <w:szCs w:val="22"/>
        </w:rPr>
      </w:pPr>
    </w:p>
    <w:p w:rsidR="00050989" w:rsidRPr="00375504" w:rsidRDefault="00DE20B1" w:rsidP="00050989">
      <w:pPr>
        <w:jc w:val="center"/>
        <w:rPr>
          <w:rFonts w:ascii="Soberana Sans" w:hAnsi="Soberana Sans"/>
          <w:b/>
          <w:szCs w:val="22"/>
        </w:rPr>
      </w:pPr>
      <w:r w:rsidRPr="00375504">
        <w:rPr>
          <w:rFonts w:ascii="Soberana Sans" w:hAnsi="Soberana Sans"/>
          <w:b/>
          <w:szCs w:val="22"/>
        </w:rPr>
        <w:t>ANTECEDENTES</w:t>
      </w:r>
    </w:p>
    <w:p w:rsidR="00050989" w:rsidRPr="00375504" w:rsidRDefault="00BB60E0" w:rsidP="00050989">
      <w:pPr>
        <w:jc w:val="center"/>
        <w:rPr>
          <w:rFonts w:ascii="Soberana Sans" w:hAnsi="Soberana Sans"/>
          <w:b/>
          <w:szCs w:val="22"/>
        </w:rPr>
      </w:pPr>
    </w:p>
    <w:p w:rsidR="00050989" w:rsidRPr="00375504" w:rsidRDefault="00BB60E0" w:rsidP="00050989">
      <w:pPr>
        <w:jc w:val="both"/>
        <w:rPr>
          <w:rFonts w:ascii="Soberana Sans" w:hAnsi="Soberana Sans"/>
          <w:szCs w:val="22"/>
        </w:rPr>
      </w:pPr>
    </w:p>
    <w:p w:rsidR="00050989" w:rsidRPr="00375504" w:rsidRDefault="00DE20B1" w:rsidP="00E103FB">
      <w:pPr>
        <w:pStyle w:val="Subttulo"/>
        <w:jc w:val="both"/>
        <w:rPr>
          <w:rFonts w:ascii="Soberana Sans" w:hAnsi="Soberana Sans" w:cs="Arial"/>
          <w:b/>
          <w:noProof/>
          <w:color w:val="000000"/>
          <w:sz w:val="22"/>
          <w:szCs w:val="22"/>
          <w:lang w:val="es-ES"/>
        </w:rPr>
      </w:pPr>
      <w:r w:rsidRPr="00375504">
        <w:rPr>
          <w:rFonts w:ascii="Soberana Sans" w:eastAsia="Times New Roman" w:hAnsi="Soberana Sans" w:cs="Arial"/>
          <w:color w:val="000000"/>
          <w:sz w:val="22"/>
          <w:szCs w:val="22"/>
          <w:lang w:val="es-ES"/>
        </w:rPr>
        <w:t xml:space="preserve">1.- Con fecha </w:t>
        <w:t>${35}</w:t>
        <w:t xml:space="preserve">, el contribuyente </w:t>
        <w:t>${97}</w:t>
        <w:t xml:space="preserve">, presentó en esta </w:t>
      </w:r>
      <w:r w:rsidRPr="00375504">
        <w:rPr>
          <w:rFonts w:ascii="Soberana Sans" w:hAnsi="Soberana Sans" w:cs="Arial"/>
          <w:color w:val="000000"/>
          <w:sz w:val="22"/>
          <w:szCs w:val="22"/>
        </w:rPr>
        <w:t>${3}</w:t>
        <w:t xml:space="preserve"> con sede en </w:t>
      </w:r>
      <w:permStart w:id="5" w:edGrp="everyone"/>
      <w:r w:rsidR="00427FDB" w:rsidRPr="00375504">
        <w:rPr>
          <w:rFonts w:ascii="Soberana Sans" w:hAnsi="Soberana Sans" w:cs="Arial"/>
          <w:bCs/>
          <w:color w:val="000000" w:themeColor="text1" w:themeShade="80"/>
          <w:sz w:val="22"/>
          <w:szCs w:val="22"/>
        </w:rPr>
        <w:t>Seleccione este texto par</w:t>
      </w:r>
      <w:r w:rsidR="00427FDB">
        <w:rPr>
          <w:rFonts w:ascii="Soberana Sans" w:hAnsi="Soberana Sans" w:cs="Arial"/>
          <w:bCs/>
          <w:color w:val="000000" w:themeColor="text1" w:themeShade="80"/>
          <w:sz w:val="22"/>
          <w:szCs w:val="22"/>
        </w:rPr>
        <w:t>a reemplazarlo</w:t>
      </w:r>
      <w:r w:rsidR="00427FDB" w:rsidRPr="00375504">
        <w:rPr>
          <w:rFonts w:ascii="Soberana Sans" w:hAnsi="Soberana Sans" w:cs="Arial"/>
          <w:bCs/>
          <w:color w:val="000000" w:themeColor="text1" w:themeShade="80"/>
          <w:sz w:val="22"/>
          <w:szCs w:val="22"/>
        </w:rPr>
        <w:t xml:space="preserve"/>
      </w:r>
      <w:permEnd w:id="5"/>
      <w:r w:rsidR="00427FDB" w:rsidRPr="00375504">
        <w:rPr>
          <w:rFonts w:ascii="Soberana Sans" w:hAnsi="Soberana Sans"/>
          <w:sz w:val="22"/>
          <w:szCs w:val="22"/>
        </w:rPr>
        <w:t xml:space="preserve"> aviso</w:t>
      </w:r>
      <w:r w:rsidRPr="00375504">
        <w:rPr>
          <w:rFonts w:ascii="Soberana Sans" w:hAnsi="Soberana Sans"/>
          <w:sz w:val="22"/>
          <w:szCs w:val="22"/>
        </w:rPr>
        <w:t xml:space="preserve"> de compensación al que se le asignó</w:t>
      </w:r>
      <w:r w:rsidRPr="00375504">
        <w:rPr>
          <w:rFonts w:ascii="Soberana Sans" w:hAnsi="Soberana Sans"/>
          <w:color w:val="FF0000"/>
          <w:sz w:val="22"/>
          <w:szCs w:val="22"/>
        </w:rPr>
        <w:t xml:space="preserve"/>
      </w:r>
      <w:r w:rsidRPr="00375504">
        <w:rPr>
          <w:rFonts w:ascii="Soberana Sans" w:hAnsi="Soberana Sans"/>
          <w:sz w:val="22"/>
          <w:szCs w:val="22"/>
        </w:rPr>
        <w:t xml:space="preserve">el número de </w:t>
      </w:r>
      <w:r w:rsidRPr="00375504">
        <w:rPr>
          <w:rFonts w:ascii="Soberana Sans" w:eastAsia="Times New Roman" w:hAnsi="Soberana Sans" w:cs="Arial"/>
          <w:color w:val="000000"/>
          <w:sz w:val="22"/>
          <w:szCs w:val="22"/>
          <w:lang w:val="es-ES"/>
        </w:rPr>
        <w:t xml:space="preserve">control </w:t>
        <w:t>${209}</w:t>
        <w:t xml:space="preserve">, </w:t>
      </w:r>
      <w:r w:rsidRPr="00375504">
        <w:rPr>
          <w:rFonts w:ascii="Soberana Sans" w:hAnsi="Soberana Sans"/>
          <w:sz w:val="22"/>
          <w:szCs w:val="22"/>
        </w:rPr>
        <w:t>en el que manifestó la aplicación del</w:t>
      </w:r>
      <w:r w:rsidR="00427FDB">
        <w:rPr>
          <w:rFonts w:ascii="Soberana Sans" w:hAnsi="Soberana Sans"/>
          <w:sz w:val="22"/>
          <w:szCs w:val="22"/>
        </w:rPr>
        <w:t xml:space="preserve"/>
      </w:r>
      <w:r w:rsidR="00427FDB" w:rsidRPr="008A4B7E">
        <w:rPr>
          <w:rFonts w:ascii="Soberana Sans" w:hAnsi="Soberana Sans" w:cs="Arial"/>
          <w:sz w:val="22"/>
          <w:szCs w:val="22"/>
          <w:lang w:val="es-ES"/>
        </w:rPr>
        <w:t>${115}</w:t>
      </w:r>
      <w:r w:rsidR="00427FDB">
        <w:rPr>
          <w:rFonts w:ascii="Soberana Sans" w:hAnsi="Soberana Sans" w:cs="Arial"/>
          <w:sz w:val="22"/>
          <w:szCs w:val="22"/>
          <w:lang w:val="es-ES"/>
        </w:rPr>
        <w:t xml:space="preserve"/>
      </w:r>
      <w:r w:rsidR="00427FDB">
        <w:rPr>
          <w:rFonts w:ascii="Soberana Sans" w:hAnsi="Soberana Sans" w:cs="Arial"/>
          <w:bCs/>
          <w:color w:val="000000" w:themeColor="text1" w:themeShade="80"/>
          <w:sz w:val="22"/>
          <w:szCs w:val="22"/>
        </w:rPr>
        <w:t>por</w:t>
      </w:r>
      <w:r w:rsidRPr="00375504">
        <w:rPr>
          <w:rFonts w:ascii="Soberana Sans" w:hAnsi="Soberana Sans"/>
          <w:sz w:val="22"/>
          <w:szCs w:val="22"/>
        </w:rPr>
        <w:t xml:space="preserve"> concepto </w:t>
      </w:r>
      <w:r w:rsidR="00427FDB">
        <w:rPr>
          <w:rFonts w:ascii="Soberana Sans" w:hAnsi="Soberana Sans"/>
          <w:sz w:val="22"/>
          <w:szCs w:val="22"/>
        </w:rPr>
        <w:t xml:space="preserve">de </w:t>
      </w:r>
      <w:r w:rsidRPr="00375504">
        <w:rPr>
          <w:rFonts w:ascii="Soberana Sans" w:hAnsi="Soberana Sans"/>
          <w:sz w:val="22"/>
          <w:szCs w:val="22"/>
        </w:rPr>
        <w:t>${11}</w:t>
        <w:t xml:space="preserve">, por el periodo de </w:t>
        <w:t>${118}</w:t>
        <w:t xml:space="preserve"> </w:t>
      </w:r>
      <w:r w:rsidR="00427FDB" w:rsidRPr="008A4B7E">
        <w:rPr>
          <w:rFonts w:ascii="Soberana Sans" w:hAnsi="Soberana Sans" w:cs="Arial"/>
          <w:sz w:val="22"/>
          <w:szCs w:val="22"/>
          <w:lang w:val="es-ES"/>
        </w:rPr>
        <w:t xml:space="preserve">del ejercicio de </w:t>
        <w:t>${19}</w:t>
      </w:r>
      <w:r w:rsidR="00427FDB">
        <w:rPr>
          <w:rFonts w:ascii="Soberana Sans" w:hAnsi="Soberana Sans" w:cs="Arial"/>
          <w:sz w:val="22"/>
          <w:szCs w:val="22"/>
          <w:lang w:val="es-ES"/>
        </w:rPr>
        <w:t xml:space="preserve"/>
      </w:r>
      <w:r w:rsidRPr="00375504">
        <w:rPr>
          <w:rFonts w:ascii="Soberana Sans" w:hAnsi="Soberana Sans"/>
          <w:sz w:val="22"/>
          <w:szCs w:val="22"/>
        </w:rPr>
        <w:t xml:space="preserve">por un importe de </w:t>
        <w:t>${62}</w:t>
        <w:t xml:space="preserve">, el cual se aplicó contra el saldo a cargo del concepto </w:t>
        <w:t>${15}</w:t>
        <w:t xml:space="preserve"> por el periodo de </w:t>
      </w:r>
      <w:permStart w:id="6" w:edGrp="everyone"/>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ermEnd w:id="6"/>
      <w:r w:rsidRPr="00375504">
        <w:rPr>
          <w:rFonts w:ascii="Soberana Sans" w:hAnsi="Soberana Sans"/>
          <w:sz w:val="22"/>
          <w:szCs w:val="22"/>
        </w:rPr>
        <w:t xml:space="preserve">, y que fue manifestado en la declaración, presentada con fecha </w:t>
      </w:r>
      <w:permStart w:id="7" w:edGrp="everyone"/>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ermEnd w:id="7"/>
      <w:r w:rsidRPr="00375504">
        <w:rPr>
          <w:rFonts w:ascii="Soberana Sans" w:hAnsi="Soberana Sans"/>
          <w:bCs/>
          <w:i/>
          <w:szCs w:val="22"/>
        </w:rPr>
        <w:t>,</w:t>
      </w:r>
      <w:r w:rsidRPr="00375504">
        <w:rPr>
          <w:rFonts w:ascii="Soberana Sans" w:hAnsi="Soberana Sans"/>
          <w:sz w:val="22"/>
          <w:szCs w:val="22"/>
        </w:rPr>
        <w:t xml:space="preserve"> del periodo de </w:t>
        <w:t>${119}</w:t>
        <w:t xml:space="preserve"> por un importe a compensar de </w:t>
      </w:r>
      <w:permStart w:id="8" w:edGrp="everyone"/>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ermEnd w:id="8"/>
      <w:r w:rsidRPr="00375504">
        <w:rPr>
          <w:rFonts w:ascii="Soberana Sans" w:hAnsi="Soberana Sans"/>
          <w:sz w:val="22"/>
          <w:szCs w:val="22"/>
        </w:rPr>
        <w:t>.</w:t>
      </w:r>
    </w:p>
    <w:p w:rsidR="001931CD" w:rsidRPr="00375504" w:rsidRDefault="001931CD" w:rsidP="00050989">
      <w:pPr>
        <w:ind w:right="-134"/>
        <w:jc w:val="both"/>
      </w:pPr>
    </w:p>
    <w:p w:rsidR="00050989" w:rsidRPr="00375504" w:rsidRDefault="00DE20B1" w:rsidP="00050989">
      <w:pPr>
        <w:autoSpaceDE w:val="0"/>
        <w:autoSpaceDN w:val="0"/>
        <w:adjustRightInd w:val="0"/>
        <w:jc w:val="both"/>
        <w:rPr>
          <w:rFonts w:ascii="Soberana Sans" w:hAnsi="Soberana Sans"/>
          <w:szCs w:val="22"/>
        </w:rPr>
      </w:pPr>
      <w:r w:rsidRPr="00375504">
        <w:rPr>
          <w:rFonts w:ascii="Soberana Sans" w:hAnsi="Soberana Sans"/>
          <w:szCs w:val="22"/>
        </w:rPr>
        <w:t xml:space="preserve">2.- En relación con lo anterior y, derivado del análisis a la documentación que </w:t>
      </w:r>
      <w:proofErr w:type="spellStart"/>
      <w:r w:rsidRPr="00375504">
        <w:rPr>
          <w:rFonts w:ascii="Soberana Sans" w:hAnsi="Soberana Sans"/>
          <w:szCs w:val="22"/>
        </w:rPr>
        <w:t>anexó</w:t>
      </w:r>
      <w:proofErr w:type="spellEnd"/>
      <w:r w:rsidRPr="00375504">
        <w:rPr>
          <w:rFonts w:ascii="Soberana Sans" w:hAnsi="Soberana Sans"/>
          <w:szCs w:val="22"/>
        </w:rPr>
        <w:t xml:space="preserve"> al citado aviso de compensación y con la finalidad de verificar la procedencia de</w:t>
      </w:r>
      <w:r w:rsidR="00E60767">
        <w:rPr>
          <w:rFonts w:ascii="Soberana Sans" w:hAnsi="Soberana Sans"/>
          <w:szCs w:val="22"/>
        </w:rPr>
        <w:t xml:space="preserve">l </w:t>
      </w:r>
      <w:r w:rsidR="00E60767" w:rsidRPr="008A4B7E">
        <w:rPr>
          <w:rFonts w:ascii="Soberana Sans" w:hAnsi="Soberana Sans"/>
          <w:szCs w:val="22"/>
        </w:rPr>
        <w:t>${115}</w:t>
      </w:r>
      <w:r w:rsidR="00E60767">
        <w:rPr>
          <w:rFonts w:ascii="Soberana Sans" w:hAnsi="Soberana Sans"/>
          <w:szCs w:val="22"/>
        </w:rPr>
        <w:t xml:space="preserve"/>
      </w:r>
      <w:r w:rsidRPr="00375504">
        <w:rPr>
          <w:rFonts w:ascii="Soberana Sans" w:hAnsi="Soberana Sans"/>
          <w:szCs w:val="22"/>
        </w:rPr>
        <w:t xml:space="preserve">del Impuesto </w:t>
      </w:r>
      <w:permStart w:id="9"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9"/>
      <w:r w:rsidRPr="00375504">
        <w:rPr>
          <w:rFonts w:ascii="Soberana Sans" w:hAnsi="Soberana Sans"/>
          <w:szCs w:val="22"/>
        </w:rPr>
        <w:t xml:space="preserve"> por el período de </w:t>
      </w:r>
      <w:permStart w:id="10"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0"/>
      <w:r w:rsidRPr="00375504">
        <w:rPr>
          <w:rFonts w:ascii="Soberana Sans" w:hAnsi="Soberana Sans"/>
          <w:szCs w:val="22"/>
        </w:rPr>
        <w:t xml:space="preserve">, que aplicó contra el saldo a cargo obtenido del Impuesto </w:t>
      </w:r>
      <w:permStart w:id="11"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1"/>
      <w:r w:rsidRPr="00375504">
        <w:rPr>
          <w:rFonts w:ascii="Soberana Sans" w:hAnsi="Soberana Sans"/>
          <w:szCs w:val="22"/>
        </w:rPr>
        <w:t xml:space="preserve">, y toda vez que no fue clara y precisa la información asentada en dicho aviso de compensación y/o anexos, se le emitió requerimiento con número </w:t>
      </w:r>
      <w:permStart w:id="12"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2"/>
      <w:r w:rsidRPr="00375504">
        <w:rPr>
          <w:rFonts w:ascii="Soberana Sans" w:hAnsi="Soberana Sans"/>
          <w:szCs w:val="22"/>
        </w:rPr>
        <w:t xml:space="preserve"> de fecha </w:t>
      </w:r>
      <w:permStart w:id="1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3"/>
      <w:r w:rsidRPr="00375504">
        <w:rPr>
          <w:rFonts w:ascii="Soberana Sans" w:hAnsi="Soberana Sans"/>
          <w:szCs w:val="22"/>
        </w:rPr>
        <w:t xml:space="preserve"> de </w:t>
      </w:r>
      <w:permStart w:id="14"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4"/>
      <w:r w:rsidRPr="00375504">
        <w:rPr>
          <w:rFonts w:ascii="Soberana Sans" w:hAnsi="Soberana Sans"/>
          <w:szCs w:val="22"/>
        </w:rPr>
        <w:t xml:space="preserve"> de </w:t>
      </w:r>
      <w:bookmarkStart w:id="0" w:name="_GoBack"/>
      <w:bookmarkEnd w:id="0"/>
      <w:permStart w:id="1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5"/>
      <w:r w:rsidRPr="00375504">
        <w:rPr>
          <w:rFonts w:ascii="Soberana Sans" w:hAnsi="Soberana Sans"/>
          <w:szCs w:val="22"/>
        </w:rPr>
        <w:t xml:space="preserve">, mismo que fue legalmente notificado el </w:t>
      </w:r>
      <w:permStart w:id="16"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6"/>
      <w:r w:rsidRPr="00375504">
        <w:rPr>
          <w:rFonts w:ascii="Soberana Sans" w:hAnsi="Soberana Sans"/>
          <w:szCs w:val="22"/>
        </w:rPr>
        <w:t xml:space="preserve"> de </w:t>
      </w:r>
      <w:permStart w:id="17"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7"/>
      <w:r w:rsidRPr="00375504">
        <w:rPr>
          <w:rFonts w:ascii="Soberana Sans" w:hAnsi="Soberana Sans"/>
          <w:szCs w:val="22"/>
        </w:rPr>
        <w:t xml:space="preserve">, en su carácter de </w:t>
      </w:r>
      <w:permStart w:id="18"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8"/>
      <w:r w:rsidRPr="00375504">
        <w:rPr>
          <w:rFonts w:ascii="Soberana Sans" w:hAnsi="Soberana Sans"/>
          <w:szCs w:val="22"/>
        </w:rPr>
        <w:t xml:space="preserve">, en el que se le solicitó </w:t>
      </w:r>
      <w:permStart w:id="19"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9"/>
      <w:r w:rsidRPr="00375504">
        <w:rPr>
          <w:rFonts w:ascii="Soberana Sans" w:hAnsi="Soberana Sans"/>
          <w:szCs w:val="22"/>
        </w:rPr>
        <w:t xml:space="preserve"/>
      </w:r>
      <w:permStart w:id="20" w:edGrp="everyone"/>
      <w:r w:rsidRPr="00375504">
        <w:rPr>
          <w:rFonts w:ascii="Soberana Sans" w:hAnsi="Soberana Sans"/>
          <w:i/>
          <w:color w:val="1F497D" w:themeColor="text2"/>
          <w:sz w:val="20"/>
        </w:rPr>
        <w:t>(Nota: precisar la documentación solicitada)</w:t>
      </w:r>
      <w:permEnd w:id="20"/>
      <w:r w:rsidRPr="00375504">
        <w:rPr>
          <w:rFonts w:ascii="Soberana Sans" w:hAnsi="Soberana Sans"/>
          <w:szCs w:val="22"/>
        </w:rPr>
        <w:t>.</w:t>
      </w:r>
    </w:p>
    <w:p w:rsidR="00050989" w:rsidRPr="00375504" w:rsidRDefault="00BB60E0" w:rsidP="00050989">
      <w:pPr>
        <w:ind w:right="22"/>
        <w:jc w:val="both"/>
        <w:rPr>
          <w:rFonts w:ascii="Soberana Sans" w:hAnsi="Soberana Sans"/>
          <w:b/>
          <w:bCs/>
          <w:szCs w:val="22"/>
        </w:rPr>
      </w:pPr>
    </w:p>
    <w:p w:rsidR="00050989" w:rsidRPr="00375504" w:rsidRDefault="00DE20B1" w:rsidP="009F78EA">
      <w:pPr>
        <w:jc w:val="both"/>
        <w:rPr>
          <w:rFonts w:ascii="Soberana Sans" w:hAnsi="Soberana Sans"/>
          <w:b/>
          <w:i/>
          <w:color w:val="1F497D"/>
          <w:sz w:val="18"/>
          <w:szCs w:val="18"/>
        </w:rPr>
      </w:pPr>
      <w:permStart w:id="21" w:edGrp="everyone"/>
      <w:r w:rsidRPr="00375504">
        <w:rPr>
          <w:rFonts w:ascii="Soberana Sans" w:hAnsi="Soberana Sans"/>
          <w:b/>
          <w:i/>
          <w:color w:val="1F497D"/>
          <w:sz w:val="18"/>
          <w:szCs w:val="18"/>
        </w:rPr>
        <w:t>(Nota: En el supuesto de que se hubiere formulado un segundo requerimiento deberá agregarse lo siguiente:</w:t>
      </w:r>
      <w:permEnd w:id="21"/>
    </w:p>
    <w:p w:rsidR="00050989" w:rsidRPr="00375504" w:rsidRDefault="00BB60E0" w:rsidP="00050989">
      <w:pPr>
        <w:jc w:val="both"/>
        <w:rPr>
          <w:rFonts w:ascii="Soberana Sans" w:hAnsi="Soberana Sans"/>
          <w:szCs w:val="22"/>
        </w:rPr>
      </w:pPr>
      <w:permStart w:id="22" w:edGrp="everyone"/>
    </w:p>
    <w:p w:rsidR="00050989" w:rsidRPr="00375504" w:rsidRDefault="00DE20B1" w:rsidP="00050989">
      <w:pPr>
        <w:autoSpaceDE w:val="0"/>
        <w:autoSpaceDN w:val="0"/>
        <w:adjustRightInd w:val="0"/>
        <w:jc w:val="both"/>
        <w:rPr>
          <w:rFonts w:ascii="Soberana Sans" w:hAnsi="Soberana Sans"/>
          <w:b/>
          <w:i/>
          <w:color w:val="1F497D"/>
          <w:sz w:val="18"/>
          <w:szCs w:val="18"/>
        </w:rPr>
      </w:pPr>
      <w:r w:rsidRPr="00375504">
        <w:rPr>
          <w:rFonts w:ascii="Soberana Sans" w:hAnsi="Soberana Sans"/>
          <w:szCs w:val="22"/>
        </w:rPr>
        <w:t xml:space="preserve">3.- No obstante lo anterior, el contribuyente fue omiso en presentar los datos, informes o documentos solicitados, o bien, fueron presentados en forma incompleta ya que únicamente manifestó y/o aportó </w:t>
      </w:r>
      <w:permStart w:id="2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23"/>
      <w:r w:rsidRPr="00375504">
        <w:rPr>
          <w:rFonts w:ascii="Soberana Sans" w:hAnsi="Soberana Sans"/>
          <w:szCs w:val="22"/>
        </w:rPr>
        <w:t xml:space="preserve"/>
      </w:r>
      <w:permStart w:id="24" w:edGrp="everyone"/>
      <w:r w:rsidRPr="00375504">
        <w:rPr>
          <w:rFonts w:ascii="Soberana Sans" w:hAnsi="Soberana Sans"/>
          <w:i/>
          <w:color w:val="1F497D"/>
          <w:sz w:val="18"/>
          <w:szCs w:val="18"/>
        </w:rPr>
        <w:t xml:space="preserve">(Nota :Indicar los documentos, información o manifestaciones realizadas por la contribuyente), </w:t>
      </w:r>
      <w:permEnd w:id="22"/>
      <w:r w:rsidRPr="00375504">
        <w:rPr>
          <w:rFonts w:ascii="Soberana Sans" w:hAnsi="Soberana Sans"/>
          <w:szCs w:val="22"/>
        </w:rPr>
        <w:t xml:space="preserve">por lo que en esa virtud, esta </w:t>
      </w:r>
      <w:r w:rsidRPr="00375504">
        <w:rPr>
          <w:rFonts w:ascii="Soberana Sans" w:hAnsi="Soberana Sans"/>
          <w:color w:val="000000"/>
          <w:szCs w:val="22"/>
        </w:rPr>
        <w:t>${3}</w:t>
        <w:t xml:space="preserve"> con sede en </w:t>
        <w:t>${134}</w:t>
      </w:r>
      <w:r w:rsidRPr="00375504">
        <w:rPr>
          <w:rFonts w:ascii="Soberana Sans" w:hAnsi="Soberana Sans"/>
          <w:szCs w:val="22"/>
        </w:rPr>
        <w:t xml:space="preserve">, </w:t>
      </w:r>
      <w:permStart w:id="2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25"/>
      <w:r w:rsidRPr="00375504">
        <w:rPr>
          <w:rFonts w:ascii="Soberana Sans" w:hAnsi="Soberana Sans"/>
          <w:szCs w:val="22"/>
        </w:rPr>
        <w:t xml:space="preserve">, </w:t>
      </w:r>
      <w:permStart w:id="26" w:edGrp="everyone"/>
      <w:r w:rsidRPr="00375504">
        <w:rPr>
          <w:rFonts w:ascii="Soberana Sans" w:hAnsi="Soberana Sans"/>
          <w:i/>
          <w:color w:val="1F497D" w:themeColor="text2"/>
          <w:sz w:val="20"/>
        </w:rPr>
        <w:t xml:space="preserve">(Nota: En caso de que el requerimiento se haya emitido cuando la denominación de la autoridad era Administración </w:t>
      </w:r>
      <w:r w:rsidRPr="00375504">
        <w:rPr>
          <w:rFonts w:ascii="Soberana Sans" w:hAnsi="Soberana Sans"/>
          <w:i/>
          <w:color w:val="1F497D" w:themeColor="text2"/>
          <w:sz w:val="20"/>
        </w:rPr>
        <w:lastRenderedPageBreak/>
        <w:t>Local de Auditoría Fiscal se deberá señalar: “La entonces Administración Local de Auditoría Fiscal de _____)</w:t>
      </w:r>
      <w:permEnd w:id="24"/>
      <w:r w:rsidRPr="00375504">
        <w:rPr>
          <w:rFonts w:ascii="Soberana Sans" w:hAnsi="Soberana Sans"/>
          <w:sz w:val="20"/>
        </w:rPr>
        <w:t xml:space="preserve">, </w:t>
      </w:r>
      <w:r w:rsidRPr="00375504">
        <w:rPr>
          <w:rFonts w:ascii="Soberana Sans" w:hAnsi="Soberana Sans"/>
          <w:szCs w:val="22"/>
        </w:rPr>
        <w:t xml:space="preserve">emitió un segundo requerimiento con número </w:t>
      </w:r>
      <w:permStart w:id="27"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27"/>
      <w:r w:rsidRPr="00375504">
        <w:rPr>
          <w:rFonts w:ascii="Soberana Sans" w:hAnsi="Soberana Sans"/>
          <w:szCs w:val="22"/>
        </w:rPr>
        <w:t xml:space="preserve"> de fecha </w:t>
      </w:r>
      <w:permStart w:id="28"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28"/>
      <w:r w:rsidRPr="00375504">
        <w:rPr>
          <w:rFonts w:ascii="Soberana Sans" w:hAnsi="Soberana Sans"/>
          <w:szCs w:val="22"/>
        </w:rPr>
        <w:t xml:space="preserve"> de </w:t>
      </w:r>
      <w:permStart w:id="29"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29"/>
      <w:r w:rsidRPr="00375504">
        <w:rPr>
          <w:rFonts w:ascii="Soberana Sans" w:hAnsi="Soberana Sans"/>
          <w:szCs w:val="22"/>
        </w:rPr>
        <w:t xml:space="preserve"> de </w:t>
      </w:r>
      <w:permStart w:id="30"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0"/>
      <w:r w:rsidRPr="00375504">
        <w:rPr>
          <w:rFonts w:ascii="Soberana Sans" w:hAnsi="Soberana Sans"/>
          <w:szCs w:val="22"/>
        </w:rPr>
        <w:t xml:space="preserve">, mismo que fue legalmente notificado el </w:t>
      </w:r>
      <w:permStart w:id="31"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1"/>
      <w:r w:rsidRPr="00375504">
        <w:rPr>
          <w:rFonts w:ascii="Soberana Sans" w:hAnsi="Soberana Sans"/>
          <w:szCs w:val="22"/>
        </w:rPr>
        <w:t xml:space="preserve"> de </w:t>
      </w:r>
      <w:permStart w:id="32"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2"/>
      <w:r w:rsidRPr="00375504">
        <w:rPr>
          <w:rFonts w:ascii="Soberana Sans" w:hAnsi="Soberana Sans"/>
          <w:szCs w:val="22"/>
        </w:rPr>
        <w:t xml:space="preserve"> de </w:t>
      </w:r>
      <w:permStart w:id="3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3"/>
      <w:r w:rsidRPr="00375504">
        <w:rPr>
          <w:rFonts w:ascii="Soberana Sans" w:hAnsi="Soberana Sans"/>
          <w:szCs w:val="22"/>
        </w:rPr>
        <w:t xml:space="preserve">; entendiéndose la notificación con el C. </w:t>
      </w:r>
      <w:permStart w:id="34"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4"/>
      <w:r w:rsidRPr="00375504">
        <w:rPr>
          <w:rFonts w:ascii="Soberana Sans" w:hAnsi="Soberana Sans"/>
          <w:szCs w:val="22"/>
        </w:rPr>
        <w:t xml:space="preserve">, en su carácter de </w:t>
      </w:r>
      <w:permStart w:id="3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5"/>
      <w:r w:rsidRPr="00375504">
        <w:rPr>
          <w:rFonts w:ascii="Soberana Sans" w:hAnsi="Soberana Sans"/>
          <w:szCs w:val="22"/>
        </w:rPr>
        <w:t xml:space="preserve">; en el que se le solicitó </w:t>
      </w:r>
      <w:permStart w:id="36"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36"/>
      <w:r w:rsidRPr="00375504">
        <w:rPr>
          <w:rFonts w:ascii="Soberana Sans" w:hAnsi="Soberana Sans"/>
          <w:szCs w:val="22"/>
        </w:rPr>
        <w:t xml:space="preserve"/>
      </w:r>
      <w:permStart w:id="37" w:edGrp="everyone"/>
      <w:r w:rsidRPr="00375504">
        <w:rPr>
          <w:rFonts w:ascii="Soberana Sans" w:hAnsi="Soberana Sans"/>
          <w:i/>
          <w:color w:val="1F497D"/>
          <w:sz w:val="18"/>
          <w:szCs w:val="18"/>
        </w:rPr>
        <w:t>(Nota: Precisar la documentación solicitada)</w:t>
      </w:r>
      <w:permEnd w:id="26"/>
      <w:r w:rsidRPr="00375504">
        <w:rPr>
          <w:rFonts w:ascii="Soberana Sans" w:hAnsi="Soberana Sans"/>
          <w:i/>
          <w:color w:val="1F497D"/>
          <w:sz w:val="18"/>
          <w:szCs w:val="18"/>
        </w:rPr>
        <w:t>.</w:t>
      </w:r>
    </w:p>
    <w:p w:rsidR="00050989" w:rsidRPr="00375504" w:rsidRDefault="00BB60E0" w:rsidP="00050989">
      <w:pPr>
        <w:autoSpaceDE w:val="0"/>
        <w:autoSpaceDN w:val="0"/>
        <w:adjustRightInd w:val="0"/>
        <w:jc w:val="both"/>
        <w:rPr>
          <w:rFonts w:ascii="Soberana Sans" w:hAnsi="Soberana Sans"/>
          <w:szCs w:val="22"/>
        </w:rPr>
      </w:pPr>
      <w:permStart w:id="38" w:edGrp="everyone"/>
      <w:permEnd w:id="37"/>
    </w:p>
    <w:p w:rsidR="00050989" w:rsidRPr="00375504" w:rsidRDefault="00DE20B1" w:rsidP="000C7047">
      <w:pPr>
        <w:pStyle w:val="Textoindependiente"/>
        <w:ind w:right="51"/>
        <w:jc w:val="both"/>
        <w:rPr>
          <w:rFonts w:ascii="Soberana Sans" w:hAnsi="Soberana Sans"/>
          <w:b/>
          <w:i/>
          <w:color w:val="1F497D" w:themeColor="text2"/>
          <w:sz w:val="18"/>
          <w:szCs w:val="18"/>
          <w:lang w:val="es-ES"/>
        </w:rPr>
      </w:pPr>
      <w:permStart w:id="39" w:edGrp="everyone"/>
      <w:r w:rsidRPr="00375504">
        <w:rPr>
          <w:rFonts w:ascii="Soberana Sans" w:hAnsi="Soberana Sans"/>
          <w:b/>
          <w:i/>
          <w:color w:val="1F497D" w:themeColor="text2"/>
          <w:sz w:val="18"/>
          <w:szCs w:val="18"/>
          <w:lang w:val="es-ES"/>
        </w:rPr>
        <w:t>(Nota: Se pondrá el texto de cualquiera de las siguientes variables, según lo amerite el caso particular de la compensación que se trate.</w:t>
      </w:r>
      <w:permEnd w:id="38"/>
    </w:p>
    <w:permEnd w:id="39"/>
    <w:p w:rsidR="00050989" w:rsidRPr="00375504" w:rsidRDefault="00BB60E0" w:rsidP="00050989">
      <w:pPr>
        <w:ind w:right="-91"/>
        <w:jc w:val="both"/>
        <w:rPr>
          <w:rFonts w:ascii="Soberana Sans" w:hAnsi="Soberana Sans"/>
          <w:b/>
          <w:bCs/>
          <w:szCs w:val="22"/>
        </w:rPr>
      </w:pPr>
    </w:p>
    <w:p w:rsidR="00050989" w:rsidRPr="00375504" w:rsidRDefault="00BB60E0" w:rsidP="00050989">
      <w:pPr>
        <w:ind w:right="-91"/>
        <w:jc w:val="both"/>
        <w:rPr>
          <w:rFonts w:ascii="Soberana Sans" w:hAnsi="Soberana Sans"/>
          <w:b/>
          <w:bCs/>
          <w:szCs w:val="22"/>
        </w:rPr>
      </w:pPr>
    </w:p>
    <w:p w:rsidR="00050989" w:rsidRPr="00375504" w:rsidRDefault="00DE20B1" w:rsidP="00E87281">
      <w:pPr>
        <w:autoSpaceDE w:val="0"/>
        <w:autoSpaceDN w:val="0"/>
        <w:adjustRightInd w:val="0"/>
        <w:ind w:firstLine="720"/>
        <w:jc w:val="both"/>
        <w:rPr>
          <w:rFonts w:ascii="Soberana Sans" w:hAnsi="Soberana Sans"/>
          <w:b/>
          <w:szCs w:val="22"/>
        </w:rPr>
      </w:pPr>
      <w:permStart w:id="40" w:edGrp="everyone"/>
      <w:r w:rsidRPr="00375504">
        <w:rPr>
          <w:rFonts w:ascii="Soberana Sans" w:hAnsi="Soberana Sans"/>
          <w:b/>
          <w:szCs w:val="22"/>
        </w:rPr>
        <w:t>1ª VARIABLE.</w:t>
      </w:r>
    </w:p>
    <w:p w:rsidR="00050989" w:rsidRPr="00375504" w:rsidRDefault="00BB60E0" w:rsidP="00E87281">
      <w:pPr>
        <w:autoSpaceDE w:val="0"/>
        <w:autoSpaceDN w:val="0"/>
        <w:adjustRightInd w:val="0"/>
        <w:jc w:val="both"/>
        <w:rPr>
          <w:rFonts w:ascii="Soberana Sans" w:hAnsi="Soberana Sans"/>
          <w:szCs w:val="22"/>
        </w:rPr>
      </w:pPr>
    </w:p>
    <w:p w:rsidR="00C14F8B" w:rsidRPr="00375504" w:rsidRDefault="00DE20B1" w:rsidP="00E87281">
      <w:pPr>
        <w:autoSpaceDE w:val="0"/>
        <w:autoSpaceDN w:val="0"/>
        <w:adjustRightInd w:val="0"/>
        <w:ind w:left="720"/>
        <w:jc w:val="both"/>
        <w:rPr>
          <w:rFonts w:ascii="Soberana Sans" w:hAnsi="Soberana Sans"/>
          <w:szCs w:val="22"/>
        </w:rPr>
      </w:pPr>
      <w:r w:rsidRPr="00375504">
        <w:rPr>
          <w:rFonts w:ascii="Soberana Sans" w:hAnsi="Soberana Sans"/>
          <w:szCs w:val="22"/>
        </w:rPr>
        <w:t xml:space="preserve">Ahora bien, en virtud de que el contribuyente no dio cumplimiento a los requerimientos formulados, haciendo caso omiso totalmente de los mismos, en términos de lo dispuesto por el artículo 41-A párrafo primero del Código Fiscal de la Federación, esto es, no presentó los datos, informes o documentos solicitados para aclarar la información asentada en el aviso de compensación señalado en el presente oficio y por ende no ejerció a su favor el derecho concedido en dicho precepto, al respecto es de indicarle que se le tiene por no aclarado el mismo, y por lo tanto se desprende lo siguiente: </w:t>
      </w:r>
    </w:p>
    <w:p w:rsidR="00C14F8B" w:rsidRPr="00375504" w:rsidRDefault="00BB60E0" w:rsidP="00E87281">
      <w:pPr>
        <w:autoSpaceDE w:val="0"/>
        <w:autoSpaceDN w:val="0"/>
        <w:adjustRightInd w:val="0"/>
        <w:jc w:val="both"/>
        <w:rPr>
          <w:rFonts w:ascii="Soberana Sans" w:hAnsi="Soberana Sans"/>
          <w:szCs w:val="22"/>
        </w:rPr>
      </w:pPr>
    </w:p>
    <w:p w:rsidR="00C14F8B" w:rsidRPr="00375504" w:rsidRDefault="00BB60E0" w:rsidP="00C14F8B">
      <w:pPr>
        <w:ind w:left="720" w:right="-91"/>
        <w:jc w:val="both"/>
        <w:rPr>
          <w:rFonts w:ascii="Constantia" w:hAnsi="Constantia"/>
          <w:b/>
          <w:bCs/>
          <w:szCs w:val="22"/>
        </w:rPr>
      </w:pPr>
    </w:p>
    <w:p w:rsidR="00C14F8B" w:rsidRPr="00375504" w:rsidRDefault="00DE20B1" w:rsidP="00C14F8B">
      <w:pPr>
        <w:ind w:left="720" w:right="-91"/>
        <w:jc w:val="both"/>
        <w:rPr>
          <w:rFonts w:ascii="Soberana Sans" w:hAnsi="Soberana Sans"/>
          <w:b/>
          <w:bCs/>
          <w:szCs w:val="22"/>
        </w:rPr>
      </w:pPr>
      <w:r w:rsidRPr="00375504">
        <w:rPr>
          <w:rFonts w:ascii="Soberana Sans" w:hAnsi="Soberana Sans"/>
          <w:b/>
          <w:bCs/>
          <w:szCs w:val="22"/>
        </w:rPr>
        <w:t>2ª VARIABLE.</w:t>
      </w:r>
    </w:p>
    <w:p w:rsidR="00C14F8B" w:rsidRPr="00375504" w:rsidRDefault="00BB60E0" w:rsidP="00C14F8B">
      <w:pPr>
        <w:ind w:left="720"/>
        <w:jc w:val="both"/>
        <w:rPr>
          <w:rFonts w:ascii="Soberna Sans" w:hAnsi="Soberna Sans"/>
          <w:szCs w:val="22"/>
        </w:rPr>
      </w:pPr>
    </w:p>
    <w:p w:rsidR="00C14F8B" w:rsidRPr="00375504" w:rsidRDefault="00DE20B1" w:rsidP="00C14F8B">
      <w:pPr>
        <w:ind w:left="720"/>
        <w:jc w:val="both"/>
        <w:rPr>
          <w:rFonts w:ascii="Soberana Sans" w:hAnsi="Soberana Sans"/>
          <w:szCs w:val="22"/>
        </w:rPr>
      </w:pPr>
      <w:r w:rsidRPr="00375504">
        <w:rPr>
          <w:rFonts w:ascii="Soberana Sans" w:hAnsi="Soberana Sans"/>
          <w:szCs w:val="22"/>
        </w:rPr>
        <w:t>Ahora bien, en virtud de que el contribuyente no dio cumplimiento</w:t>
      </w:r>
      <w:permStart w:id="41"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41"/>
      <w:r w:rsidRPr="00375504">
        <w:rPr>
          <w:rFonts w:ascii="Soberna Sans" w:hAnsi="Soberna Sans"/>
          <w:b/>
          <w:i/>
          <w:color w:val="1F497D"/>
          <w:sz w:val="18"/>
          <w:szCs w:val="18"/>
        </w:rPr>
        <w:t xml:space="preserve"/>
      </w:r>
      <w:permStart w:id="42" w:edGrp="everyone"/>
      <w:r w:rsidRPr="00375504">
        <w:rPr>
          <w:rFonts w:ascii="Soberana Sans" w:hAnsi="Soberana Sans"/>
          <w:i/>
          <w:color w:val="1F497D"/>
          <w:sz w:val="18"/>
          <w:szCs w:val="18"/>
        </w:rPr>
        <w:t>(Nota: Señalar si no cumplió el primer requerimiento o el segundo requerimiento o si los cumplió parcialmente)</w:t>
      </w:r>
      <w:permEnd w:id="40"/>
      <w:r w:rsidRPr="00375504">
        <w:rPr>
          <w:rFonts w:ascii="Soberana Sans" w:hAnsi="Soberana Sans"/>
          <w:b/>
          <w:i/>
          <w:color w:val="1F497D"/>
          <w:sz w:val="18"/>
          <w:szCs w:val="18"/>
        </w:rPr>
        <w:t xml:space="preserve"/>
      </w:r>
      <w:r w:rsidRPr="00375504">
        <w:rPr>
          <w:rFonts w:ascii="Soberana Sans" w:hAnsi="Soberana Sans"/>
          <w:szCs w:val="22"/>
        </w:rPr>
        <w:t xml:space="preserve">formulados en términos de lo dispuesto por el artículo 41-A párrafo primero del Código Fiscal de la Federación para aclarar la información asentada en el aviso de compensación señalado en el presente oficio y por ende no ejerció a su favor el derecho concedido en dicho precepto, puesto que únicamente presentó </w:t>
      </w:r>
      <w:permStart w:id="4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43"/>
      <w:r w:rsidRPr="00375504">
        <w:rPr>
          <w:rFonts w:ascii="Soberana Sans" w:hAnsi="Soberana Sans"/>
          <w:szCs w:val="22"/>
        </w:rPr>
        <w:t xml:space="preserve"/>
      </w:r>
      <w:permStart w:id="44" w:edGrp="everyone"/>
      <w:r w:rsidRPr="00375504">
        <w:rPr>
          <w:rFonts w:ascii="Soberana Sans" w:hAnsi="Soberana Sans"/>
          <w:i/>
          <w:color w:val="1F497D"/>
          <w:sz w:val="18"/>
          <w:szCs w:val="18"/>
        </w:rPr>
        <w:t xml:space="preserve">(Nota: Detallar </w:t>
      </w:r>
      <w:r w:rsidRPr="00375504">
        <w:rPr>
          <w:rFonts w:ascii="Soberana Sans" w:hAnsi="Soberana Sans"/>
          <w:i/>
          <w:color w:val="1F497D"/>
          <w:sz w:val="18"/>
          <w:szCs w:val="18"/>
        </w:rPr>
        <w:lastRenderedPageBreak/>
        <w:t>pormenorizadamente los datos, informes o documentos presentados por el contribuyente)</w:t>
      </w:r>
      <w:permEnd w:id="42"/>
      <w:r w:rsidRPr="00375504">
        <w:rPr>
          <w:rFonts w:ascii="Soberna Sans" w:hAnsi="Soberna Sans"/>
          <w:szCs w:val="22"/>
        </w:rPr>
        <w:t xml:space="preserve">, </w:t>
      </w:r>
      <w:r w:rsidRPr="00375504">
        <w:rPr>
          <w:rFonts w:ascii="Soberana Sans" w:hAnsi="Soberana Sans"/>
          <w:szCs w:val="22"/>
        </w:rPr>
        <w:t xml:space="preserve">al respecto es de indicarle que se le tiene por no aclarado el mismo, y por lo tanto se desprende lo siguiente: </w:t>
      </w:r>
    </w:p>
    <w:p w:rsidR="00C14F8B" w:rsidRPr="00375504" w:rsidRDefault="00BB60E0" w:rsidP="00C14F8B">
      <w:pPr>
        <w:ind w:left="720"/>
        <w:jc w:val="both"/>
        <w:rPr>
          <w:rFonts w:ascii="Soberana Sans" w:hAnsi="Soberana Sans"/>
          <w:szCs w:val="22"/>
        </w:rPr>
      </w:pPr>
    </w:p>
    <w:p w:rsidR="00C14F8B" w:rsidRPr="00375504" w:rsidRDefault="00DE20B1" w:rsidP="00C14F8B">
      <w:pPr>
        <w:ind w:left="720" w:right="-91"/>
        <w:jc w:val="both"/>
        <w:rPr>
          <w:rFonts w:ascii="Soberana Sans" w:hAnsi="Soberana Sans"/>
          <w:b/>
          <w:bCs/>
          <w:szCs w:val="22"/>
        </w:rPr>
      </w:pPr>
      <w:r w:rsidRPr="00375504">
        <w:rPr>
          <w:rFonts w:ascii="Soberana Sans" w:hAnsi="Soberana Sans"/>
          <w:b/>
          <w:bCs/>
          <w:szCs w:val="22"/>
        </w:rPr>
        <w:t>3ª VARIABLE.</w:t>
      </w:r>
    </w:p>
    <w:p w:rsidR="00C14F8B" w:rsidRPr="00375504" w:rsidRDefault="00BB60E0" w:rsidP="00C14F8B">
      <w:pPr>
        <w:ind w:left="720" w:right="-91"/>
        <w:jc w:val="both"/>
        <w:rPr>
          <w:rFonts w:ascii="Soberana Sans" w:hAnsi="Soberana Sans"/>
          <w:b/>
          <w:bCs/>
          <w:szCs w:val="22"/>
        </w:rPr>
      </w:pPr>
    </w:p>
    <w:p w:rsidR="00C14F8B" w:rsidRPr="00375504" w:rsidRDefault="00DE20B1" w:rsidP="00C14F8B">
      <w:pPr>
        <w:ind w:left="720" w:right="-91"/>
        <w:jc w:val="both"/>
        <w:rPr>
          <w:rFonts w:ascii="Soberana Sans" w:hAnsi="Soberana Sans"/>
          <w:bCs/>
          <w:szCs w:val="22"/>
        </w:rPr>
      </w:pPr>
      <w:r w:rsidRPr="00375504">
        <w:rPr>
          <w:rFonts w:ascii="Soberana Sans" w:hAnsi="Soberana Sans"/>
          <w:bCs/>
          <w:szCs w:val="22"/>
        </w:rPr>
        <w:t xml:space="preserve">En virtud de que el contribuyente atendió </w:t>
      </w:r>
      <w:permStart w:id="4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45"/>
      <w:r w:rsidRPr="00375504">
        <w:rPr>
          <w:rFonts w:ascii="Soberana Sans" w:hAnsi="Soberana Sans"/>
          <w:bCs/>
          <w:szCs w:val="22"/>
        </w:rPr>
        <w:t xml:space="preserve"/>
      </w:r>
      <w:permStart w:id="46" w:edGrp="everyone"/>
      <w:r w:rsidRPr="00375504">
        <w:rPr>
          <w:rFonts w:ascii="Soberana Sans" w:hAnsi="Soberana Sans"/>
          <w:i/>
          <w:color w:val="1F497D"/>
          <w:sz w:val="18"/>
          <w:szCs w:val="18"/>
        </w:rPr>
        <w:t>(Nota: Precisar si atendió el primer requerimiento totalmente; o si fue parcialmente señalar que ello motivó un segundo requerimiento, el cual ya atendió totalmente),</w:t>
      </w:r>
      <w:permEnd w:id="44"/>
      <w:r w:rsidRPr="00375504">
        <w:rPr>
          <w:rFonts w:ascii="Soberana Sans" w:hAnsi="Soberana Sans"/>
          <w:b/>
          <w:i/>
          <w:color w:val="1F497D"/>
          <w:sz w:val="18"/>
          <w:szCs w:val="18"/>
        </w:rPr>
        <w:t xml:space="preserve"/>
      </w:r>
      <w:r w:rsidRPr="00375504">
        <w:rPr>
          <w:rFonts w:ascii="Soberana Sans" w:hAnsi="Soberana Sans"/>
          <w:bCs/>
          <w:szCs w:val="22"/>
        </w:rPr>
        <w:t>y del análisis a la información y documentación aportada, se desprende lo siguiente:)</w:t>
      </w:r>
    </w:p>
    <w:p w:rsidR="00C14F8B" w:rsidRPr="00375504" w:rsidRDefault="00BB60E0" w:rsidP="00C14F8B">
      <w:pPr>
        <w:ind w:left="720" w:right="-91"/>
        <w:jc w:val="both"/>
        <w:rPr>
          <w:rFonts w:ascii="Soberana Sans" w:hAnsi="Soberana Sans"/>
          <w:bCs/>
          <w:szCs w:val="22"/>
        </w:rPr>
      </w:pPr>
    </w:p>
    <w:p w:rsidR="00C14F8B" w:rsidRPr="00375504" w:rsidRDefault="00DE20B1" w:rsidP="000C7047">
      <w:pPr>
        <w:pStyle w:val="Textoindependiente"/>
        <w:ind w:right="51"/>
        <w:jc w:val="both"/>
        <w:rPr>
          <w:rFonts w:ascii="Soberana Sans" w:hAnsi="Soberana Sans"/>
          <w:b/>
          <w:i/>
          <w:color w:val="1F497D" w:themeColor="text2"/>
          <w:sz w:val="18"/>
          <w:szCs w:val="18"/>
          <w:lang w:val="es-ES"/>
        </w:rPr>
      </w:pPr>
      <w:permStart w:id="47" w:edGrp="everyone"/>
      <w:r w:rsidRPr="00375504">
        <w:rPr>
          <w:rFonts w:ascii="Soberana Sans" w:hAnsi="Soberana Sans"/>
          <w:b/>
          <w:i/>
          <w:color w:val="1F497D" w:themeColor="text2"/>
          <w:sz w:val="18"/>
          <w:szCs w:val="18"/>
          <w:lang w:val="es-ES"/>
        </w:rPr>
        <w:t>(Nota: Precisar, con la debida motivación y fundamentación, las razones de hecho y de derecho que lleven a concluir la improcedencia de la compensación)</w:t>
      </w:r>
      <w:permEnd w:id="46"/>
    </w:p>
    <w:p w:rsidR="00C14F8B" w:rsidRPr="00375504" w:rsidRDefault="00BB60E0" w:rsidP="00C14F8B">
      <w:pPr>
        <w:jc w:val="both"/>
        <w:rPr>
          <w:rFonts w:ascii="Soberana Sans" w:hAnsi="Soberana Sans"/>
          <w:szCs w:val="22"/>
        </w:rPr>
      </w:pPr>
    </w:p>
    <w:permEnd w:id="47"/>
    <w:p w:rsidR="00C14F8B" w:rsidRPr="00375504" w:rsidRDefault="00DE20B1" w:rsidP="00E60767">
      <w:pPr>
        <w:pStyle w:val="Encabezado"/>
        <w:jc w:val="both"/>
        <w:rPr>
          <w:rFonts w:ascii="Soberana Sans" w:hAnsi="Soberana Sans"/>
          <w:szCs w:val="22"/>
          <w:lang w:val="es-ES_tradnl"/>
        </w:rPr>
      </w:pPr>
      <w:r w:rsidRPr="00375504">
        <w:rPr>
          <w:rFonts w:ascii="Soberana Sans" w:hAnsi="Soberana Sans"/>
          <w:szCs w:val="22"/>
          <w:lang w:val="es-ES_tradnl"/>
        </w:rPr>
        <w:t>En esa virtud, con fundamento en el artículo 23 del mismo Código Fiscal de la Federación en relación con los artículos 22 fracción XVIII y 24,</w:t>
      </w:r>
      <w:r w:rsidRPr="00375504">
        <w:rPr>
          <w:rFonts w:ascii="Constantia" w:hAnsi="Constantia"/>
          <w:szCs w:val="22"/>
        </w:rPr>
        <w:t xml:space="preserve"/>
      </w:r>
      <w:r w:rsidRPr="00375504">
        <w:rPr>
          <w:rFonts w:ascii="Soberana Sans" w:hAnsi="Soberana Sans"/>
          <w:szCs w:val="22"/>
        </w:rPr>
        <w:t>párrafo primero, fracción I,</w:t>
      </w:r>
      <w:r w:rsidRPr="00375504">
        <w:rPr>
          <w:rFonts w:ascii="Soberana Sans" w:hAnsi="Soberana Sans"/>
          <w:b/>
          <w:szCs w:val="22"/>
        </w:rPr>
        <w:t xml:space="preserve"/>
      </w:r>
      <w:r w:rsidRPr="00375504">
        <w:rPr>
          <w:rFonts w:ascii="Soberana Sans" w:hAnsi="Soberana Sans"/>
          <w:szCs w:val="22"/>
        </w:rPr>
        <w:t>inciso a),</w:t>
      </w:r>
      <w:r w:rsidRPr="00375504">
        <w:rPr>
          <w:rFonts w:ascii="Constantia" w:hAnsi="Constantia"/>
          <w:szCs w:val="22"/>
        </w:rPr>
        <w:t xml:space="preserve"/>
      </w:r>
      <w:r w:rsidRPr="00375504">
        <w:rPr>
          <w:rFonts w:ascii="Soberana Sans" w:hAnsi="Soberana Sans"/>
          <w:szCs w:val="22"/>
          <w:lang w:val="es-ES_tradnl"/>
        </w:rPr>
        <w:t xml:space="preserve">del Reglamento Interior del Servicio de Administración Tributaria, publicado en el Diario Oficial de la Federación el 24 de agosto de 2015, ésta </w:t>
      </w:r>
      <w:r w:rsidRPr="00375504">
        <w:rPr>
          <w:rFonts w:ascii="Soberana Sans" w:hAnsi="Soberana Sans"/>
          <w:color w:val="000000"/>
          <w:szCs w:val="22"/>
        </w:rPr>
        <w:t>${3}</w:t>
        <w:t xml:space="preserve"> con sede en </w:t>
      </w:r>
      <w:permStart w:id="48" w:edGrp="everyone"/>
      <w:r w:rsidR="00E60767" w:rsidRPr="00ED1A11">
        <w:rPr>
          <w:rFonts w:ascii="Soberana Sans" w:hAnsi="Soberana Sans"/>
          <w:bCs/>
          <w:color w:val="000000" w:themeColor="text1" w:themeShade="80"/>
          <w:lang w:val="es-ES_tradnl"/>
        </w:rPr>
        <w:t>Seleccione este texto para reemplazarlo</w:t>
      </w:r>
      <w:r w:rsidR="00E60767" w:rsidRPr="008C14CC">
        <w:rPr>
          <w:rFonts w:ascii="Soberana Sans" w:hAnsi="Soberana Sans"/>
          <w:bCs/>
          <w:color w:val="FFFFFF"/>
          <w:lang w:val="es-ES_tradnl"/>
        </w:rPr>
        <w:t>,</w:t>
      </w:r>
      <w:r w:rsidR="00E60767" w:rsidRPr="001725B0">
        <w:rPr>
          <w:rFonts w:ascii="Soberana Sans" w:hAnsi="Soberana Sans"/>
          <w:b/>
          <w:color w:val="000000"/>
          <w:sz w:val="16"/>
          <w:szCs w:val="16"/>
          <w:highlight w:val="yellow"/>
          <w:lang w:val="es-MX"/>
        </w:rPr>
        <w:t xml:space="preserve"/>
      </w:r>
      <w:r w:rsidR="00E60767">
        <w:rPr>
          <w:rFonts w:ascii="Soberana Sans" w:hAnsi="Soberana Sans"/>
          <w:b/>
          <w:color w:val="000000"/>
          <w:sz w:val="16"/>
          <w:szCs w:val="16"/>
          <w:lang w:val="es-MX"/>
        </w:rPr>
        <w:t xml:space="preserve"/>
      </w:r>
      <w:permEnd w:id="48"/>
      <w:r w:rsidRPr="00375504">
        <w:rPr>
          <w:rFonts w:ascii="Soberana Sans" w:hAnsi="Soberana Sans"/>
          <w:szCs w:val="22"/>
          <w:lang w:val="es-ES_tradnl"/>
        </w:rPr>
        <w:t>de la Administración General de Auditoría Fiscal Federal, del Servicio de Administración Tributaria, procede a emitir la presente resolución determinante de adeudos a cargo de esa contribuyente, conforme a las siguientes:</w:t>
      </w:r>
    </w:p>
    <w:p w:rsidR="00050989" w:rsidRPr="00375504" w:rsidRDefault="00BB60E0" w:rsidP="00050989">
      <w:pPr>
        <w:ind w:right="-134"/>
        <w:jc w:val="both"/>
      </w:pPr>
    </w:p>
    <w:p w:rsidR="00C14F8B" w:rsidRPr="00375504" w:rsidRDefault="00BB60E0" w:rsidP="00050989">
      <w:pPr>
        <w:ind w:right="-134"/>
        <w:jc w:val="both"/>
      </w:pPr>
    </w:p>
    <w:p w:rsidR="00FE6CEF" w:rsidRPr="00375504" w:rsidRDefault="00FE6CEF" w:rsidP="00FE6CEF">
      <w:pPr>
        <w:ind w:right="142"/>
        <w:jc w:val="both"/>
        <w:rPr>
          <w:rFonts w:ascii="Soberana Sans" w:hAnsi="Soberana Sans"/>
          <w:iCs/>
          <w:szCs w:val="22"/>
        </w:rPr>
      </w:pPr>
    </w:p>
    <w:p w:rsidR="00FE6CEF" w:rsidRPr="00375504" w:rsidRDefault="00FE6CEF" w:rsidP="00FE6CEF">
      <w:pPr>
        <w:ind w:right="142"/>
        <w:jc w:val="center"/>
        <w:rPr>
          <w:rFonts w:ascii="Soberana Sans" w:hAnsi="Soberana Sans"/>
          <w:b/>
          <w:iCs/>
          <w:szCs w:val="22"/>
        </w:rPr>
      </w:pPr>
      <w:r w:rsidRPr="00375504">
        <w:rPr>
          <w:rFonts w:ascii="Soberana Sans" w:hAnsi="Soberana Sans"/>
          <w:b/>
          <w:iCs/>
          <w:szCs w:val="22"/>
        </w:rPr>
        <w:t>CONSIDERACIONES</w:t>
      </w:r>
    </w:p>
    <w:p w:rsidR="00FE6CEF" w:rsidRPr="00375504" w:rsidRDefault="00FE6CEF" w:rsidP="00FE6CEF">
      <w:pPr>
        <w:ind w:right="142"/>
        <w:jc w:val="center"/>
        <w:rPr>
          <w:rFonts w:ascii="Soberana Sans" w:hAnsi="Soberana Sans"/>
          <w:iCs/>
          <w:szCs w:val="22"/>
        </w:rPr>
      </w:pPr>
    </w:p>
    <w:p w:rsidR="00FE6CEF" w:rsidRPr="00375504" w:rsidRDefault="00FE6CEF" w:rsidP="00FE6CEF">
      <w:pPr>
        <w:ind w:right="142"/>
        <w:jc w:val="both"/>
        <w:rPr>
          <w:rFonts w:ascii="Soberana Sans" w:hAnsi="Soberana Sans"/>
          <w:iCs/>
          <w:szCs w:val="22"/>
        </w:rPr>
      </w:pPr>
      <w:r w:rsidRPr="00375504">
        <w:rPr>
          <w:rFonts w:ascii="Soberana Sans" w:hAnsi="Soberana Sans"/>
          <w:b/>
          <w:iCs/>
          <w:szCs w:val="22"/>
        </w:rPr>
        <w:t>PRIMERO.-</w:t>
      </w:r>
      <w:r w:rsidRPr="00375504">
        <w:rPr>
          <w:rFonts w:ascii="Soberana Sans" w:hAnsi="Soberana Sans"/>
          <w:iCs/>
          <w:szCs w:val="22"/>
        </w:rPr>
        <w:t xml:space="preserve"/>
      </w:r>
      <w:r w:rsidRPr="00375504">
        <w:rPr>
          <w:rFonts w:ascii="Soberana Sans" w:hAnsi="Soberana Sans"/>
          <w:szCs w:val="22"/>
          <w:lang w:val="es-ES_tradnl"/>
        </w:rPr>
        <w:t>Según consta en el aviso de compensación presentado por el contribuyente, el importe compensado indebidamente es de </w:t>
        <w:t>${62}</w:t>
        <w:t> por concepto del </w:t>
        <w:t>${10}</w:t>
        <w:t>, por lo que de conformidad con el artículo 23 tercer párrafo del Código Fiscal de la Federación, se causarán recargos sobre dicha cantidad más la actualización correspondiente conforme a lo dispuesto por el artículo 17 – A</w:t>
      </w:r>
      <w:r w:rsidRPr="00375504">
        <w:rPr>
          <w:rFonts w:ascii="Soberana Sans" w:hAnsi="Soberana Sans"/>
          <w:iCs/>
          <w:szCs w:val="22"/>
        </w:rPr>
        <w:t xml:space="preserve"/>
      </w:r>
      <w:r w:rsidR="00DE20B1" w:rsidRPr="00375504">
        <w:rPr>
          <w:rFonts w:ascii="Soberana Sans" w:hAnsi="Soberana Sans"/>
          <w:iCs/>
          <w:szCs w:val="22"/>
        </w:rPr>
        <w:t xml:space="preserve">y 21 </w:t>
      </w:r>
      <w:r w:rsidRPr="00375504">
        <w:rPr>
          <w:rFonts w:ascii="Soberana Sans" w:hAnsi="Soberana Sans"/>
          <w:iCs/>
          <w:szCs w:val="22"/>
        </w:rPr>
        <w:t xml:space="preserve">del Código antes citado; desde el mes en que, </w:t>
      </w:r>
      <w:r w:rsidR="00DE20B1" w:rsidRPr="00375504">
        <w:rPr>
          <w:rFonts w:ascii="Soberana Sans" w:hAnsi="Soberana Sans"/>
          <w:iCs/>
          <w:szCs w:val="22"/>
        </w:rPr>
        <w:t xml:space="preserve">se presentó la declaración con saldo a favor (o pago de lo indebido) y </w:t>
      </w:r>
      <w:r w:rsidRPr="00375504">
        <w:rPr>
          <w:rFonts w:ascii="Soberana Sans" w:hAnsi="Soberana Sans"/>
          <w:iCs/>
          <w:szCs w:val="22"/>
        </w:rPr>
        <w:t>hasta aquel en que se efectúe el pago.</w:t>
      </w:r>
    </w:p>
    <w:p w:rsidR="00FE6CEF" w:rsidRPr="00375504" w:rsidRDefault="00FE6CEF" w:rsidP="00FE6CEF">
      <w:pPr>
        <w:ind w:right="142"/>
        <w:jc w:val="center"/>
        <w:rPr>
          <w:rFonts w:ascii="Soberana Sans" w:hAnsi="Soberana Sans"/>
          <w:iCs/>
          <w:szCs w:val="22"/>
        </w:rPr>
      </w:pPr>
    </w:p>
    <w:p w:rsidR="00FE6CEF" w:rsidRPr="00375504" w:rsidRDefault="00FE6CEF" w:rsidP="00FE6CEF">
      <w:pPr>
        <w:ind w:right="142"/>
        <w:jc w:val="center"/>
        <w:rPr>
          <w:rFonts w:ascii="Soberana Sans" w:hAnsi="Soberana Sans"/>
          <w:b/>
          <w:iCs/>
          <w:szCs w:val="22"/>
        </w:rPr>
      </w:pPr>
      <w:r w:rsidRPr="00375504">
        <w:rPr>
          <w:rFonts w:ascii="Soberana Sans" w:hAnsi="Soberana Sans"/>
          <w:b/>
          <w:iCs/>
          <w:szCs w:val="22"/>
        </w:rPr>
        <w:t>ACTUALIZACIÓN</w:t>
      </w:r>
    </w:p>
    <w:p w:rsidR="00FE6CEF" w:rsidRPr="00375504" w:rsidRDefault="00FE6CEF" w:rsidP="00FE6CEF">
      <w:pPr>
        <w:ind w:right="142"/>
        <w:jc w:val="center"/>
        <w:rPr>
          <w:rFonts w:ascii="Soberana Sans" w:hAnsi="Soberana Sans"/>
          <w:iCs/>
          <w:szCs w:val="22"/>
        </w:rPr>
      </w:pPr>
    </w:p>
    <w:p w:rsidR="00AA127B" w:rsidRPr="00375504" w:rsidRDefault="00DE20B1" w:rsidP="00AA127B">
      <w:pPr>
        <w:ind w:right="142"/>
        <w:jc w:val="both"/>
        <w:rPr>
          <w:rFonts w:ascii="Soberana Sans" w:hAnsi="Soberana Sans"/>
          <w:b/>
          <w:iCs/>
          <w:szCs w:val="22"/>
        </w:rPr>
      </w:pPr>
      <w:r w:rsidRPr="00375504">
        <w:rPr>
          <w:rFonts w:ascii="Soberana Sans" w:hAnsi="Soberana Sans"/>
          <w:iCs/>
          <w:szCs w:val="22"/>
        </w:rPr>
        <w:t xml:space="preserve">El factor de actualización de esta resolución, se determinó de conformidad con lo previsto en el artículo 17-A y 21 del Código Fiscal de la Federación, </w:t>
      </w:r>
      <w:r w:rsidRPr="00375504">
        <w:rPr>
          <w:rFonts w:ascii="Soberana Sans" w:hAnsi="Soberana Sans"/>
          <w:szCs w:val="22"/>
        </w:rPr>
        <w:t>dividiendo el Índice Nacional de Precios al Consumidor, publicado en el Diario Oficial de la Federación</w:t>
      </w:r>
      <w:r w:rsidRPr="00375504">
        <w:rPr>
          <w:rFonts w:ascii="Soberana Sans" w:hAnsi="Soberana Sans"/>
          <w:iCs/>
          <w:szCs w:val="22"/>
        </w:rPr>
        <w:t xml:space="preserve"> como se indica a continuación:</w:t>
      </w:r>
    </w:p>
    <w:p w:rsidR="00AA127B" w:rsidRPr="00375504" w:rsidRDefault="00BB60E0" w:rsidP="00AA127B">
      <w:pPr>
        <w:autoSpaceDE w:val="0"/>
        <w:autoSpaceDN w:val="0"/>
        <w:adjustRightInd w:val="0"/>
        <w:jc w:val="both"/>
        <w:rPr>
          <w:rFonts w:ascii="Soberana Sans" w:hAnsi="Soberana Sans"/>
          <w:b/>
          <w:szCs w:val="22"/>
        </w:rPr>
      </w:pPr>
    </w:p>
    <w:p w:rsidR="00AA127B" w:rsidRPr="00375504" w:rsidRDefault="00DE20B1" w:rsidP="00B7276C">
      <w:pPr>
        <w:pStyle w:val="Textoindependiente"/>
        <w:ind w:right="51"/>
        <w:jc w:val="both"/>
        <w:rPr>
          <w:rFonts w:ascii="Soberana Sans" w:hAnsi="Soberana Sans"/>
          <w:b/>
          <w:i/>
          <w:color w:val="1F497D" w:themeColor="text2"/>
          <w:sz w:val="18"/>
          <w:szCs w:val="18"/>
          <w:lang w:val="es-ES"/>
        </w:rPr>
      </w:pPr>
      <w:permStart w:id="49" w:edGrp="everyone"/>
      <w:r w:rsidRPr="00375504">
        <w:rPr>
          <w:rFonts w:ascii="Soberana Sans" w:hAnsi="Soberana Sans"/>
          <w:b/>
          <w:i/>
          <w:color w:val="1F497D" w:themeColor="text2"/>
          <w:sz w:val="18"/>
          <w:szCs w:val="18"/>
          <w:lang w:val="es-ES"/>
        </w:rPr>
        <w:t>Nota 1: Si el Índice Nacional de Precios al Consumidor del mes anterior al mes más reciente del período que se pretenda utilizar, fue publicado por el Instituto Nacional de Estadística y Geografía y el Índice Nacional de Precios al Consumidor del mes anterior al mes más antiguo del período que se pretenda utilizar haya sido publicado por el Banco de México, se utilizará el siguiente texto:</w:t>
      </w:r>
      <w:permEnd w:id="49"/>
    </w:p>
    <w:p w:rsidR="00AA127B" w:rsidRPr="00375504" w:rsidRDefault="00BB60E0" w:rsidP="00AA127B">
      <w:pPr>
        <w:pStyle w:val="Piedepgina"/>
        <w:rPr>
          <w:rFonts w:ascii="Soberana Sans" w:hAnsi="Soberana Sans"/>
          <w:i/>
          <w:iCs/>
          <w:szCs w:val="22"/>
        </w:rPr>
      </w:pPr>
    </w:p>
    <w:p w:rsidR="00AA127B" w:rsidRPr="00375504" w:rsidRDefault="00DE20B1" w:rsidP="00AA127B">
      <w:pPr>
        <w:ind w:left="567" w:right="618"/>
        <w:jc w:val="both"/>
        <w:rPr>
          <w:rFonts w:ascii="Soberana Sans" w:hAnsi="Soberana Sans"/>
          <w:i/>
          <w:szCs w:val="22"/>
        </w:rPr>
      </w:pPr>
      <w:permStart w:id="50" w:edGrp="everyone"/>
      <w:r w:rsidRPr="00375504">
        <w:rPr>
          <w:rFonts w:ascii="Soberana Sans" w:hAnsi="Soberana Sans"/>
          <w:bCs/>
          <w:iCs/>
          <w:szCs w:val="22"/>
        </w:rPr>
        <w:t xml:space="preserve">El factor de actualización de ______, que se cita en la hoja número ______ de esta resolución, se determinó tomando el Índice Nacional de Precios al Consumidor de ______ correspondiente al mes de ___ de ____ </w:t>
      </w:r>
      <w:permStart w:id="51" w:edGrp="everyone"/>
      <w:r w:rsidRPr="00375504">
        <w:rPr>
          <w:rFonts w:ascii="Soberana Sans" w:eastAsia="Times" w:hAnsi="Soberana Sans"/>
          <w:b/>
          <w:i/>
          <w:color w:val="1F497D" w:themeColor="text2"/>
          <w:sz w:val="18"/>
          <w:szCs w:val="18"/>
        </w:rPr>
        <w:t>(Nota: Mes anterior al mes más reciente del período),</w:t>
      </w:r>
      <w:permEnd w:id="50"/>
      <w:r w:rsidRPr="00375504">
        <w:rPr>
          <w:rFonts w:ascii="Soberana Sans" w:hAnsi="Soberana Sans"/>
          <w:bCs/>
          <w:iCs/>
          <w:szCs w:val="22"/>
        </w:rPr>
        <w:t xml:space="preserve"> publicado en el Diario Oficial de la Federación  del ____ de _____ de ____, por el Instituto Nacional de Estadística y Geografía, </w:t>
      </w:r>
      <w:r w:rsidRPr="00375504">
        <w:rPr>
          <w:rFonts w:ascii="Soberana Sans" w:hAnsi="Soberana Sans"/>
          <w:szCs w:val="22"/>
        </w:rPr>
        <w:t xml:space="preserve">expresado con la base “segunda quincena de diciembre 2010=100”, según comunicación del Banco de México publicada en el Diario Oficial de la Federación del 25 de enero del 2011; dividiéndolo entre el Índice Nacional de Precios al Consumidor de ____ del mes de ____ del ___ </w:t>
      </w:r>
      <w:permStart w:id="52" w:edGrp="everyone"/>
      <w:r w:rsidRPr="00375504">
        <w:rPr>
          <w:rFonts w:ascii="Soberana Sans" w:hAnsi="Soberana Sans"/>
          <w:b/>
          <w:i/>
          <w:color w:val="1F497D"/>
          <w:sz w:val="18"/>
          <w:szCs w:val="18"/>
        </w:rPr>
        <w:t>(Nota: Índice del mes anterior al mes más antiguo del período),</w:t>
      </w:r>
      <w:permEnd w:id="51"/>
      <w:r w:rsidRPr="00375504">
        <w:rPr>
          <w:rFonts w:ascii="Soberana Sans" w:hAnsi="Soberana Sans"/>
          <w:bCs/>
          <w:iCs/>
          <w:szCs w:val="22"/>
        </w:rPr>
        <w:t xml:space="preserve"> también </w:t>
      </w:r>
      <w:r w:rsidRPr="00375504">
        <w:rPr>
          <w:rFonts w:ascii="Soberana Sans" w:hAnsi="Soberana Sans"/>
          <w:szCs w:val="22"/>
        </w:rPr>
        <w:t xml:space="preserve">expresado con la base “segunda quincena de diciembre 2010=100”, publicado por el Banco de México en el Diario Oficial de la Federación del ___ de ______ del ____ </w:t>
      </w:r>
      <w:permStart w:id="53" w:edGrp="everyone"/>
      <w:r w:rsidRPr="00375504">
        <w:rPr>
          <w:rFonts w:ascii="Soberana Sans" w:hAnsi="Soberana Sans"/>
          <w:b/>
          <w:i/>
          <w:color w:val="1F497D"/>
          <w:sz w:val="18"/>
          <w:szCs w:val="18"/>
        </w:rPr>
        <w:t>(Nota: si se trata de un Índice Nacional de Precios al Consumidor correspondiente a cualquiera de los meses entre enero de 1969 a enero de 2011, se deberá señalar como fecha de publicación en el Diario Oficial de la Federación el 23 de febrero del 2011, de lo contrario se deberá señalar la fecha en que el Banco de México haya publicado el índice correspondiente).</w:t>
      </w:r>
      <w:permEnd w:id="52"/>
    </w:p>
    <w:permEnd w:id="53"/>
    <w:p w:rsidR="00AA127B" w:rsidRPr="00375504" w:rsidRDefault="00BB60E0" w:rsidP="00AA127B">
      <w:pPr>
        <w:ind w:left="567" w:right="618"/>
        <w:jc w:val="both"/>
        <w:rPr>
          <w:rFonts w:ascii="Soberana Sans" w:hAnsi="Soberana Sans"/>
          <w:i/>
          <w:szCs w:val="22"/>
        </w:rPr>
      </w:pPr>
    </w:p>
    <w:p w:rsidR="00AA127B" w:rsidRPr="00375504" w:rsidRDefault="00DE20B1" w:rsidP="00A21EF4">
      <w:pPr>
        <w:ind w:right="618"/>
        <w:jc w:val="both"/>
        <w:rPr>
          <w:rFonts w:ascii="Soberana Sans" w:hAnsi="Soberana Sans"/>
          <w:b/>
          <w:i/>
          <w:color w:val="1F497D"/>
          <w:sz w:val="18"/>
          <w:szCs w:val="18"/>
        </w:rPr>
      </w:pPr>
      <w:permStart w:id="54" w:edGrp="everyone"/>
      <w:r w:rsidRPr="00375504">
        <w:rPr>
          <w:rFonts w:ascii="Soberana Sans" w:hAnsi="Soberana Sans"/>
          <w:b/>
          <w:i/>
          <w:color w:val="1F497D"/>
          <w:sz w:val="18"/>
          <w:szCs w:val="18"/>
        </w:rPr>
        <w:t>Nota 2: Si el Índice Nacional de Precios al Consumidor del mes anterior al mes más reciente del período que se pretenda utilizar y el Índice Nacional de Precios al Consumidor del mes anterior al mes más antiguo del período que se pretenda utilizar, hayan sido publicado por el Instituto Nacional de Estadística y Geografía, se utilizará el siguiente texto:</w:t>
      </w:r>
      <w:permEnd w:id="54"/>
    </w:p>
    <w:p w:rsidR="00AA127B" w:rsidRPr="00375504" w:rsidRDefault="00BB60E0" w:rsidP="00AA127B">
      <w:pPr>
        <w:pStyle w:val="Piedepgina"/>
        <w:rPr>
          <w:rFonts w:ascii="Soberana Sans" w:hAnsi="Soberana Sans"/>
          <w:i/>
          <w:iCs/>
          <w:szCs w:val="22"/>
        </w:rPr>
      </w:pPr>
    </w:p>
    <w:p w:rsidR="00AA127B" w:rsidRPr="00375504" w:rsidRDefault="00DE20B1" w:rsidP="00AA127B">
      <w:pPr>
        <w:ind w:left="567" w:right="618"/>
        <w:jc w:val="both"/>
        <w:rPr>
          <w:rFonts w:ascii="Soberana Sans" w:hAnsi="Soberana Sans"/>
          <w:i/>
          <w:szCs w:val="22"/>
        </w:rPr>
      </w:pPr>
      <w:permStart w:id="55" w:edGrp="everyone"/>
      <w:r w:rsidRPr="00375504">
        <w:rPr>
          <w:rFonts w:ascii="Soberana Sans" w:hAnsi="Soberana Sans"/>
          <w:bCs/>
          <w:iCs/>
          <w:szCs w:val="22"/>
        </w:rPr>
        <w:t xml:space="preserve">El factor de actualización de ______, que se cita en la hoja número ______ de esta resolución, se determinó tomando el Índice Nacional de Precios al </w:t>
      </w:r>
      <w:r w:rsidRPr="00375504">
        <w:rPr>
          <w:rFonts w:ascii="Soberana Sans" w:hAnsi="Soberana Sans"/>
          <w:bCs/>
          <w:iCs/>
          <w:szCs w:val="22"/>
        </w:rPr>
        <w:lastRenderedPageBreak/>
        <w:t xml:space="preserve">Consumidor de ______ correspondiente al mes de ___ de ____ </w:t>
      </w:r>
      <w:permStart w:id="56" w:edGrp="everyone"/>
      <w:r w:rsidRPr="00375504">
        <w:rPr>
          <w:rFonts w:ascii="Soberana Sans" w:hAnsi="Soberana Sans"/>
          <w:b/>
          <w:i/>
          <w:color w:val="1F497D"/>
          <w:sz w:val="18"/>
          <w:szCs w:val="18"/>
        </w:rPr>
        <w:t>(Nota: Mes anterior al mes más reciente del período),</w:t>
      </w:r>
      <w:permEnd w:id="55"/>
      <w:r w:rsidRPr="00375504">
        <w:rPr>
          <w:rFonts w:ascii="Soberana Sans" w:hAnsi="Soberana Sans"/>
          <w:bCs/>
          <w:iCs/>
          <w:szCs w:val="22"/>
        </w:rPr>
        <w:t xml:space="preserve"> publicado en el Diario Oficial de la Federación del ___de_______ de 20___, </w:t>
      </w:r>
      <w:r w:rsidRPr="00375504">
        <w:rPr>
          <w:rFonts w:ascii="Soberana Sans" w:hAnsi="Soberana Sans"/>
          <w:szCs w:val="22"/>
        </w:rPr>
        <w:t xml:space="preserve">expresado con la base “segunda quincena de diciembre 2010=100”, según comunicación del Banco de México publicada en el Diario Oficial de la Federación del 25 de enero del 2011; dividiéndolo entre el Índice Nacional de Precios al Consumidor de ____ del mes de ____ del ___ </w:t>
      </w:r>
      <w:permStart w:id="57" w:edGrp="everyone"/>
      <w:r w:rsidRPr="00375504">
        <w:rPr>
          <w:rFonts w:ascii="Soberana Sans" w:hAnsi="Soberana Sans"/>
          <w:b/>
          <w:i/>
          <w:color w:val="1F497D"/>
          <w:sz w:val="18"/>
          <w:szCs w:val="18"/>
        </w:rPr>
        <w:t xml:space="preserve">(Nota: Mes anterior al mes más antiguo del período), </w:t>
      </w:r>
      <w:permEnd w:id="56"/>
      <w:r w:rsidRPr="00375504">
        <w:rPr>
          <w:rFonts w:ascii="Soberana Sans" w:hAnsi="Soberana Sans"/>
          <w:szCs w:val="22"/>
        </w:rPr>
        <w:t xml:space="preserve">publicado en el Diario Oficial de la Federación del ___ de ______ del ____ , ambos índices publicados por el Instituto </w:t>
      </w:r>
      <w:r w:rsidRPr="00375504">
        <w:rPr>
          <w:rFonts w:ascii="Soberana Sans" w:hAnsi="Soberana Sans"/>
          <w:bCs/>
          <w:iCs/>
          <w:szCs w:val="22"/>
        </w:rPr>
        <w:t xml:space="preserve">Nacional de Estadística y Geografía, </w:t>
      </w:r>
      <w:r w:rsidRPr="00375504">
        <w:rPr>
          <w:rFonts w:ascii="Soberana Sans" w:hAnsi="Soberana Sans"/>
          <w:szCs w:val="22"/>
        </w:rPr>
        <w:t>expresado con la base “segunda quincena de diciembre 2010=100”.</w:t>
      </w:r>
    </w:p>
    <w:permEnd w:id="57"/>
    <w:p w:rsidR="00AA127B" w:rsidRPr="00375504" w:rsidRDefault="00BB60E0" w:rsidP="00AA127B">
      <w:pPr>
        <w:rPr>
          <w:rFonts w:ascii="Constantia" w:hAnsi="Constantia"/>
          <w:b/>
          <w:szCs w:val="22"/>
        </w:rPr>
      </w:pPr>
    </w:p>
    <w:p w:rsidR="007619BF" w:rsidRDefault="00DE20B1" w:rsidP="007619BF">
      <w:pPr>
        <w:ind w:right="-160"/>
        <w:jc w:val="both"/>
        <w:rPr>
          <w:rFonts w:ascii="Soberana Sans" w:hAnsi="Soberana Sans"/>
          <w:iCs/>
          <w:szCs w:val="22"/>
        </w:rPr>
      </w:pPr>
      <w:r w:rsidRPr="00375504">
        <w:rPr>
          <w:rFonts w:ascii="Soberana Sans" w:hAnsi="Soberana Sans"/>
          <w:iCs/>
          <w:szCs w:val="22"/>
        </w:rPr>
        <w:t>Tabla de INPC</w:t>
      </w:r>
    </w:p>
    <w:p w:rsidR="00E60767" w:rsidRDefault="00E60767" w:rsidP="007619BF">
      <w:pPr>
        <w:ind w:right="-160"/>
        <w:jc w:val="both"/>
        <w:rPr>
          <w:rFonts w:ascii="Soberana Sans" w:hAnsi="Soberana Sans"/>
          <w:iCs/>
          <w:szCs w:val="22"/>
        </w:rPr>
      </w:pPr>
    </w:p>
    <w:p w:rsidR="00E60767" w:rsidRDefault="00E60767" w:rsidP="007619BF">
      <w:pPr>
        <w:ind w:right="-160"/>
        <w:jc w:val="both"/>
        <w:rPr>
          <w:rFonts w:ascii="Soberana Sans" w:hAnsi="Soberana Sans"/>
          <w:iCs/>
          <w:szCs w:val="22"/>
        </w:rPr>
      </w:pPr>
    </w:p>
    <w:tbl>
      <w:tblPr>
        <w:tblW w:w="9615" w:type="dxa"/>
        <w:jc w:val="center"/>
        <w:tblInd w:w="-38" w:type="dxa"/>
        <w:tblCellMar>
          <w:left w:w="0" w:type="dxa"/>
          <w:right w:w="0" w:type="dxa"/>
        </w:tblCellMar>
        <w:tblLook w:val="04A0"/>
      </w:tblPr>
      <w:tblGrid>
        <w:gridCol w:w="584"/>
        <w:gridCol w:w="750"/>
        <w:gridCol w:w="781"/>
        <w:gridCol w:w="1196"/>
        <w:gridCol w:w="1196"/>
        <w:gridCol w:w="739"/>
        <w:gridCol w:w="781"/>
        <w:gridCol w:w="1196"/>
        <w:gridCol w:w="1196"/>
        <w:gridCol w:w="1196"/>
      </w:tblGrid>
      <w:tr w:rsidR="00E60767" w:rsidRPr="007619BF" w:rsidTr="004B0598">
        <w:trPr>
          <w:trHeight w:val="1444"/>
          <w:jc w:val="center"/>
        </w:trPr>
        <w:tc>
          <w:tcPr>
            <w:tcW w:w="584"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E60767" w:rsidRPr="007619BF" w:rsidRDefault="00E60767" w:rsidP="004B0598">
            <w:pPr>
              <w:pStyle w:val="Textoindependiente"/>
              <w:rPr>
                <w:rFonts w:ascii="Soberana Sans" w:hAnsi="Soberana Sans"/>
                <w:i/>
                <w:sz w:val="14"/>
                <w:szCs w:val="14"/>
              </w:rPr>
            </w:pPr>
          </w:p>
        </w:tc>
        <w:tc>
          <w:tcPr>
            <w:tcW w:w="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Mes anterior al  más reciente</w:t>
            </w:r>
          </w:p>
        </w:tc>
        <w:tc>
          <w:tcPr>
            <w:tcW w:w="7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Año anterior al  más reciente</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eastAsia="Calibri" w:hAnsi="Soberana Sans"/>
                <w:i/>
                <w:sz w:val="14"/>
                <w:szCs w:val="14"/>
              </w:rPr>
            </w:pPr>
            <w:r w:rsidRPr="007619BF">
              <w:rPr>
                <w:rFonts w:ascii="Soberana Sans" w:hAnsi="Soberana Sans"/>
                <w:bCs/>
                <w:iCs/>
                <w:sz w:val="14"/>
                <w:szCs w:val="14"/>
              </w:rPr>
              <w:t xml:space="preserve">Fecha publicación </w:t>
            </w:r>
          </w:p>
          <w:p w:rsidR="00E60767" w:rsidRPr="007619BF" w:rsidRDefault="00E60767" w:rsidP="004B0598">
            <w:pPr>
              <w:pStyle w:val="Textoindependiente"/>
              <w:rPr>
                <w:rFonts w:ascii="Soberana Sans" w:hAnsi="Soberana Sans"/>
                <w:bCs/>
                <w:i/>
                <w:iCs/>
                <w:sz w:val="14"/>
                <w:szCs w:val="14"/>
                <w:lang w:val="es-MX"/>
              </w:rPr>
            </w:pPr>
            <w:r w:rsidRPr="007619BF">
              <w:rPr>
                <w:rFonts w:ascii="Soberana Sans" w:hAnsi="Soberana Sans"/>
                <w:bCs/>
                <w:iCs/>
                <w:sz w:val="14"/>
                <w:szCs w:val="14"/>
              </w:rPr>
              <w:t xml:space="preserve">anterior al </w:t>
            </w:r>
          </w:p>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más reciente</w:t>
            </w:r>
          </w:p>
        </w:tc>
        <w:tc>
          <w:tcPr>
            <w:tcW w:w="11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INPC anterior al más reciente</w:t>
            </w:r>
          </w:p>
        </w:tc>
        <w:tc>
          <w:tcPr>
            <w:tcW w:w="739"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Mes anterior al  más antiguo</w:t>
            </w:r>
          </w:p>
        </w:tc>
        <w:tc>
          <w:tcPr>
            <w:tcW w:w="7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Año anterior al  más antiguo</w:t>
            </w:r>
          </w:p>
        </w:tc>
        <w:tc>
          <w:tcPr>
            <w:tcW w:w="11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pStyle w:val="Textoindependiente"/>
              <w:rPr>
                <w:rFonts w:ascii="Soberana Sans" w:eastAsia="Calibri" w:hAnsi="Soberana Sans"/>
                <w:i/>
                <w:sz w:val="14"/>
                <w:szCs w:val="14"/>
              </w:rPr>
            </w:pPr>
            <w:r w:rsidRPr="007619BF">
              <w:rPr>
                <w:rFonts w:ascii="Soberana Sans" w:hAnsi="Soberana Sans"/>
                <w:bCs/>
                <w:iCs/>
                <w:sz w:val="14"/>
                <w:szCs w:val="14"/>
              </w:rPr>
              <w:t xml:space="preserve">Fecha publicación </w:t>
            </w:r>
          </w:p>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anterior al más   antiguo</w:t>
            </w:r>
          </w:p>
        </w:tc>
        <w:tc>
          <w:tcPr>
            <w:tcW w:w="11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INPC anterior al más antiguo</w:t>
            </w:r>
          </w:p>
        </w:tc>
        <w:tc>
          <w:tcPr>
            <w:tcW w:w="11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4"/>
                <w:szCs w:val="14"/>
              </w:rPr>
            </w:pPr>
            <w:r w:rsidRPr="007619BF">
              <w:rPr>
                <w:rFonts w:ascii="Soberana Sans" w:hAnsi="Soberana Sans"/>
                <w:bCs/>
                <w:iCs/>
                <w:sz w:val="14"/>
                <w:szCs w:val="14"/>
              </w:rPr>
              <w:t>Factor de actualización informativo</w:t>
            </w:r>
          </w:p>
        </w:tc>
      </w:tr>
      <w:tr w:rsidR="00E60767" w:rsidRPr="007619BF" w:rsidTr="004B0598">
        <w:trPr>
          <w:trHeight w:val="567"/>
          <w:jc w:val="center"/>
        </w:trPr>
        <w:tc>
          <w:tcPr>
            <w:tcW w:w="584"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E60767" w:rsidRPr="007619BF" w:rsidRDefault="00E60767" w:rsidP="004B0598">
            <w:pPr>
              <w:pStyle w:val="Textoindependiente"/>
              <w:rPr>
                <w:rFonts w:ascii="Soberana Sans" w:hAnsi="Soberana Sans"/>
                <w:i/>
                <w:sz w:val="16"/>
                <w:szCs w:val="16"/>
              </w:rPr>
            </w:pPr>
            <w:permStart w:id="58" w:edGrp="everyone" w:colFirst="0" w:colLast="0"/>
            <w:permStart w:id="59" w:edGrp="everyone" w:colFirst="1" w:colLast="1"/>
            <w:permStart w:id="60" w:edGrp="everyone" w:colFirst="2" w:colLast="2"/>
            <w:permStart w:id="61" w:edGrp="everyone" w:colFirst="3" w:colLast="3"/>
            <w:permStart w:id="62" w:edGrp="everyone" w:colFirst="4" w:colLast="4"/>
            <w:permStart w:id="63" w:edGrp="everyone" w:colFirst="5" w:colLast="5"/>
            <w:permStart w:id="64" w:edGrp="everyone" w:colFirst="6" w:colLast="6"/>
            <w:permStart w:id="65" w:edGrp="everyone" w:colFirst="7" w:colLast="7"/>
            <w:permStart w:id="66" w:edGrp="everyone" w:colFirst="8" w:colLast="8"/>
            <w:permStart w:id="67" w:edGrp="everyone" w:colFirst="9" w:colLast="9"/>
            <w:r w:rsidRPr="007619BF">
              <w:rPr>
                <w:rFonts w:ascii="Soberana Sans" w:hAnsi="Soberana Sans"/>
                <w:bCs/>
                <w:iCs/>
                <w:sz w:val="16"/>
                <w:szCs w:val="16"/>
              </w:rPr>
              <w:t>INPC</w:t>
            </w:r>
          </w:p>
        </w:tc>
        <w:tc>
          <w:tcPr>
            <w:tcW w:w="750" w:type="dxa"/>
            <w:tcBorders>
              <w:top w:val="nil"/>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r w:rsidRPr="007619BF">
              <w:rPr>
                <w:rFonts w:ascii="Soberana Sans" w:hAnsi="Soberana Sans"/>
                <w:iCs/>
                <w:color w:val="000000"/>
                <w:sz w:val="16"/>
                <w:szCs w:val="16"/>
              </w:rPr>
              <w:t>${85}</w:t>
            </w:r>
          </w:p>
        </w:tc>
        <w:tc>
          <w:tcPr>
            <w:tcW w:w="781" w:type="dxa"/>
            <w:tcBorders>
              <w:top w:val="nil"/>
              <w:left w:val="nil"/>
              <w:bottom w:val="single" w:sz="8" w:space="0" w:color="auto"/>
              <w:right w:val="single" w:sz="8" w:space="0" w:color="auto"/>
            </w:tcBorders>
            <w:tcMar>
              <w:top w:w="0" w:type="dxa"/>
              <w:left w:w="108" w:type="dxa"/>
              <w:bottom w:w="0" w:type="dxa"/>
              <w:right w:w="108" w:type="dxa"/>
            </w:tcMar>
          </w:tcPr>
          <w:p w:rsidR="00E60767" w:rsidRPr="007619BF" w:rsidRDefault="00E60767" w:rsidP="004B0598">
            <w:pPr>
              <w:rPr>
                <w:rFonts w:ascii="Soberana Sans" w:hAnsi="Soberana Sans"/>
                <w:color w:val="000000"/>
                <w:sz w:val="16"/>
                <w:szCs w:val="16"/>
              </w:rPr>
            </w:pPr>
            <w:r w:rsidRPr="007619BF">
              <w:rPr>
                <w:rFonts w:ascii="Soberana Sans" w:hAnsi="Soberana Sans"/>
                <w:color w:val="000000"/>
                <w:sz w:val="16"/>
                <w:szCs w:val="16"/>
              </w:rPr>
              <w:t>${339}</w:t>
            </w:r>
          </w:p>
        </w:tc>
        <w:tc>
          <w:tcPr>
            <w:tcW w:w="1196" w:type="dxa"/>
            <w:tcBorders>
              <w:top w:val="nil"/>
              <w:left w:val="nil"/>
              <w:bottom w:val="single" w:sz="8" w:space="0" w:color="auto"/>
              <w:right w:val="single" w:sz="8" w:space="0" w:color="auto"/>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permStart w:id="68" w:edGrp="everyone"/>
            <w:r w:rsidRPr="007619BF">
              <w:rPr>
                <w:rFonts w:ascii="Soberana Sans" w:hAnsi="Soberana Sans"/>
                <w:iCs/>
                <w:color w:val="000000"/>
                <w:sz w:val="16"/>
                <w:szCs w:val="16"/>
              </w:rPr>
              <w:t>Seleccione este texto para reemplazarlo</w:t>
            </w:r>
          </w:p>
        </w:tc>
        <w:tc>
          <w:tcPr>
            <w:tcW w:w="1196" w:type="dxa"/>
            <w:tcBorders>
              <w:top w:val="nil"/>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permStart w:id="69" w:edGrp="everyone"/>
            <w:permEnd w:id="68"/>
            <w:r w:rsidRPr="007619BF">
              <w:rPr>
                <w:rFonts w:ascii="Soberana Sans" w:hAnsi="Soberana Sans"/>
                <w:iCs/>
                <w:color w:val="000000"/>
                <w:sz w:val="16"/>
                <w:szCs w:val="16"/>
              </w:rPr>
              <w:t>Seleccione este texto para reemplazarlo</w:t>
            </w:r>
          </w:p>
        </w:tc>
        <w:permEnd w:id="69"/>
        <w:tc>
          <w:tcPr>
            <w:tcW w:w="739" w:type="dxa"/>
            <w:tcBorders>
              <w:top w:val="nil"/>
              <w:left w:val="nil"/>
              <w:bottom w:val="single" w:sz="8" w:space="0" w:color="000000"/>
              <w:right w:val="single" w:sz="8" w:space="0" w:color="auto"/>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r w:rsidRPr="007619BF">
              <w:rPr>
                <w:rFonts w:ascii="Soberana Sans" w:hAnsi="Soberana Sans"/>
                <w:iCs/>
                <w:color w:val="000000"/>
                <w:sz w:val="16"/>
                <w:szCs w:val="16"/>
              </w:rPr>
              <w:t>${84}</w:t>
            </w:r>
          </w:p>
        </w:tc>
        <w:tc>
          <w:tcPr>
            <w:tcW w:w="781" w:type="dxa"/>
            <w:tcBorders>
              <w:top w:val="nil"/>
              <w:left w:val="nil"/>
              <w:bottom w:val="single" w:sz="8" w:space="0" w:color="auto"/>
              <w:right w:val="single" w:sz="8" w:space="0" w:color="auto"/>
            </w:tcBorders>
            <w:tcMar>
              <w:top w:w="0" w:type="dxa"/>
              <w:left w:w="108" w:type="dxa"/>
              <w:bottom w:w="0" w:type="dxa"/>
              <w:right w:w="108" w:type="dxa"/>
            </w:tcMar>
          </w:tcPr>
          <w:p w:rsidR="00E60767" w:rsidRPr="007619BF" w:rsidRDefault="00E60767" w:rsidP="004B0598">
            <w:pPr>
              <w:rPr>
                <w:rFonts w:ascii="Soberana Sans" w:hAnsi="Soberana Sans"/>
                <w:color w:val="000000"/>
                <w:sz w:val="16"/>
                <w:szCs w:val="16"/>
              </w:rPr>
            </w:pPr>
            <w:r w:rsidRPr="007619BF">
              <w:rPr>
                <w:rFonts w:ascii="Soberana Sans" w:hAnsi="Soberana Sans"/>
                <w:color w:val="000000"/>
                <w:sz w:val="16"/>
                <w:szCs w:val="16"/>
              </w:rPr>
              <w:t>${340}</w:t>
            </w:r>
          </w:p>
        </w:tc>
        <w:tc>
          <w:tcPr>
            <w:tcW w:w="1196" w:type="dxa"/>
            <w:tcBorders>
              <w:top w:val="nil"/>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permStart w:id="70" w:edGrp="everyone"/>
            <w:r w:rsidRPr="007619BF">
              <w:rPr>
                <w:rFonts w:ascii="Soberana Sans" w:hAnsi="Soberana Sans"/>
                <w:iCs/>
                <w:color w:val="000000"/>
                <w:sz w:val="16"/>
                <w:szCs w:val="16"/>
              </w:rPr>
              <w:t>Seleccione este texto para reemplazarlo</w:t>
            </w:r>
          </w:p>
        </w:tc>
        <w:tc>
          <w:tcPr>
            <w:tcW w:w="1196" w:type="dxa"/>
            <w:tcBorders>
              <w:top w:val="nil"/>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permStart w:id="71" w:edGrp="everyone"/>
            <w:permEnd w:id="70"/>
            <w:r w:rsidRPr="007619BF">
              <w:rPr>
                <w:rFonts w:ascii="Soberana Sans" w:hAnsi="Soberana Sans"/>
                <w:iCs/>
                <w:color w:val="000000"/>
                <w:sz w:val="16"/>
                <w:szCs w:val="16"/>
              </w:rPr>
              <w:t>Seleccione este texto para reemplazarlo</w:t>
            </w:r>
          </w:p>
        </w:tc>
        <w:tc>
          <w:tcPr>
            <w:tcW w:w="1196" w:type="dxa"/>
            <w:tcBorders>
              <w:top w:val="nil"/>
              <w:left w:val="nil"/>
              <w:bottom w:val="single" w:sz="8" w:space="0" w:color="000000"/>
              <w:right w:val="single" w:sz="8" w:space="0" w:color="000000"/>
            </w:tcBorders>
            <w:tcMar>
              <w:top w:w="0" w:type="dxa"/>
              <w:left w:w="108" w:type="dxa"/>
              <w:bottom w:w="0" w:type="dxa"/>
              <w:right w:w="108" w:type="dxa"/>
            </w:tcMar>
            <w:hideMark/>
          </w:tcPr>
          <w:p w:rsidR="00E60767" w:rsidRPr="007619BF" w:rsidRDefault="00E60767" w:rsidP="004B0598">
            <w:pPr>
              <w:rPr>
                <w:rFonts w:ascii="Soberana Sans" w:hAnsi="Soberana Sans"/>
                <w:color w:val="000000"/>
                <w:sz w:val="16"/>
                <w:szCs w:val="16"/>
              </w:rPr>
            </w:pPr>
            <w:permStart w:id="72" w:edGrp="everyone"/>
            <w:permEnd w:id="71"/>
            <w:r w:rsidRPr="007619BF">
              <w:rPr>
                <w:rFonts w:ascii="Soberana Sans" w:hAnsi="Soberana Sans"/>
                <w:iCs/>
                <w:color w:val="000000"/>
                <w:sz w:val="16"/>
                <w:szCs w:val="16"/>
              </w:rPr>
              <w:t>Seleccione este texto para reemplazarlo</w:t>
            </w:r>
          </w:p>
        </w:tc>
        <w:permEnd w:id="72"/>
      </w:tr>
      <w:permEnd w:id="58"/>
      <w:permEnd w:id="59"/>
      <w:permEnd w:id="60"/>
      <w:permEnd w:id="61"/>
      <w:permEnd w:id="62"/>
      <w:permEnd w:id="63"/>
      <w:permEnd w:id="64"/>
      <w:permEnd w:id="65"/>
      <w:permEnd w:id="66"/>
      <w:permEnd w:id="67"/>
    </w:tbl>
    <w:p w:rsidR="00E60767" w:rsidRPr="00375504" w:rsidRDefault="00E60767" w:rsidP="007619BF">
      <w:pPr>
        <w:ind w:right="-160"/>
        <w:jc w:val="both"/>
        <w:rPr>
          <w:rFonts w:ascii="Soberana Sans" w:hAnsi="Soberana Sans"/>
          <w:iCs/>
          <w:szCs w:val="22"/>
        </w:rPr>
      </w:pPr>
    </w:p>
    <w:p w:rsidR="00FE6CEF" w:rsidRPr="00375504" w:rsidRDefault="00FE6CEF"/>
    <w:p w:rsidR="00FE6CEF" w:rsidRPr="00375504" w:rsidRDefault="00FE6CEF" w:rsidP="00FE6CEF">
      <w:pPr>
        <w:ind w:right="-160"/>
        <w:jc w:val="both"/>
        <w:rPr>
          <w:rFonts w:ascii="Soberana Sans" w:hAnsi="Soberana Sans"/>
          <w:b/>
          <w:iCs/>
          <w:szCs w:val="22"/>
        </w:rPr>
      </w:pPr>
    </w:p>
    <w:p w:rsidR="00FE6CEF" w:rsidRPr="00375504" w:rsidRDefault="00FE6CEF" w:rsidP="00FE6CEF">
      <w:pPr>
        <w:ind w:right="-160"/>
        <w:jc w:val="both"/>
        <w:rPr>
          <w:rFonts w:ascii="Soberana Sans" w:hAnsi="Soberana Sans"/>
          <w:iCs/>
          <w:szCs w:val="22"/>
        </w:rPr>
      </w:pPr>
      <w:r w:rsidRPr="00375504">
        <w:rPr>
          <w:rFonts w:ascii="Soberana Sans" w:hAnsi="Soberana Sans"/>
          <w:iCs/>
          <w:szCs w:val="22"/>
        </w:rPr>
        <w:t>Tabla de cálculo</w:t>
      </w:r>
    </w:p>
    <w:p w:rsidR="00FE6CEF" w:rsidRPr="00375504" w:rsidRDefault="00FE6CEF" w:rsidP="00FE6CEF">
      <w:pPr>
        <w:ind w:right="-160"/>
        <w:jc w:val="both"/>
        <w:rPr>
          <w:rFonts w:ascii="Soberana Sans" w:hAnsi="Soberana Sans"/>
          <w:iCs/>
          <w:szCs w:val="22"/>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6"/>
        <w:gridCol w:w="2410"/>
      </w:tblGrid>
      <w:tr w:rsidR="00FE6CEF" w:rsidRPr="00375504" w:rsidTr="000754B1">
        <w:trPr>
          <w:trHeight w:val="283"/>
        </w:trPr>
        <w:tc>
          <w:tcPr>
            <w:tcW w:w="7196"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Cantidad compensada indebidamente</w:t>
            </w:r>
          </w:p>
        </w:tc>
        <w:tc>
          <w:tcPr>
            <w:tcW w:w="2410"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${62}</w:t>
            </w:r>
          </w:p>
        </w:tc>
      </w:tr>
      <w:tr w:rsidR="00FE6CEF" w:rsidRPr="00375504" w:rsidTr="000754B1">
        <w:tc>
          <w:tcPr>
            <w:tcW w:w="7196"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Importe de la actualización</w:t>
            </w:r>
          </w:p>
        </w:tc>
        <w:tc>
          <w:tcPr>
            <w:tcW w:w="2410"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${64}</w:t>
            </w:r>
          </w:p>
        </w:tc>
      </w:tr>
      <w:tr w:rsidR="00FE6CEF" w:rsidRPr="00375504" w:rsidTr="000754B1">
        <w:tc>
          <w:tcPr>
            <w:tcW w:w="7196" w:type="dxa"/>
          </w:tcPr>
          <w:p w:rsidR="00FE6CEF" w:rsidRPr="00375504" w:rsidRDefault="00FE6CEF" w:rsidP="000754B1">
            <w:pPr>
              <w:spacing w:after="20"/>
              <w:jc w:val="both"/>
              <w:rPr>
                <w:rFonts w:ascii="Soberana Sans" w:hAnsi="Soberana Sans"/>
                <w:bCs/>
                <w:szCs w:val="22"/>
              </w:rPr>
            </w:pPr>
            <w:r w:rsidRPr="00375504">
              <w:rPr>
                <w:rFonts w:ascii="Soberana Sans" w:hAnsi="Soberana Sans"/>
                <w:bCs/>
                <w:szCs w:val="22"/>
              </w:rPr>
              <w:t>Cantidad compensada actualizada</w:t>
            </w:r>
          </w:p>
        </w:tc>
        <w:tc>
          <w:tcPr>
            <w:tcW w:w="2410" w:type="dxa"/>
          </w:tcPr>
          <w:p w:rsidR="007D0123" w:rsidRPr="00375504" w:rsidRDefault="00DE20B1" w:rsidP="00DC5051">
            <w:pPr>
              <w:jc w:val="both"/>
              <w:rPr>
                <w:rFonts w:ascii="Soberana Sans" w:hAnsi="Soberana Sans"/>
                <w:bCs/>
                <w:color w:val="000000" w:themeColor="text1" w:themeShade="80"/>
                <w:szCs w:val="22"/>
                <w:lang w:val="es-ES_tradnl"/>
              </w:rPr>
            </w:pPr>
            <w:permStart w:id="7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73"/>
      </w:tr>
    </w:tbl>
    <w:p w:rsidR="00FE6CEF" w:rsidRPr="00375504" w:rsidRDefault="00FE6CEF" w:rsidP="00FE6CEF">
      <w:pPr>
        <w:ind w:right="-160"/>
        <w:jc w:val="center"/>
        <w:rPr>
          <w:rFonts w:ascii="Soberana Sans" w:hAnsi="Soberana Sans"/>
          <w:b/>
          <w:iCs/>
          <w:szCs w:val="22"/>
        </w:rPr>
      </w:pPr>
    </w:p>
    <w:p w:rsidR="00FE6CEF" w:rsidRPr="00375504" w:rsidRDefault="00FE6CEF" w:rsidP="00FE6CEF">
      <w:pPr>
        <w:ind w:right="-160"/>
        <w:jc w:val="center"/>
        <w:rPr>
          <w:rFonts w:ascii="Soberana Sans" w:hAnsi="Soberana Sans"/>
          <w:b/>
          <w:iCs/>
          <w:szCs w:val="22"/>
        </w:rPr>
      </w:pPr>
      <w:r w:rsidRPr="00375504">
        <w:rPr>
          <w:rFonts w:ascii="Soberana Sans" w:hAnsi="Soberana Sans"/>
          <w:b/>
          <w:iCs/>
          <w:szCs w:val="22"/>
        </w:rPr>
        <w:t>RECARGOS</w:t>
      </w:r>
    </w:p>
    <w:p w:rsidR="00FE6CEF" w:rsidRPr="00375504" w:rsidRDefault="00FE6CEF" w:rsidP="00FE6CEF">
      <w:pPr>
        <w:ind w:right="-160"/>
        <w:jc w:val="center"/>
        <w:rPr>
          <w:rFonts w:ascii="Soberana Sans" w:hAnsi="Soberana Sans"/>
          <w:iCs/>
          <w:szCs w:val="22"/>
        </w:rPr>
      </w:pPr>
    </w:p>
    <w:p w:rsidR="00FE6CEF" w:rsidRPr="00375504" w:rsidRDefault="00FE6CEF" w:rsidP="00FE6CEF">
      <w:pPr>
        <w:ind w:right="-160"/>
        <w:jc w:val="both"/>
        <w:rPr>
          <w:rFonts w:ascii="Soberana Sans" w:hAnsi="Soberana Sans"/>
          <w:iCs/>
          <w:szCs w:val="22"/>
        </w:rPr>
      </w:pPr>
      <w:r w:rsidRPr="00375504">
        <w:rPr>
          <w:rFonts w:ascii="Soberana Sans" w:hAnsi="Soberana Sans"/>
          <w:b/>
          <w:iCs/>
          <w:szCs w:val="22"/>
        </w:rPr>
        <w:t>SEGUNDO.-</w:t>
      </w:r>
      <w:r w:rsidRPr="00375504">
        <w:rPr>
          <w:rFonts w:ascii="Soberana Sans" w:hAnsi="Soberana Sans"/>
          <w:iCs/>
          <w:szCs w:val="22"/>
        </w:rPr>
        <w:t xml:space="preserve">  Ahora bien, en virtud de que se considera </w:t>
      </w:r>
      <w:r w:rsidR="00DE20B1" w:rsidRPr="00375504">
        <w:rPr>
          <w:rFonts w:ascii="Soberana Sans" w:hAnsi="Soberana Sans"/>
          <w:iCs/>
          <w:szCs w:val="22"/>
        </w:rPr>
        <w:t xml:space="preserve">no realizada </w:t>
      </w:r>
      <w:r w:rsidRPr="00375504">
        <w:rPr>
          <w:rFonts w:ascii="Soberana Sans" w:hAnsi="Soberana Sans"/>
          <w:iCs/>
          <w:szCs w:val="22"/>
        </w:rPr>
        <w:t>la compensación que efectuó esa</w:t>
      </w:r>
      <w:r w:rsidR="00DE20B1" w:rsidRPr="00375504">
        <w:rPr>
          <w:rFonts w:ascii="Soberana Sans" w:hAnsi="Soberana Sans"/>
          <w:iCs/>
          <w:szCs w:val="22"/>
        </w:rPr>
        <w:t>(e)</w:t>
      </w:r>
      <w:r w:rsidRPr="00375504">
        <w:rPr>
          <w:rFonts w:ascii="Soberana Sans" w:hAnsi="Soberana Sans"/>
          <w:iCs/>
          <w:szCs w:val="22"/>
        </w:rPr>
        <w:t xml:space="preserve"> contribuyente</w:t>
      </w:r>
      <w:r w:rsidR="00DE20B1" w:rsidRPr="00375504">
        <w:rPr>
          <w:rFonts w:ascii="Soberana Sans" w:hAnsi="Soberana Sans"/>
          <w:iCs/>
          <w:szCs w:val="22"/>
        </w:rPr>
        <w:t>,</w:t>
      </w:r>
      <w:r w:rsidRPr="00375504">
        <w:rPr>
          <w:rFonts w:ascii="Soberana Sans" w:hAnsi="Soberana Sans"/>
          <w:iCs/>
          <w:szCs w:val="22"/>
        </w:rPr>
        <w:t xml:space="preserve"> se estima que omitió pagar la contribución autodeterminada de </w:t>
        <w:t>${10}</w:t>
        <w:t xml:space="preserve"> con un importe histórico de </w:t>
        <w:t>${62}</w:t>
        <w:t xml:space="preserve"> asentada en declaración presentada con fecha </w:t>
        <w:t>${35}</w:t>
        <w:t xml:space="preserve">, importe que ya actualizado asciende a la cantidad de </w:t>
      </w:r>
      <w:permStart w:id="74" w:edGrp="everyone"/>
      <w:r w:rsidR="00DE20B1" w:rsidRPr="00375504">
        <w:rPr>
          <w:rFonts w:ascii="Soberana Sans" w:hAnsi="Soberana Sans"/>
          <w:bCs/>
          <w:color w:val="000000" w:themeColor="text1" w:themeShade="80"/>
          <w:szCs w:val="22"/>
          <w:lang w:val="es-ES_tradnl"/>
        </w:rPr>
        <w:t>Seleccione este texto para reemplazarlo</w:t>
      </w:r>
      <w:r w:rsidR="00DE20B1" w:rsidRPr="00375504">
        <w:rPr>
          <w:rFonts w:ascii="Soberana Sans" w:hAnsi="Soberana Sans"/>
          <w:bCs/>
          <w:color w:val="FFFFFF"/>
          <w:szCs w:val="22"/>
          <w:lang w:val="es-ES_tradnl"/>
        </w:rPr>
        <w:t>,</w:t>
      </w:r>
      <w:permEnd w:id="74"/>
      <w:r w:rsidRPr="00375504">
        <w:rPr>
          <w:rFonts w:ascii="Soberana Sans" w:hAnsi="Soberana Sans"/>
          <w:iCs/>
          <w:szCs w:val="22"/>
        </w:rPr>
        <w:t xml:space="preserve">, con fundamento en el artículo 21 del Código Fiscal de la Federación, se procede a determinar el importe de los recargos por concepto de indemnización al fisco federal por la falta de pago oportuno, multiplicando las contribuciones omitidas actualizadas determinadas, por las diferentes tasas mensuales de recargos vigentes en cada uno de los meses transcurridos desde el mes de </w:t>
      </w:r>
      <w:permStart w:id="75" w:edGrp="everyone"/>
      <w:r w:rsidR="00DE20B1" w:rsidRPr="00375504">
        <w:rPr>
          <w:rFonts w:ascii="Soberana Sans" w:hAnsi="Soberana Sans"/>
          <w:bCs/>
          <w:color w:val="000000" w:themeColor="text1" w:themeShade="80"/>
          <w:szCs w:val="22"/>
          <w:lang w:val="es-ES_tradnl"/>
        </w:rPr>
        <w:t>Seleccione este texto para reemplazarlo</w:t>
      </w:r>
      <w:r w:rsidR="00DE20B1" w:rsidRPr="00375504">
        <w:rPr>
          <w:rFonts w:ascii="Soberana Sans" w:hAnsi="Soberana Sans"/>
          <w:bCs/>
          <w:color w:val="FFFFFF"/>
          <w:szCs w:val="22"/>
          <w:lang w:val="es-ES_tradnl"/>
        </w:rPr>
        <w:t>,</w:t>
      </w:r>
      <w:permEnd w:id="75"/>
      <w:r w:rsidRPr="00375504">
        <w:rPr>
          <w:rFonts w:ascii="Soberana Sans" w:hAnsi="Soberana Sans"/>
          <w:iCs/>
          <w:szCs w:val="22"/>
        </w:rPr>
        <w:t xml:space="preserve"> de </w:t>
        <w:t>${19}</w:t>
        <w:t xml:space="preserve">, hasta el mes de </w:t>
        <w:t>${278}</w:t>
        <w:t xml:space="preserve"> de </w:t>
        <w:t>${279}</w:t>
        <w:t xml:space="preserve"> mismas que se encuentran establecidas como sigue: </w:t>
      </w:r>
    </w:p>
    <w:p w:rsidR="00FE6CEF" w:rsidRPr="00375504" w:rsidRDefault="00FE6CEF" w:rsidP="00FE6CEF">
      <w:pPr>
        <w:ind w:right="-160"/>
        <w:rPr>
          <w:rFonts w:ascii="Soberana Sans" w:hAnsi="Soberana Sans"/>
          <w:iCs/>
          <w:szCs w:val="22"/>
        </w:rPr>
      </w:pPr>
    </w:p>
    <w:p w:rsidR="00177C0F" w:rsidRPr="00375504" w:rsidRDefault="00DE20B1" w:rsidP="00177C0F">
      <w:pPr>
        <w:jc w:val="both"/>
        <w:outlineLvl w:val="0"/>
        <w:rPr>
          <w:rFonts w:ascii="Soberana Sans" w:hAnsi="Soberana Sans"/>
          <w:b/>
          <w:i/>
          <w:color w:val="1F497D" w:themeColor="text2"/>
          <w:sz w:val="18"/>
          <w:szCs w:val="18"/>
        </w:rPr>
      </w:pPr>
      <w:permStart w:id="76" w:edGrp="everyone"/>
      <w:r w:rsidRPr="00375504">
        <w:rPr>
          <w:rFonts w:ascii="Soberana Sans" w:hAnsi="Soberana Sans"/>
          <w:b/>
          <w:i/>
          <w:color w:val="1F497D" w:themeColor="text2"/>
          <w:sz w:val="18"/>
          <w:szCs w:val="18"/>
        </w:rPr>
        <w:t>Nota: Utilizar solo el texto que corresponda con el período por el que se causan los recargos.</w:t>
      </w:r>
      <w:permEnd w:id="76"/>
    </w:p>
    <w:p w:rsidR="00177C0F" w:rsidRPr="00375504" w:rsidRDefault="00BB60E0" w:rsidP="00177C0F">
      <w:pPr>
        <w:autoSpaceDE w:val="0"/>
        <w:autoSpaceDN w:val="0"/>
        <w:adjustRightInd w:val="0"/>
        <w:ind w:right="-91"/>
        <w:jc w:val="both"/>
        <w:outlineLvl w:val="0"/>
        <w:rPr>
          <w:rFonts w:ascii="Soberana Sans" w:hAnsi="Soberana Sans"/>
          <w:b/>
          <w:szCs w:val="22"/>
          <w:lang w:val="es-ES_tradnl"/>
        </w:rPr>
      </w:pPr>
    </w:p>
    <w:p w:rsidR="00177C0F" w:rsidRPr="00375504" w:rsidRDefault="00DE20B1" w:rsidP="00177C0F">
      <w:pPr>
        <w:autoSpaceDE w:val="0"/>
        <w:autoSpaceDN w:val="0"/>
        <w:adjustRightInd w:val="0"/>
        <w:ind w:right="-91"/>
        <w:jc w:val="both"/>
        <w:outlineLvl w:val="0"/>
        <w:rPr>
          <w:rFonts w:ascii="Soberana Sans" w:hAnsi="Soberana Sans"/>
          <w:b/>
          <w:szCs w:val="22"/>
          <w:lang w:val="es-ES_tradnl"/>
        </w:rPr>
      </w:pPr>
      <w:permStart w:id="77" w:edGrp="everyone"/>
      <w:r w:rsidRPr="00375504">
        <w:rPr>
          <w:rFonts w:ascii="Soberana Sans" w:hAnsi="Soberana Sans"/>
          <w:b/>
          <w:szCs w:val="22"/>
          <w:lang w:val="es-ES_tradnl"/>
        </w:rPr>
        <w:t>Recargos generados por el año de 2009:</w:t>
      </w:r>
    </w:p>
    <w:p w:rsidR="00177C0F" w:rsidRPr="00375504" w:rsidRDefault="00BB60E0" w:rsidP="00177C0F">
      <w:pPr>
        <w:autoSpaceDE w:val="0"/>
        <w:autoSpaceDN w:val="0"/>
        <w:adjustRightInd w:val="0"/>
        <w:ind w:right="-91"/>
        <w:jc w:val="both"/>
        <w:rPr>
          <w:rFonts w:ascii="Soberana Sans" w:hAnsi="Soberana Sans"/>
          <w:b/>
          <w:szCs w:val="22"/>
          <w:lang w:val="es-ES_tradnl"/>
        </w:rPr>
      </w:pPr>
    </w:p>
    <w:p w:rsidR="00177C0F" w:rsidRPr="00375504" w:rsidRDefault="00DE20B1" w:rsidP="00177C0F">
      <w:pPr>
        <w:autoSpaceDE w:val="0"/>
        <w:autoSpaceDN w:val="0"/>
        <w:adjustRightInd w:val="0"/>
        <w:ind w:right="-91"/>
        <w:jc w:val="both"/>
        <w:rPr>
          <w:rFonts w:ascii="Soberana Sans" w:hAnsi="Soberana Sans"/>
          <w:bCs/>
          <w:szCs w:val="22"/>
        </w:rPr>
      </w:pPr>
      <w:r w:rsidRPr="00375504">
        <w:rPr>
          <w:rFonts w:ascii="Soberana Sans" w:hAnsi="Soberana Sans"/>
          <w:szCs w:val="22"/>
        </w:rPr>
        <w:t>De conformidad con lo dispuesto por el artículo 8 de la Ley de Ingresos de la Federación, publicada en el Diario Oficial de la Federación del 10 de noviembre de 2008, y el artículo 21 del Código Fiscal de la Federación vigente, la tasa mensual de recargos durante el ejercicio fiscal de 2009, es de 1.13%, en los casos de mora. Dando una tasa anual por el año 2009 de 13.56%.</w:t>
      </w:r>
    </w:p>
    <w:p w:rsidR="00177C0F" w:rsidRPr="00375504" w:rsidRDefault="00BB60E0" w:rsidP="00177C0F">
      <w:pPr>
        <w:autoSpaceDE w:val="0"/>
        <w:autoSpaceDN w:val="0"/>
        <w:adjustRightInd w:val="0"/>
        <w:ind w:right="-91"/>
        <w:jc w:val="both"/>
        <w:rPr>
          <w:rFonts w:ascii="Soberana Sans" w:hAnsi="Soberana Sans"/>
          <w:b/>
          <w:szCs w:val="22"/>
        </w:rPr>
      </w:pPr>
    </w:p>
    <w:p w:rsidR="00177C0F" w:rsidRPr="00375504" w:rsidRDefault="00DE20B1" w:rsidP="00177C0F">
      <w:pPr>
        <w:autoSpaceDE w:val="0"/>
        <w:autoSpaceDN w:val="0"/>
        <w:adjustRightInd w:val="0"/>
        <w:ind w:right="-91"/>
        <w:jc w:val="both"/>
        <w:outlineLvl w:val="0"/>
        <w:rPr>
          <w:rFonts w:ascii="Soberana Sans" w:hAnsi="Soberana Sans"/>
          <w:b/>
          <w:szCs w:val="22"/>
        </w:rPr>
      </w:pPr>
      <w:r w:rsidRPr="00375504">
        <w:rPr>
          <w:rFonts w:ascii="Soberana Sans" w:hAnsi="Soberana Sans"/>
          <w:b/>
          <w:szCs w:val="22"/>
        </w:rPr>
        <w:t>Recargos generados por el año de 2010:</w:t>
      </w:r>
    </w:p>
    <w:p w:rsidR="00177C0F" w:rsidRPr="00375504" w:rsidRDefault="00BB60E0" w:rsidP="00177C0F">
      <w:pPr>
        <w:autoSpaceDE w:val="0"/>
        <w:autoSpaceDN w:val="0"/>
        <w:adjustRightInd w:val="0"/>
        <w:ind w:right="-91"/>
        <w:jc w:val="both"/>
        <w:rPr>
          <w:rFonts w:ascii="Soberana Sans" w:hAnsi="Soberana Sans"/>
          <w:szCs w:val="22"/>
        </w:rPr>
      </w:pPr>
    </w:p>
    <w:p w:rsidR="00177C0F" w:rsidRPr="00375504" w:rsidRDefault="00DE20B1" w:rsidP="00177C0F">
      <w:pPr>
        <w:autoSpaceDE w:val="0"/>
        <w:autoSpaceDN w:val="0"/>
        <w:adjustRightInd w:val="0"/>
        <w:ind w:right="-91"/>
        <w:jc w:val="both"/>
        <w:rPr>
          <w:rFonts w:ascii="Soberana Sans" w:hAnsi="Soberana Sans"/>
          <w:szCs w:val="22"/>
        </w:rPr>
      </w:pPr>
      <w:r w:rsidRPr="00375504">
        <w:rPr>
          <w:rFonts w:ascii="Soberana Sans" w:hAnsi="Soberana Sans"/>
          <w:szCs w:val="22"/>
        </w:rPr>
        <w:t>De conformidad con lo dispuesto por el artículo 8 de la Ley de Ingresos de la Federación, publicada en el Diario Oficial de la Federación del 25 de noviembre de 2009, y el artículo 21 del Código Fiscal de la Federación vigente</w:t>
      </w:r>
      <w:r w:rsidRPr="00375504">
        <w:rPr>
          <w:rFonts w:ascii="Soberana Sans" w:hAnsi="Soberana Sans"/>
          <w:b/>
          <w:szCs w:val="22"/>
        </w:rPr>
        <w:t xml:space="preserve">, </w:t>
      </w:r>
      <w:r w:rsidRPr="00375504">
        <w:rPr>
          <w:rFonts w:ascii="Soberana Sans" w:hAnsi="Soberana Sans"/>
          <w:szCs w:val="22"/>
        </w:rPr>
        <w:t>la tasa mensual de recargos durante el ejercicio fiscal de 2010, es de 1.13%, en los casos de mora. Dando una tasa anual por el año 2010 de 13.56%.</w:t>
      </w:r>
    </w:p>
    <w:p w:rsidR="00177C0F" w:rsidRPr="00375504" w:rsidRDefault="00BB60E0" w:rsidP="00177C0F">
      <w:pPr>
        <w:autoSpaceDE w:val="0"/>
        <w:autoSpaceDN w:val="0"/>
        <w:adjustRightInd w:val="0"/>
        <w:ind w:right="-91"/>
        <w:jc w:val="both"/>
        <w:rPr>
          <w:rFonts w:ascii="Soberana Sans" w:hAnsi="Soberana Sans"/>
          <w:szCs w:val="22"/>
        </w:rPr>
      </w:pPr>
    </w:p>
    <w:p w:rsidR="00177C0F" w:rsidRPr="00375504" w:rsidRDefault="00DE20B1" w:rsidP="00177C0F">
      <w:pPr>
        <w:autoSpaceDE w:val="0"/>
        <w:autoSpaceDN w:val="0"/>
        <w:adjustRightInd w:val="0"/>
        <w:ind w:right="-91"/>
        <w:jc w:val="both"/>
        <w:outlineLvl w:val="0"/>
        <w:rPr>
          <w:rFonts w:ascii="Soberana Sans" w:hAnsi="Soberana Sans"/>
          <w:b/>
          <w:i/>
          <w:szCs w:val="22"/>
        </w:rPr>
      </w:pPr>
      <w:r w:rsidRPr="00375504">
        <w:rPr>
          <w:rFonts w:ascii="Soberana Sans" w:hAnsi="Soberana Sans"/>
          <w:b/>
          <w:szCs w:val="22"/>
        </w:rPr>
        <w:t>Recargos generados por el año de 2011.</w:t>
      </w:r>
    </w:p>
    <w:p w:rsidR="00177C0F" w:rsidRPr="00375504" w:rsidRDefault="00BB60E0" w:rsidP="00177C0F">
      <w:pPr>
        <w:autoSpaceDE w:val="0"/>
        <w:autoSpaceDN w:val="0"/>
        <w:adjustRightInd w:val="0"/>
        <w:ind w:right="-91"/>
        <w:jc w:val="both"/>
        <w:rPr>
          <w:rFonts w:ascii="Soberana Sans" w:hAnsi="Soberana Sans"/>
          <w:b/>
          <w:bCs/>
          <w:i/>
          <w:szCs w:val="22"/>
        </w:rPr>
      </w:pPr>
    </w:p>
    <w:p w:rsidR="00177C0F" w:rsidRPr="00375504" w:rsidRDefault="00DE20B1" w:rsidP="00177C0F">
      <w:pPr>
        <w:autoSpaceDE w:val="0"/>
        <w:autoSpaceDN w:val="0"/>
        <w:adjustRightInd w:val="0"/>
        <w:ind w:right="-91"/>
        <w:jc w:val="both"/>
        <w:rPr>
          <w:rFonts w:ascii="Soberana Sans" w:hAnsi="Soberana Sans"/>
          <w:szCs w:val="22"/>
        </w:rPr>
      </w:pPr>
      <w:r w:rsidRPr="00375504">
        <w:rPr>
          <w:rFonts w:ascii="Soberana Sans" w:hAnsi="Soberana Sans"/>
          <w:bCs/>
          <w:szCs w:val="22"/>
        </w:rPr>
        <w:t xml:space="preserve">De conformidad con lo dispuesto por el artículo 8 de la Ley de Ingresos de la Federación, publicada en el Diario Oficial de la Federación del 15 de noviembre de 2010, </w:t>
      </w:r>
      <w:r w:rsidRPr="00375504">
        <w:rPr>
          <w:rFonts w:ascii="Soberana Sans" w:hAnsi="Soberana Sans"/>
          <w:szCs w:val="22"/>
        </w:rPr>
        <w:t xml:space="preserve">y el artículo 21 </w:t>
      </w:r>
      <w:r w:rsidRPr="00375504">
        <w:rPr>
          <w:rFonts w:ascii="Soberana Sans" w:hAnsi="Soberana Sans"/>
          <w:szCs w:val="22"/>
        </w:rPr>
        <w:lastRenderedPageBreak/>
        <w:t>del Código Fiscal de la Federación vigente, la tasa mensual de recargos durante el ejercicio fiscal de 2011 es de 1.13% en los casos de mora. Dando una tasa anual por el año 2011 de 13.56%.</w:t>
      </w:r>
    </w:p>
    <w:p w:rsidR="00177C0F" w:rsidRPr="00375504" w:rsidRDefault="00BB60E0" w:rsidP="00177C0F">
      <w:pPr>
        <w:autoSpaceDE w:val="0"/>
        <w:autoSpaceDN w:val="0"/>
        <w:adjustRightInd w:val="0"/>
        <w:ind w:right="-91"/>
        <w:jc w:val="both"/>
        <w:rPr>
          <w:rFonts w:ascii="Soberana Sans" w:hAnsi="Soberana Sans"/>
          <w:bCs/>
          <w:i/>
          <w:szCs w:val="22"/>
        </w:rPr>
      </w:pPr>
    </w:p>
    <w:p w:rsidR="00177C0F" w:rsidRPr="00375504" w:rsidRDefault="00DE20B1" w:rsidP="00177C0F">
      <w:pPr>
        <w:autoSpaceDE w:val="0"/>
        <w:autoSpaceDN w:val="0"/>
        <w:adjustRightInd w:val="0"/>
        <w:ind w:right="-91"/>
        <w:jc w:val="both"/>
        <w:outlineLvl w:val="0"/>
        <w:rPr>
          <w:rFonts w:ascii="Soberana Sans" w:hAnsi="Soberana Sans"/>
          <w:b/>
          <w:i/>
          <w:szCs w:val="22"/>
        </w:rPr>
      </w:pPr>
      <w:r w:rsidRPr="00375504">
        <w:rPr>
          <w:rFonts w:ascii="Soberana Sans" w:hAnsi="Soberana Sans"/>
          <w:b/>
          <w:szCs w:val="22"/>
        </w:rPr>
        <w:t>Recargos generados por el año de 2012.</w:t>
      </w:r>
    </w:p>
    <w:p w:rsidR="00177C0F" w:rsidRPr="00375504" w:rsidRDefault="00BB60E0" w:rsidP="00177C0F">
      <w:pPr>
        <w:autoSpaceDE w:val="0"/>
        <w:autoSpaceDN w:val="0"/>
        <w:adjustRightInd w:val="0"/>
        <w:ind w:right="-91"/>
        <w:jc w:val="both"/>
        <w:rPr>
          <w:rFonts w:ascii="Soberana Sans" w:hAnsi="Soberana Sans"/>
          <w:b/>
          <w:i/>
          <w:szCs w:val="22"/>
        </w:rPr>
      </w:pPr>
    </w:p>
    <w:p w:rsidR="00177C0F" w:rsidRPr="00375504" w:rsidRDefault="00DE20B1" w:rsidP="00177C0F">
      <w:pPr>
        <w:autoSpaceDE w:val="0"/>
        <w:autoSpaceDN w:val="0"/>
        <w:adjustRightInd w:val="0"/>
        <w:ind w:right="-91"/>
        <w:jc w:val="both"/>
        <w:rPr>
          <w:rFonts w:ascii="Soberana Sans" w:hAnsi="Soberana Sans"/>
          <w:szCs w:val="22"/>
        </w:rPr>
      </w:pPr>
      <w:r w:rsidRPr="00375504">
        <w:rPr>
          <w:rFonts w:ascii="Soberana Sans" w:hAnsi="Soberana Sans"/>
          <w:szCs w:val="22"/>
        </w:rPr>
        <w:t>De conformidad con lo dispuesto por el artículo 8 de la Ley de Ingresos de la Federación, publicada en el Diario Oficial de la Federación del 16 de noviembre del 2011, y el artículo 21 del Código Fiscal de la Federación vigente, en relación con la regla I.2.1.12 de la Resolución Miscelánea Fiscal para 2012, publicada en el Diario Oficial de la Federación el día 28 de diciembre del 2011, la tasa mensual de recargos durante el ejercicio fiscal de 2012, es de 1.13%, en los casos de mora.</w:t>
      </w:r>
      <w:r w:rsidRPr="00375504">
        <w:rPr>
          <w:rFonts w:ascii="Soberana Sans" w:hAnsi="Soberana Sans"/>
          <w:b/>
          <w:szCs w:val="22"/>
        </w:rPr>
        <w:t xml:space="preserve"/>
      </w:r>
      <w:r w:rsidRPr="00375504">
        <w:rPr>
          <w:rFonts w:ascii="Soberana Sans" w:hAnsi="Soberana Sans"/>
          <w:szCs w:val="22"/>
        </w:rPr>
        <w:t>Dando una tasa anual por el año 2012 de 13.56%.</w:t>
      </w:r>
    </w:p>
    <w:p w:rsidR="00177C0F" w:rsidRPr="00375504" w:rsidRDefault="00BB60E0" w:rsidP="00177C0F">
      <w:pPr>
        <w:autoSpaceDE w:val="0"/>
        <w:autoSpaceDN w:val="0"/>
        <w:adjustRightInd w:val="0"/>
        <w:ind w:right="-91"/>
        <w:jc w:val="both"/>
        <w:rPr>
          <w:rFonts w:ascii="Soberana Sans" w:hAnsi="Soberana Sans"/>
          <w:szCs w:val="22"/>
        </w:rPr>
      </w:pPr>
    </w:p>
    <w:p w:rsidR="00177C0F" w:rsidRPr="00375504" w:rsidRDefault="00DE20B1" w:rsidP="00177C0F">
      <w:pPr>
        <w:adjustRightInd w:val="0"/>
        <w:jc w:val="both"/>
        <w:outlineLvl w:val="0"/>
        <w:rPr>
          <w:rFonts w:ascii="Soberana Sans" w:hAnsi="Soberana Sans"/>
          <w:b/>
          <w:bCs/>
          <w:i/>
          <w:iCs/>
          <w:szCs w:val="22"/>
        </w:rPr>
      </w:pPr>
      <w:r w:rsidRPr="00375504">
        <w:rPr>
          <w:rFonts w:ascii="Soberana Sans" w:hAnsi="Soberana Sans"/>
          <w:b/>
          <w:bCs/>
          <w:iCs/>
          <w:szCs w:val="22"/>
        </w:rPr>
        <w:t>Recargos generados por el año de 2013.</w:t>
      </w:r>
    </w:p>
    <w:p w:rsidR="00177C0F" w:rsidRPr="00375504" w:rsidRDefault="00BB60E0" w:rsidP="00177C0F">
      <w:pPr>
        <w:adjustRightInd w:val="0"/>
        <w:jc w:val="both"/>
        <w:outlineLvl w:val="0"/>
        <w:rPr>
          <w:rFonts w:ascii="Soberana Sans" w:hAnsi="Soberana Sans"/>
          <w:i/>
          <w:szCs w:val="22"/>
        </w:rPr>
      </w:pPr>
    </w:p>
    <w:p w:rsidR="00177C0F" w:rsidRPr="00375504" w:rsidRDefault="00DE20B1" w:rsidP="00177C0F">
      <w:pPr>
        <w:autoSpaceDE w:val="0"/>
        <w:autoSpaceDN w:val="0"/>
        <w:adjustRightInd w:val="0"/>
        <w:ind w:right="-91"/>
        <w:jc w:val="both"/>
        <w:rPr>
          <w:rFonts w:ascii="Soberana Sans" w:hAnsi="Soberana Sans"/>
          <w:szCs w:val="22"/>
        </w:rPr>
      </w:pPr>
      <w:r w:rsidRPr="00375504">
        <w:rPr>
          <w:rFonts w:ascii="Soberana Sans" w:hAnsi="Soberana Sans"/>
          <w:szCs w:val="22"/>
        </w:rPr>
        <w:t>De conformidad con lo dispuesto por el artículo 8 de la Ley de Ingresos de la Federación, publicada en el Diario Oficial de la Federación del 17 de diciembre de 2012, y el artículo 21 del Código Fiscal de la Federación vigente en ese año, en relación con la regla I.2.1.11 de la Resolución Miscelánea Fiscal para 2013, publicada en el Diario Oficial de la Federación el día 28 de diciembre de 2012, la tasa mensual de recargos durante el ejercicio fiscal de 2013, es de 1.13%, en los casos de mora. Dando una tasa anual por el año 2013 de 13.56%.</w:t>
      </w:r>
    </w:p>
    <w:p w:rsidR="00177C0F" w:rsidRPr="00375504" w:rsidRDefault="00BB60E0" w:rsidP="00177C0F">
      <w:pPr>
        <w:adjustRightInd w:val="0"/>
        <w:jc w:val="both"/>
        <w:outlineLvl w:val="0"/>
        <w:rPr>
          <w:rFonts w:ascii="Soberana Sans" w:hAnsi="Soberana Sans"/>
          <w:b/>
          <w:szCs w:val="22"/>
        </w:rPr>
      </w:pPr>
    </w:p>
    <w:p w:rsidR="00177C0F" w:rsidRPr="00375504" w:rsidRDefault="00DE20B1" w:rsidP="00177C0F">
      <w:pPr>
        <w:pStyle w:val="Encabezado"/>
        <w:ind w:right="26"/>
        <w:jc w:val="both"/>
        <w:outlineLvl w:val="0"/>
        <w:rPr>
          <w:rFonts w:ascii="Soberana Sans" w:hAnsi="Soberana Sans"/>
          <w:b/>
          <w:bCs/>
          <w:iCs/>
          <w:szCs w:val="22"/>
        </w:rPr>
      </w:pPr>
      <w:r w:rsidRPr="00375504">
        <w:rPr>
          <w:rFonts w:ascii="Soberana Sans" w:hAnsi="Soberana Sans"/>
          <w:b/>
          <w:bCs/>
          <w:szCs w:val="22"/>
        </w:rPr>
        <w:t>Recargos generados por el año de 2014.</w:t>
      </w:r>
    </w:p>
    <w:p w:rsidR="00177C0F" w:rsidRPr="00375504" w:rsidRDefault="00BB60E0" w:rsidP="00177C0F">
      <w:pPr>
        <w:jc w:val="both"/>
        <w:rPr>
          <w:rFonts w:ascii="Soberana Sans" w:hAnsi="Soberana Sans"/>
          <w:iCs/>
          <w:szCs w:val="22"/>
        </w:rPr>
      </w:pPr>
    </w:p>
    <w:p w:rsidR="00177C0F" w:rsidRPr="00375504" w:rsidRDefault="00DE20B1" w:rsidP="00177C0F">
      <w:pPr>
        <w:autoSpaceDE w:val="0"/>
        <w:autoSpaceDN w:val="0"/>
        <w:adjustRightInd w:val="0"/>
        <w:ind w:right="-91"/>
        <w:jc w:val="both"/>
        <w:rPr>
          <w:rFonts w:ascii="Soberana Sans" w:hAnsi="Soberana Sans"/>
          <w:szCs w:val="22"/>
        </w:rPr>
      </w:pPr>
      <w:r w:rsidRPr="00375504">
        <w:rPr>
          <w:rFonts w:ascii="Soberana Sans" w:hAnsi="Soberana Sans"/>
          <w:iCs/>
          <w:szCs w:val="22"/>
        </w:rPr>
        <w:t xml:space="preserve">De conformidad con lo dispuesto por el artículo 8 de la Ley de Ingresos de la Federación, para el ejercicio fiscal 2014, publicada en el Diario Oficial de la Federación del 20 de noviembre del 2013 y el artículo 21, del Código Fiscal de la Federación vigente, en relación con la Regla I.2.1.12. </w:t>
      </w:r>
      <w:proofErr w:type="gramStart"/>
      <w:r w:rsidRPr="00375504">
        <w:rPr>
          <w:rFonts w:ascii="Soberana Sans" w:hAnsi="Soberana Sans"/>
          <w:iCs/>
          <w:szCs w:val="22"/>
        </w:rPr>
        <w:t>de</w:t>
      </w:r>
      <w:proofErr w:type="gramEnd"/>
      <w:r w:rsidRPr="00375504">
        <w:rPr>
          <w:rFonts w:ascii="Soberana Sans" w:hAnsi="Soberana Sans"/>
          <w:iCs/>
          <w:szCs w:val="22"/>
        </w:rPr>
        <w:t xml:space="preserve"> la Resolución Miscelánea Fiscal para 2014, publicada en el Diario Oficial de la Federación el 30 de diciembre de 2013, la tasa mensual de recargos durante el  ejercicio fiscal de 2014, es de 1.13%, en los casos de mora</w:t>
      </w:r>
      <w:r w:rsidRPr="00375504">
        <w:rPr>
          <w:rFonts w:ascii="Soberana Sans" w:hAnsi="Soberana Sans"/>
          <w:b/>
          <w:iCs/>
          <w:szCs w:val="22"/>
        </w:rPr>
        <w:t>.</w:t>
      </w:r>
      <w:r w:rsidRPr="00375504">
        <w:rPr>
          <w:rFonts w:ascii="Soberana Sans" w:hAnsi="Soberana Sans"/>
          <w:b/>
          <w:szCs w:val="22"/>
        </w:rPr>
        <w:t xml:space="preserve"/>
      </w:r>
      <w:r w:rsidRPr="00375504">
        <w:rPr>
          <w:rFonts w:ascii="Soberana Sans" w:hAnsi="Soberana Sans"/>
          <w:szCs w:val="22"/>
        </w:rPr>
        <w:t>Dando una tasa anual por el año 2014 de 13.56%.</w:t>
      </w:r>
    </w:p>
    <w:p w:rsidR="00177C0F" w:rsidRPr="00375504" w:rsidRDefault="00BB60E0" w:rsidP="00177C0F">
      <w:pPr>
        <w:jc w:val="both"/>
        <w:rPr>
          <w:rFonts w:ascii="Soberana Sans" w:hAnsi="Soberana Sans"/>
          <w:b/>
          <w:iCs/>
          <w:szCs w:val="22"/>
        </w:rPr>
      </w:pPr>
    </w:p>
    <w:p w:rsidR="00177C0F" w:rsidRPr="00375504" w:rsidRDefault="00DE20B1" w:rsidP="00177C0F">
      <w:pPr>
        <w:pStyle w:val="Encabezado"/>
        <w:ind w:right="26"/>
        <w:jc w:val="both"/>
        <w:outlineLvl w:val="0"/>
        <w:rPr>
          <w:rFonts w:ascii="Soberana Sans" w:hAnsi="Soberana Sans"/>
          <w:b/>
          <w:bCs/>
          <w:iCs/>
          <w:szCs w:val="22"/>
        </w:rPr>
      </w:pPr>
      <w:r w:rsidRPr="00375504">
        <w:rPr>
          <w:rFonts w:ascii="Soberana Sans" w:hAnsi="Soberana Sans"/>
          <w:b/>
          <w:bCs/>
          <w:szCs w:val="22"/>
        </w:rPr>
        <w:t>Recargos generados por el año de 2015.</w:t>
      </w:r>
    </w:p>
    <w:p w:rsidR="00177C0F" w:rsidRPr="00375504" w:rsidRDefault="00BB60E0" w:rsidP="00177C0F">
      <w:pPr>
        <w:jc w:val="both"/>
        <w:rPr>
          <w:rFonts w:ascii="Soberana Sans" w:hAnsi="Soberana Sans"/>
          <w:iCs/>
          <w:szCs w:val="22"/>
        </w:rPr>
      </w:pPr>
    </w:p>
    <w:p w:rsidR="00177C0F" w:rsidRPr="00375504" w:rsidRDefault="00DE20B1" w:rsidP="00177C0F">
      <w:pPr>
        <w:jc w:val="both"/>
        <w:rPr>
          <w:rFonts w:ascii="Soberana Sans" w:hAnsi="Soberana Sans"/>
          <w:iCs/>
          <w:szCs w:val="22"/>
        </w:rPr>
      </w:pPr>
      <w:r w:rsidRPr="00375504">
        <w:rPr>
          <w:rFonts w:ascii="Soberana Sans" w:hAnsi="Soberana Sans"/>
          <w:iCs/>
          <w:szCs w:val="22"/>
        </w:rPr>
        <w:lastRenderedPageBreak/>
        <w:t xml:space="preserve">De conformidad con lo dispuesto por el artículo 8 de la Ley de Ingresos de la Federación, para el ejercicio fiscal 2015, publicada en el Diario Oficial de la Federación del 13 de noviembre del 2014 y el artículo 21, del Código Fiscal de la Federación vigente en 2015, en relación con la Regla 2.1.21 de la Resolución Miscelánea Fiscal para 2015, publicada en el Diario Oficial de la Federación el 30 de diciembre de 2014, la tasa mensual de recargos durante el ejercicio de 2015, es de 1.13% en los casos de mora. </w:t>
      </w:r>
    </w:p>
    <w:permEnd w:id="77"/>
    <w:p w:rsidR="00177C0F" w:rsidRPr="00375504" w:rsidRDefault="00BB60E0"/>
    <w:p w:rsidR="00FE6CEF" w:rsidRPr="00375504" w:rsidRDefault="00FE6CEF"/>
    <w:tbl>
      <w:tblPr>
        <w:tblW w:w="9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6"/>
        <w:gridCol w:w="2001"/>
      </w:tblGrid>
      <w:tr w:rsidR="00FE6CEF" w:rsidRPr="00375504" w:rsidTr="000754B1">
        <w:tc>
          <w:tcPr>
            <w:tcW w:w="7196" w:type="dxa"/>
            <w:tcBorders>
              <w:top w:val="single" w:sz="4" w:space="0" w:color="000000"/>
              <w:left w:val="single" w:sz="4" w:space="0" w:color="000000"/>
              <w:bottom w:val="single" w:sz="4" w:space="0" w:color="000000"/>
              <w:right w:val="single" w:sz="4" w:space="0" w:color="000000"/>
            </w:tcBorders>
          </w:tcPr>
          <w:p w:rsidR="00FE6CEF" w:rsidRPr="00375504" w:rsidRDefault="00FE6CEF" w:rsidP="000754B1">
            <w:pPr>
              <w:jc w:val="both"/>
              <w:rPr>
                <w:rFonts w:ascii="Soberana Sans" w:hAnsi="Soberana Sans"/>
                <w:bCs/>
                <w:szCs w:val="22"/>
              </w:rPr>
            </w:pPr>
            <w:r w:rsidRPr="00375504">
              <w:rPr>
                <w:rFonts w:ascii="Soberana Sans" w:hAnsi="Soberana Sans"/>
                <w:bCs/>
                <w:szCs w:val="22"/>
              </w:rPr>
              <w:t>Cantidad compensada actualizada</w:t>
            </w:r>
          </w:p>
        </w:tc>
        <w:tc>
          <w:tcPr>
            <w:tcW w:w="2001" w:type="dxa"/>
            <w:tcBorders>
              <w:top w:val="single" w:sz="4" w:space="0" w:color="000000"/>
              <w:left w:val="single" w:sz="4" w:space="0" w:color="000000"/>
              <w:bottom w:val="single" w:sz="4" w:space="0" w:color="000000"/>
              <w:right w:val="single" w:sz="4" w:space="0" w:color="000000"/>
            </w:tcBorders>
          </w:tcPr>
          <w:p w:rsidR="007D0123" w:rsidRPr="00375504" w:rsidRDefault="00DE20B1" w:rsidP="00DC5051">
            <w:pPr>
              <w:jc w:val="both"/>
              <w:rPr>
                <w:rFonts w:ascii="Soberana Sans" w:hAnsi="Soberana Sans"/>
                <w:bCs/>
                <w:color w:val="000000" w:themeColor="text1" w:themeShade="80"/>
                <w:szCs w:val="22"/>
                <w:lang w:val="es-ES_tradnl"/>
              </w:rPr>
            </w:pPr>
            <w:permStart w:id="78"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78"/>
      </w:tr>
      <w:tr w:rsidR="00FE6CEF" w:rsidRPr="00375504" w:rsidTr="000754B1">
        <w:tc>
          <w:tcPr>
            <w:tcW w:w="7196"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Importe de los recargos</w:t>
            </w:r>
          </w:p>
        </w:tc>
        <w:tc>
          <w:tcPr>
            <w:tcW w:w="2001"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${70}</w:t>
            </w:r>
          </w:p>
        </w:tc>
      </w:tr>
      <w:tr w:rsidR="00FE6CEF" w:rsidRPr="00375504" w:rsidTr="000754B1">
        <w:tc>
          <w:tcPr>
            <w:tcW w:w="7196" w:type="dxa"/>
          </w:tcPr>
          <w:p w:rsidR="00FE6CEF" w:rsidRPr="00375504" w:rsidRDefault="00FE6CEF" w:rsidP="000754B1">
            <w:pPr>
              <w:spacing w:after="20"/>
              <w:jc w:val="both"/>
              <w:rPr>
                <w:rFonts w:ascii="Soberana Sans" w:hAnsi="Soberana Sans"/>
                <w:bCs/>
                <w:szCs w:val="22"/>
              </w:rPr>
            </w:pPr>
            <w:r w:rsidRPr="00375504">
              <w:rPr>
                <w:rFonts w:ascii="Soberana Sans" w:hAnsi="Soberana Sans"/>
                <w:bCs/>
                <w:szCs w:val="22"/>
              </w:rPr>
              <w:t>Importe total de recargos</w:t>
            </w:r>
          </w:p>
        </w:tc>
        <w:tc>
          <w:tcPr>
            <w:tcW w:w="2001" w:type="dxa"/>
          </w:tcPr>
          <w:p w:rsidR="007D0123" w:rsidRPr="00375504" w:rsidRDefault="00DE20B1" w:rsidP="00DC5051">
            <w:pPr>
              <w:jc w:val="both"/>
              <w:rPr>
                <w:rFonts w:ascii="Soberana Sans" w:hAnsi="Soberana Sans"/>
                <w:bCs/>
                <w:color w:val="000000" w:themeColor="text1" w:themeShade="80"/>
                <w:szCs w:val="22"/>
                <w:lang w:val="es-ES_tradnl"/>
              </w:rPr>
            </w:pPr>
            <w:permStart w:id="79"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79"/>
      </w:tr>
    </w:tbl>
    <w:p w:rsidR="00FE6CEF" w:rsidRPr="00375504" w:rsidRDefault="00FE6CEF" w:rsidP="00FE6CEF">
      <w:pPr>
        <w:ind w:right="-160"/>
        <w:jc w:val="both"/>
        <w:rPr>
          <w:rFonts w:ascii="Soberana Sans" w:hAnsi="Soberana Sans"/>
          <w:iCs/>
          <w:szCs w:val="22"/>
        </w:rPr>
      </w:pPr>
    </w:p>
    <w:p w:rsidR="00FE6CEF" w:rsidRPr="00375504" w:rsidRDefault="00FE6CEF" w:rsidP="00FE6CEF">
      <w:pPr>
        <w:ind w:right="-160"/>
        <w:jc w:val="center"/>
        <w:rPr>
          <w:rFonts w:ascii="Soberana Sans" w:hAnsi="Soberana Sans"/>
          <w:b/>
          <w:iCs/>
          <w:szCs w:val="22"/>
        </w:rPr>
      </w:pPr>
      <w:r w:rsidRPr="00375504">
        <w:rPr>
          <w:rFonts w:ascii="Soberana Sans" w:hAnsi="Soberana Sans"/>
          <w:b/>
          <w:iCs/>
          <w:szCs w:val="22"/>
        </w:rPr>
        <w:t>MULTAS</w:t>
      </w:r>
    </w:p>
    <w:p w:rsidR="00FE6CEF" w:rsidRPr="00375504" w:rsidRDefault="00FE6CEF" w:rsidP="00FE6CEF">
      <w:pPr>
        <w:ind w:right="-160"/>
        <w:jc w:val="both"/>
        <w:rPr>
          <w:rFonts w:ascii="Soberana Sans" w:hAnsi="Soberana Sans"/>
          <w:iCs/>
          <w:szCs w:val="22"/>
        </w:rPr>
      </w:pPr>
    </w:p>
    <w:p w:rsidR="00FE6CEF" w:rsidRPr="00375504" w:rsidRDefault="00FE6CEF" w:rsidP="00FE6CEF">
      <w:pPr>
        <w:ind w:right="-160"/>
        <w:jc w:val="both"/>
        <w:rPr>
          <w:rFonts w:ascii="Soberana Sans" w:hAnsi="Soberana Sans"/>
          <w:iCs/>
          <w:strike/>
          <w:szCs w:val="22"/>
        </w:rPr>
      </w:pPr>
      <w:r w:rsidRPr="00375504">
        <w:rPr>
          <w:rFonts w:ascii="Soberana Sans" w:hAnsi="Soberana Sans"/>
          <w:b/>
          <w:iCs/>
          <w:szCs w:val="22"/>
        </w:rPr>
        <w:t>TERCERO.-</w:t>
      </w:r>
      <w:r w:rsidRPr="00375504">
        <w:rPr>
          <w:rFonts w:ascii="Soberana Sans" w:hAnsi="Soberana Sans"/>
          <w:iCs/>
          <w:szCs w:val="22"/>
        </w:rPr>
        <w:t xml:space="preserve"/>
      </w:r>
      <w:r w:rsidR="00DE20B1" w:rsidRPr="00375504">
        <w:rPr>
          <w:rFonts w:ascii="Soberana Sans" w:hAnsi="Soberana Sans"/>
          <w:iCs/>
          <w:szCs w:val="22"/>
        </w:rPr>
        <w:t>Conforme al párrafo sexto d</w:t>
      </w:r>
      <w:r w:rsidRPr="00375504">
        <w:rPr>
          <w:rFonts w:ascii="Soberana Sans" w:hAnsi="Soberana Sans"/>
          <w:iCs/>
          <w:szCs w:val="22"/>
        </w:rPr>
        <w:t>el artículo 76, del Código Fiscal de la Federación</w:t>
      </w:r>
      <w:r w:rsidR="00DE20B1" w:rsidRPr="00375504">
        <w:rPr>
          <w:rFonts w:ascii="Soberana Sans" w:hAnsi="Soberana Sans"/>
          <w:iCs/>
          <w:szCs w:val="22"/>
        </w:rPr>
        <w:t>,</w:t>
      </w:r>
      <w:r w:rsidRPr="00375504">
        <w:rPr>
          <w:rFonts w:ascii="Soberana Sans" w:hAnsi="Soberana Sans"/>
          <w:iCs/>
          <w:szCs w:val="22"/>
        </w:rPr>
        <w:t xml:space="preserve"/>
      </w:r>
      <w:r w:rsidR="00DE20B1" w:rsidRPr="00375504">
        <w:rPr>
          <w:rFonts w:ascii="Soberana Sans" w:hAnsi="Soberana Sans"/>
          <w:szCs w:val="22"/>
        </w:rPr>
        <w:t>se aplicaran las multas establecidas en el primer párrafo del mismo artículo, para los casos en que se realicen, entre otros, compensaciones indebidas, el cual</w:t>
      </w:r>
      <w:r w:rsidR="00DE20B1" w:rsidRPr="00375504">
        <w:rPr>
          <w:rFonts w:ascii="Soberana Sans" w:hAnsi="Soberana Sans"/>
          <w:iCs/>
          <w:szCs w:val="22"/>
        </w:rPr>
        <w:t xml:space="preserve"/>
      </w:r>
      <w:r w:rsidRPr="00375504">
        <w:rPr>
          <w:rFonts w:ascii="Soberana Sans" w:hAnsi="Soberana Sans"/>
          <w:iCs/>
          <w:szCs w:val="22"/>
        </w:rPr>
        <w:t>señalan que cuando la comisión de una o varias infracciones origine la omisión total o parcial en el pago de contribuciones, incluyendo las retenidas o recaudadas, y sea descubierta por las autoridades fiscales mediante el ejercicio de sus facultades, se aplicará una multa del 55% al 75% de las contribuciones omitidas</w:t>
      </w:r>
    </w:p>
    <w:p w:rsidR="00FE6CEF" w:rsidRPr="00375504" w:rsidRDefault="00FE6CEF" w:rsidP="00FE6CEF">
      <w:pPr>
        <w:ind w:right="-160"/>
        <w:jc w:val="both"/>
        <w:rPr>
          <w:rFonts w:ascii="Soberana Sans" w:hAnsi="Soberana Sans"/>
          <w:iCs/>
          <w:strike/>
          <w:szCs w:val="22"/>
        </w:rPr>
      </w:pPr>
    </w:p>
    <w:p w:rsidR="00E26C39" w:rsidRPr="00375504" w:rsidRDefault="00DE20B1" w:rsidP="00F84A52">
      <w:pPr>
        <w:jc w:val="both"/>
        <w:rPr>
          <w:rFonts w:ascii="Soberana Sans" w:hAnsi="Soberana Sans"/>
          <w:bCs/>
          <w:color w:val="000000" w:themeColor="text1" w:themeShade="80"/>
          <w:szCs w:val="22"/>
          <w:lang w:val="es-ES_tradnl"/>
        </w:rPr>
      </w:pPr>
      <w:r w:rsidRPr="00375504">
        <w:rPr>
          <w:rFonts w:ascii="Soberana Sans" w:hAnsi="Soberana Sans"/>
          <w:iCs/>
          <w:szCs w:val="22"/>
        </w:rPr>
        <w:t xml:space="preserve">En relación con lo anterior y en virtud de que la compensación se tiene como indebida, entonces se reconoce que por el concepto de impuesto </w:t>
      </w:r>
      <w:permStart w:id="80"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0"/>
      <w:r w:rsidRPr="00375504">
        <w:rPr>
          <w:rFonts w:ascii="Soberana Sans" w:hAnsi="Soberana Sans"/>
          <w:iCs/>
          <w:szCs w:val="22"/>
        </w:rPr>
        <w:t xml:space="preserve"> del periodo del </w:t>
      </w:r>
      <w:permStart w:id="81"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1"/>
      <w:r w:rsidRPr="00375504">
        <w:rPr>
          <w:rFonts w:ascii="Soberana Sans" w:hAnsi="Soberana Sans"/>
          <w:iCs/>
          <w:szCs w:val="22"/>
        </w:rPr>
        <w:t xml:space="preserve">al </w:t>
      </w:r>
      <w:permStart w:id="82"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2"/>
      <w:r w:rsidRPr="00375504">
        <w:rPr>
          <w:rFonts w:ascii="Soberana Sans" w:hAnsi="Soberana Sans"/>
          <w:iCs/>
          <w:szCs w:val="22"/>
        </w:rPr>
        <w:t xml:space="preserve">cuya suma asciende a </w:t>
      </w:r>
      <w:permStart w:id="8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3"/>
      <w:r w:rsidRPr="00375504">
        <w:rPr>
          <w:rFonts w:ascii="Soberana Sans" w:hAnsi="Soberana Sans"/>
          <w:iCs/>
          <w:szCs w:val="22"/>
        </w:rPr>
        <w:t xml:space="preserve">, (total de las contribuciones omitidas a valor histórico) no se efectúo compensación alguna, por lo que se hace acreedor(a) a la imposición de una multa en cantidad de </w:t>
      </w:r>
      <w:permStart w:id="84"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4"/>
      <w:r w:rsidRPr="00375504">
        <w:rPr>
          <w:rFonts w:ascii="Soberana Sans" w:hAnsi="Soberana Sans"/>
          <w:iCs/>
          <w:szCs w:val="22"/>
        </w:rPr>
        <w:t>equivalente al</w:t>
      </w:r>
      <w:permStart w:id="8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85"/>
      <w:r w:rsidRPr="00375504">
        <w:rPr>
          <w:rFonts w:ascii="Soberana Sans" w:hAnsi="Soberana Sans"/>
          <w:iCs/>
          <w:szCs w:val="22"/>
        </w:rPr>
        <w:t xml:space="preserve">% sobre el monto del beneficio indebido en la contribución omitida a valor histórico, de conformidad </w:t>
      </w:r>
      <w:r w:rsidRPr="00375504">
        <w:rPr>
          <w:rFonts w:ascii="Soberana Sans" w:hAnsi="Soberana Sans"/>
          <w:iCs/>
          <w:szCs w:val="22"/>
        </w:rPr>
        <w:lastRenderedPageBreak/>
        <w:t>con lo establecido en el artículo 76, primer y sexto párrafos, del Código Fiscal de la Federación.</w:t>
      </w:r>
    </w:p>
    <w:p w:rsidR="00E26C39" w:rsidRPr="00375504" w:rsidRDefault="00BB60E0" w:rsidP="00FE6CEF">
      <w:pPr>
        <w:ind w:right="-160"/>
        <w:jc w:val="both"/>
        <w:rPr>
          <w:rFonts w:ascii="Soberana Sans" w:hAnsi="Soberana Sans"/>
          <w:iCs/>
          <w:strike/>
          <w:szCs w:val="22"/>
        </w:rPr>
      </w:pPr>
    </w:p>
    <w:p w:rsidR="00E26C39" w:rsidRPr="00375504" w:rsidRDefault="00BB60E0" w:rsidP="00FE6CEF">
      <w:pPr>
        <w:ind w:right="-160"/>
        <w:jc w:val="both"/>
        <w:rPr>
          <w:rFonts w:ascii="Soberana Sans" w:hAnsi="Soberana Sans"/>
          <w:iCs/>
          <w:strike/>
          <w:szCs w:val="22"/>
        </w:rPr>
      </w:pPr>
    </w:p>
    <w:p w:rsidR="00FE6CEF" w:rsidRPr="00375504" w:rsidRDefault="00FE6CEF" w:rsidP="00FE6CEF">
      <w:pPr>
        <w:ind w:right="-160"/>
        <w:jc w:val="both"/>
        <w:rPr>
          <w:rFonts w:ascii="Soberana Sans" w:hAnsi="Soberana Sans"/>
          <w:iCs/>
          <w:szCs w:val="22"/>
        </w:rPr>
      </w:pPr>
      <w:r w:rsidRPr="00375504">
        <w:rPr>
          <w:rFonts w:ascii="Soberana Sans" w:hAnsi="Soberana Sans"/>
          <w:b/>
          <w:iCs/>
          <w:szCs w:val="22"/>
        </w:rPr>
        <w:t>CUARTO.-</w:t>
      </w:r>
      <w:r w:rsidRPr="00375504">
        <w:rPr>
          <w:rFonts w:ascii="Soberana Sans" w:hAnsi="Soberana Sans"/>
          <w:iCs/>
          <w:szCs w:val="22"/>
        </w:rPr>
        <w:t xml:space="preserve"/>
      </w:r>
      <w:r w:rsidR="00DE20B1" w:rsidRPr="00375504">
        <w:rPr>
          <w:rFonts w:ascii="Soberana Sans" w:hAnsi="Soberana Sans"/>
          <w:iCs/>
          <w:szCs w:val="22"/>
        </w:rPr>
        <w:t xml:space="preserve">Por lo que </w:t>
      </w:r>
      <w:r w:rsidRPr="00375504">
        <w:rPr>
          <w:rFonts w:ascii="Soberana Sans" w:hAnsi="Soberana Sans"/>
          <w:iCs/>
          <w:szCs w:val="22"/>
        </w:rPr>
        <w:t xml:space="preserve">el total del adeudo a su cargo, de conformidad con los puntos anteriores, es el siguiente: </w:t>
      </w:r>
    </w:p>
    <w:p w:rsidR="00FE6CEF" w:rsidRPr="00375504" w:rsidRDefault="00FE6CEF" w:rsidP="00FE6CEF">
      <w:pPr>
        <w:ind w:right="-160"/>
        <w:jc w:val="both"/>
        <w:rPr>
          <w:rFonts w:ascii="Soberana Sans" w:hAnsi="Soberana Sans"/>
          <w:iCs/>
          <w:szCs w:val="22"/>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8"/>
        <w:gridCol w:w="2410"/>
      </w:tblGrid>
      <w:tr w:rsidR="00FE6CEF" w:rsidRPr="00375504" w:rsidTr="000754B1">
        <w:tc>
          <w:tcPr>
            <w:tcW w:w="7088" w:type="dxa"/>
            <w:tcBorders>
              <w:top w:val="single" w:sz="4" w:space="0" w:color="000000"/>
              <w:left w:val="single" w:sz="4" w:space="0" w:color="000000"/>
              <w:bottom w:val="single" w:sz="4" w:space="0" w:color="000000"/>
              <w:right w:val="single" w:sz="4" w:space="0" w:color="000000"/>
            </w:tcBorders>
          </w:tcPr>
          <w:p w:rsidR="00FE6CEF" w:rsidRPr="00375504" w:rsidRDefault="00DE20B1" w:rsidP="000754B1">
            <w:pPr>
              <w:jc w:val="both"/>
              <w:rPr>
                <w:rFonts w:ascii="Soberana Sans" w:hAnsi="Soberana Sans"/>
                <w:bCs/>
                <w:szCs w:val="22"/>
              </w:rPr>
            </w:pPr>
            <w:r w:rsidRPr="00375504">
              <w:rPr>
                <w:rFonts w:ascii="Soberana Sans" w:hAnsi="Soberana Sans"/>
                <w:iCs/>
                <w:szCs w:val="22"/>
              </w:rPr>
              <w:t>Monto de la contribución autodeterminada y omitida a valor histórico</w:t>
            </w:r>
          </w:p>
        </w:tc>
        <w:tc>
          <w:tcPr>
            <w:tcW w:w="2410" w:type="dxa"/>
            <w:tcBorders>
              <w:top w:val="single" w:sz="4" w:space="0" w:color="000000"/>
              <w:left w:val="single" w:sz="4" w:space="0" w:color="000000"/>
              <w:bottom w:val="single" w:sz="4" w:space="0" w:color="000000"/>
              <w:right w:val="single" w:sz="4" w:space="0" w:color="000000"/>
            </w:tcBorders>
            <w:vAlign w:val="center"/>
          </w:tcPr>
          <w:p w:rsidR="00FE6CEF" w:rsidRPr="00375504" w:rsidRDefault="00FE6CEF" w:rsidP="000754B1">
            <w:pPr>
              <w:rPr>
                <w:rFonts w:ascii="Soberana Sans" w:hAnsi="Soberana Sans"/>
                <w:bCs/>
                <w:szCs w:val="22"/>
              </w:rPr>
            </w:pPr>
            <w:r w:rsidRPr="00375504">
              <w:rPr>
                <w:rFonts w:ascii="Soberana Sans" w:hAnsi="Soberana Sans"/>
                <w:bCs/>
                <w:szCs w:val="22"/>
              </w:rPr>
              <w:t>${62}</w:t>
            </w:r>
          </w:p>
        </w:tc>
      </w:tr>
      <w:tr w:rsidR="00FE6CEF" w:rsidRPr="00375504" w:rsidTr="000754B1">
        <w:tc>
          <w:tcPr>
            <w:tcW w:w="7088"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Importe de la actualización</w:t>
            </w:r>
          </w:p>
        </w:tc>
        <w:tc>
          <w:tcPr>
            <w:tcW w:w="2410" w:type="dxa"/>
            <w:vAlign w:val="center"/>
          </w:tcPr>
          <w:p w:rsidR="00FE6CEF" w:rsidRPr="00375504" w:rsidRDefault="00FE6CEF" w:rsidP="000754B1">
            <w:pPr>
              <w:rPr>
                <w:rFonts w:ascii="Soberana Sans" w:hAnsi="Soberana Sans"/>
                <w:bCs/>
                <w:szCs w:val="22"/>
              </w:rPr>
            </w:pPr>
            <w:r w:rsidRPr="00375504">
              <w:rPr>
                <w:rFonts w:ascii="Soberana Sans" w:hAnsi="Soberana Sans"/>
                <w:bCs/>
                <w:szCs w:val="22"/>
              </w:rPr>
              <w:t>${64}</w:t>
            </w:r>
          </w:p>
        </w:tc>
      </w:tr>
      <w:tr w:rsidR="00FE6CEF" w:rsidRPr="00375504" w:rsidTr="000754B1">
        <w:tc>
          <w:tcPr>
            <w:tcW w:w="7088"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Recargos</w:t>
            </w:r>
          </w:p>
        </w:tc>
        <w:tc>
          <w:tcPr>
            <w:tcW w:w="2410" w:type="dxa"/>
            <w:vAlign w:val="center"/>
          </w:tcPr>
          <w:p w:rsidR="007D0123" w:rsidRPr="00375504" w:rsidRDefault="00DE20B1" w:rsidP="00DC5051">
            <w:pPr>
              <w:jc w:val="both"/>
              <w:rPr>
                <w:rFonts w:ascii="Soberana Sans" w:hAnsi="Soberana Sans"/>
                <w:bCs/>
                <w:color w:val="000000" w:themeColor="text1" w:themeShade="80"/>
                <w:szCs w:val="22"/>
                <w:lang w:val="es-ES_tradnl"/>
              </w:rPr>
            </w:pPr>
            <w:permStart w:id="86"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86"/>
      </w:tr>
      <w:tr w:rsidR="00FE6CEF" w:rsidRPr="00375504" w:rsidTr="000754B1">
        <w:tc>
          <w:tcPr>
            <w:tcW w:w="7088" w:type="dxa"/>
          </w:tcPr>
          <w:p w:rsidR="00FE6CEF" w:rsidRPr="00375504" w:rsidRDefault="00FE6CEF" w:rsidP="000754B1">
            <w:pPr>
              <w:jc w:val="both"/>
              <w:rPr>
                <w:rFonts w:ascii="Soberana Sans" w:hAnsi="Soberana Sans"/>
                <w:bCs/>
                <w:szCs w:val="22"/>
              </w:rPr>
            </w:pPr>
            <w:r w:rsidRPr="00375504">
              <w:rPr>
                <w:rFonts w:ascii="Soberana Sans" w:hAnsi="Soberana Sans"/>
                <w:bCs/>
                <w:szCs w:val="22"/>
              </w:rPr>
              <w:t>Multa</w:t>
            </w:r>
          </w:p>
        </w:tc>
        <w:tc>
          <w:tcPr>
            <w:tcW w:w="2410" w:type="dxa"/>
            <w:vAlign w:val="center"/>
          </w:tcPr>
          <w:p w:rsidR="007D0123" w:rsidRPr="00375504" w:rsidRDefault="00DE20B1" w:rsidP="00DC5051">
            <w:pPr>
              <w:jc w:val="both"/>
              <w:rPr>
                <w:rFonts w:ascii="Soberana Sans" w:hAnsi="Soberana Sans"/>
                <w:bCs/>
                <w:color w:val="000000" w:themeColor="text1" w:themeShade="80"/>
                <w:szCs w:val="22"/>
                <w:lang w:val="es-ES_tradnl"/>
              </w:rPr>
            </w:pPr>
            <w:permStart w:id="87"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87"/>
      </w:tr>
      <w:tr w:rsidR="00FE6CEF" w:rsidRPr="00375504" w:rsidTr="000754B1">
        <w:tc>
          <w:tcPr>
            <w:tcW w:w="7088" w:type="dxa"/>
          </w:tcPr>
          <w:p w:rsidR="00FE6CEF" w:rsidRPr="00375504" w:rsidRDefault="00FE6CEF" w:rsidP="000754B1">
            <w:pPr>
              <w:spacing w:after="20"/>
              <w:jc w:val="both"/>
              <w:rPr>
                <w:rFonts w:ascii="Soberana Sans" w:hAnsi="Soberana Sans"/>
                <w:bCs/>
                <w:szCs w:val="22"/>
              </w:rPr>
            </w:pPr>
            <w:r w:rsidRPr="00375504">
              <w:rPr>
                <w:rFonts w:ascii="Soberana Sans" w:hAnsi="Soberana Sans"/>
                <w:bCs/>
                <w:szCs w:val="22"/>
              </w:rPr>
              <w:t>Total de importe a pagar</w:t>
            </w:r>
          </w:p>
        </w:tc>
        <w:tc>
          <w:tcPr>
            <w:tcW w:w="2410" w:type="dxa"/>
            <w:vAlign w:val="center"/>
          </w:tcPr>
          <w:p w:rsidR="007D0123" w:rsidRPr="00375504" w:rsidRDefault="00DE20B1" w:rsidP="00DC5051">
            <w:pPr>
              <w:jc w:val="both"/>
              <w:rPr>
                <w:rFonts w:ascii="Soberana Sans" w:hAnsi="Soberana Sans"/>
                <w:bCs/>
                <w:color w:val="000000" w:themeColor="text1" w:themeShade="80"/>
                <w:szCs w:val="22"/>
                <w:lang w:val="es-ES_tradnl"/>
              </w:rPr>
            </w:pPr>
            <w:permStart w:id="88"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tc>
        <w:permEnd w:id="88"/>
      </w:tr>
    </w:tbl>
    <w:p w:rsidR="00FE6CEF" w:rsidRPr="00375504" w:rsidRDefault="00FE6CEF" w:rsidP="00FE6CEF">
      <w:pPr>
        <w:ind w:right="-160"/>
        <w:jc w:val="both"/>
        <w:rPr>
          <w:rFonts w:ascii="Soberana Sans" w:hAnsi="Soberana Sans"/>
          <w:iCs/>
          <w:szCs w:val="22"/>
        </w:rPr>
      </w:pPr>
    </w:p>
    <w:p w:rsidR="007D0123" w:rsidRPr="00375504" w:rsidRDefault="00DE20B1" w:rsidP="00DC5051">
      <w:pPr>
        <w:jc w:val="both"/>
        <w:rPr>
          <w:rFonts w:ascii="Soberana Sans" w:hAnsi="Soberana Sans"/>
          <w:bCs/>
          <w:color w:val="000000" w:themeColor="text1" w:themeShade="80"/>
          <w:szCs w:val="22"/>
          <w:lang w:val="es-ES_tradnl"/>
        </w:rPr>
      </w:pPr>
      <w:permStart w:id="89"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permEnd w:id="89"/>
    <w:p w:rsidR="00FE6CEF" w:rsidRPr="00375504" w:rsidRDefault="00FE6CEF" w:rsidP="00FE6CEF">
      <w:pPr>
        <w:ind w:right="-160"/>
        <w:jc w:val="both"/>
        <w:rPr>
          <w:rFonts w:ascii="Soberana Sans" w:hAnsi="Soberana Sans"/>
          <w:iCs/>
          <w:strike/>
          <w:szCs w:val="22"/>
        </w:rPr>
      </w:pPr>
    </w:p>
    <w:p w:rsidR="00FE6CEF" w:rsidRPr="00375504" w:rsidRDefault="00FE6CEF" w:rsidP="00FE6CEF">
      <w:pPr>
        <w:ind w:right="-160"/>
        <w:jc w:val="both"/>
        <w:rPr>
          <w:rFonts w:ascii="Soberana Sans" w:hAnsi="Soberana Sans"/>
          <w:iCs/>
          <w:szCs w:val="22"/>
        </w:rPr>
      </w:pPr>
      <w:r w:rsidRPr="00375504">
        <w:rPr>
          <w:rFonts w:ascii="Soberana Sans" w:hAnsi="Soberana Sans"/>
          <w:b/>
          <w:iCs/>
          <w:szCs w:val="22"/>
        </w:rPr>
        <w:t>QUINTO</w:t>
      </w:r>
      <w:r w:rsidRPr="00375504">
        <w:rPr>
          <w:rFonts w:ascii="Soberana Sans" w:hAnsi="Soberana Sans"/>
          <w:iCs/>
          <w:szCs w:val="22"/>
        </w:rPr>
        <w:t>.- El importe del adeudo determinado en este oficio, se encuentra calculado a la fecha de la presente resolución; y a partir de ese momento se actualizará en razón del tiempo que transcurra de esta fecha a aquella en la cual sea cubierto el crédito fiscal, de conformidad con los dispuesto en los artículos 17-A y 21 del Código Fiscal de la Federación.</w:t>
      </w:r>
    </w:p>
    <w:p w:rsidR="00FE6CEF" w:rsidRPr="00375504" w:rsidRDefault="00FE6CEF"/>
    <w:p w:rsidR="00FE6CEF" w:rsidRPr="00375504" w:rsidRDefault="00FE6CEF" w:rsidP="00FE6CEF">
      <w:pPr>
        <w:ind w:right="-160"/>
        <w:jc w:val="center"/>
        <w:rPr>
          <w:rFonts w:ascii="Soberana Sans" w:hAnsi="Soberana Sans"/>
          <w:b/>
          <w:iCs/>
          <w:szCs w:val="22"/>
        </w:rPr>
      </w:pPr>
      <w:r w:rsidRPr="00375504">
        <w:rPr>
          <w:rFonts w:ascii="Soberana Sans" w:hAnsi="Soberana Sans"/>
          <w:b/>
          <w:iCs/>
          <w:szCs w:val="22"/>
        </w:rPr>
        <w:t>CONDICIONES DE PAGO</w:t>
      </w:r>
    </w:p>
    <w:p w:rsidR="00FE6CEF" w:rsidRPr="00375504" w:rsidRDefault="00FE6CEF" w:rsidP="00FE6CEF">
      <w:pPr>
        <w:ind w:right="-160"/>
        <w:jc w:val="both"/>
        <w:rPr>
          <w:rFonts w:ascii="Soberana Sans" w:hAnsi="Soberana Sans"/>
          <w:iCs/>
          <w:szCs w:val="22"/>
        </w:rPr>
      </w:pPr>
    </w:p>
    <w:p w:rsidR="00FE6CEF" w:rsidRPr="00375504" w:rsidRDefault="00FE6CEF" w:rsidP="00F84A52">
      <w:pPr>
        <w:jc w:val="both"/>
        <w:rPr>
          <w:rFonts w:ascii="Soberana Sans" w:hAnsi="Soberana Sans"/>
          <w:bCs/>
          <w:color w:val="000000" w:themeColor="text1" w:themeShade="80"/>
          <w:szCs w:val="22"/>
          <w:lang w:val="es-ES_tradnl"/>
        </w:rPr>
      </w:pPr>
      <w:r w:rsidRPr="00375504">
        <w:rPr>
          <w:rFonts w:ascii="Soberana Sans" w:hAnsi="Soberana Sans"/>
          <w:iCs/>
          <w:szCs w:val="22"/>
        </w:rPr>
        <w:t xml:space="preserve">La cantidad </w:t>
      </w:r>
      <w:r w:rsidR="00DE20B1" w:rsidRPr="00375504">
        <w:rPr>
          <w:rFonts w:ascii="Soberana Sans" w:hAnsi="Soberana Sans"/>
          <w:iCs/>
          <w:szCs w:val="22"/>
        </w:rPr>
        <w:t>anterior y</w:t>
      </w:r>
      <w:r w:rsidRPr="00375504">
        <w:rPr>
          <w:rFonts w:ascii="Soberana Sans" w:hAnsi="Soberana Sans"/>
          <w:iCs/>
          <w:szCs w:val="22"/>
        </w:rPr>
        <w:t xml:space="preserve"> los recargos sobre las contribuciones omitidas actualizadas, así como las multas correspondientes, determinadas sobre las contribuciones omitidas y aplicadas de conformidad con lo dispuesto en el </w:t>
      </w:r>
      <w:r w:rsidR="00DE20B1" w:rsidRPr="00375504">
        <w:rPr>
          <w:rFonts w:ascii="Soberana Sans" w:hAnsi="Soberana Sans"/>
          <w:iCs/>
          <w:szCs w:val="22"/>
        </w:rPr>
        <w:t xml:space="preserve">penúltimo </w:t>
      </w:r>
      <w:r w:rsidRPr="00375504">
        <w:rPr>
          <w:rFonts w:ascii="Soberana Sans" w:hAnsi="Soberana Sans"/>
          <w:iCs/>
          <w:szCs w:val="22"/>
        </w:rPr>
        <w:t xml:space="preserve">párrafo del artículo 70, del Código Fiscal de la Federación, deberán ser enteradas </w:t>
      </w:r>
      <w:r w:rsidR="00DE20B1" w:rsidRPr="00375504">
        <w:rPr>
          <w:rFonts w:ascii="Soberana Sans" w:hAnsi="Soberana Sans"/>
          <w:iCs/>
          <w:szCs w:val="22"/>
        </w:rPr>
        <w:t xml:space="preserve">en la Institución de Crédito Autorizada de su preferencia, previa presentación de este oficio en la </w:t>
      </w:r>
      <w:r w:rsidR="00DE20B1" w:rsidRPr="00375504">
        <w:rPr>
          <w:rFonts w:ascii="Soberana Sans" w:hAnsi="Soberana Sans"/>
          <w:szCs w:val="22"/>
        </w:rPr>
        <w:t xml:space="preserve">Desconcentrada de </w:t>
      </w:r>
      <w:r w:rsidR="00DE20B1" w:rsidRPr="00375504">
        <w:rPr>
          <w:rFonts w:ascii="Soberana Sans" w:hAnsi="Soberana Sans"/>
          <w:szCs w:val="22"/>
        </w:rPr>
        <w:lastRenderedPageBreak/>
        <w:t xml:space="preserve">Recaudación de </w:t>
      </w:r>
      <w:permStart w:id="90" w:edGrp="everyone"/>
      <w:r w:rsidR="00DE20B1" w:rsidRPr="00AF02E6">
        <w:rPr>
          <w:rFonts w:ascii="Soberana Sans" w:hAnsi="Soberana Sans"/>
          <w:bCs/>
          <w:color w:val="000000" w:themeColor="text1" w:themeShade="80"/>
          <w:szCs w:val="22"/>
          <w:lang w:val="es-ES_tradnl"/>
        </w:rPr>
        <w:t>Seleccione este texto para reemplazarlo</w:t>
      </w:r>
      <w:r w:rsidR="00DE20B1" w:rsidRPr="00AF02E6">
        <w:rPr>
          <w:rFonts w:ascii="Soberana Sans" w:hAnsi="Soberana Sans"/>
          <w:bCs/>
          <w:color w:val="FFFFFF"/>
          <w:szCs w:val="22"/>
          <w:lang w:val="es-ES_tradnl"/>
        </w:rPr>
        <w:t>,</w:t>
      </w:r>
      <w:permEnd w:id="90"/>
      <w:r w:rsidR="00DE20B1" w:rsidRPr="00375504">
        <w:rPr>
          <w:rFonts w:ascii="Soberana Sans" w:hAnsi="Soberana Sans"/>
          <w:szCs w:val="22"/>
        </w:rPr>
        <w:t xml:space="preserve"/>
      </w:r>
      <w:permStart w:id="91" w:edGrp="everyone"/>
      <w:r w:rsidR="00DE20B1" w:rsidRPr="00375504">
        <w:rPr>
          <w:rFonts w:ascii="Soberana Sans" w:eastAsiaTheme="minorHAnsi" w:hAnsi="Soberana Sans"/>
          <w:i/>
          <w:color w:val="1F497D" w:themeColor="text2"/>
          <w:sz w:val="18"/>
          <w:szCs w:val="18"/>
          <w:lang w:eastAsia="en-US"/>
        </w:rPr>
        <w:t>(Nota: Se deberá anotar la ADR que corresponda a la misma ADAF que emite el oficio)</w:t>
      </w:r>
      <w:permEnd w:id="91"/>
      <w:r w:rsidR="00DE20B1" w:rsidRPr="00375504">
        <w:rPr>
          <w:rFonts w:ascii="Soberana Sans" w:hAnsi="Soberana Sans"/>
          <w:szCs w:val="22"/>
        </w:rPr>
        <w:t>,</w:t>
      </w:r>
      <w:r w:rsidR="00DE20B1" w:rsidRPr="00375504">
        <w:rPr>
          <w:rFonts w:ascii="Soberana Sans" w:hAnsi="Soberana Sans"/>
          <w:iCs/>
          <w:szCs w:val="22"/>
        </w:rPr>
        <w:t xml:space="preserve"> en el término de 30</w:t>
      </w:r>
      <w:r w:rsidRPr="00375504">
        <w:rPr>
          <w:rFonts w:ascii="Soberana Sans" w:hAnsi="Soberana Sans"/>
          <w:iCs/>
          <w:szCs w:val="22"/>
        </w:rPr>
        <w:t xml:space="preserve"> días hábiles siguientes a aquel en el que hayan surtido efectos la notificación de la presente resolución, de conformidad con el artículo 65 del Código Fiscal de la Federación, de lo contrario se procederá conforme a los establecido en el artículo 145, primer párrafo del citado Código.</w:t>
      </w:r>
    </w:p>
    <w:p w:rsidR="00FE6CEF" w:rsidRPr="00375504" w:rsidRDefault="00FE6CEF" w:rsidP="00FE6CEF">
      <w:pPr>
        <w:ind w:right="-160"/>
        <w:jc w:val="both"/>
        <w:rPr>
          <w:rFonts w:ascii="Soberana Sans" w:hAnsi="Soberana Sans"/>
          <w:iCs/>
          <w:szCs w:val="22"/>
        </w:rPr>
      </w:pPr>
    </w:p>
    <w:p w:rsidR="00FE6CEF" w:rsidRPr="00375504" w:rsidRDefault="00FE6CEF" w:rsidP="00FE6CEF">
      <w:pPr>
        <w:ind w:right="-160"/>
        <w:jc w:val="both"/>
        <w:rPr>
          <w:rFonts w:ascii="Soberana Sans" w:hAnsi="Soberana Sans"/>
          <w:iCs/>
          <w:szCs w:val="22"/>
        </w:rPr>
      </w:pPr>
      <w:r w:rsidRPr="00375504">
        <w:rPr>
          <w:rFonts w:ascii="Soberana Sans" w:hAnsi="Soberana Sans"/>
          <w:iCs/>
          <w:szCs w:val="22"/>
        </w:rPr>
        <w:t>Asimismo acorde con el artículo 76, séptimo párrafo del Código Fiscal de la Federación, si esa</w:t>
      </w:r>
      <w:r w:rsidR="00DE20B1" w:rsidRPr="00375504">
        <w:rPr>
          <w:rFonts w:ascii="Soberana Sans" w:hAnsi="Soberana Sans"/>
          <w:iCs/>
          <w:szCs w:val="22"/>
        </w:rPr>
        <w:t>(e)</w:t>
      </w:r>
      <w:r w:rsidRPr="00375504">
        <w:rPr>
          <w:rFonts w:ascii="Soberana Sans" w:hAnsi="Soberana Sans"/>
          <w:iCs/>
          <w:szCs w:val="22"/>
        </w:rPr>
        <w:t xml:space="preserve"> contribuyente paga las contribuciones omitidas con sus accesorios dentro de los 45 días siguientes a la fecha en la que surta efectos la notificación de la resolución respectiva, la multa se reducirá en un 20% del monto de las contribuciones omitidas.</w:t>
      </w:r>
    </w:p>
    <w:p w:rsidR="00FE6CEF" w:rsidRPr="00375504" w:rsidRDefault="00FE6CEF" w:rsidP="00FE6CEF">
      <w:pPr>
        <w:ind w:right="-160"/>
        <w:jc w:val="both"/>
        <w:rPr>
          <w:rFonts w:ascii="Soberana Sans" w:hAnsi="Soberana Sans"/>
          <w:iCs/>
          <w:szCs w:val="22"/>
        </w:rPr>
      </w:pPr>
    </w:p>
    <w:p w:rsidR="008643D9" w:rsidRPr="00375504" w:rsidRDefault="00DE20B1" w:rsidP="008643D9">
      <w:pPr>
        <w:jc w:val="both"/>
        <w:rPr>
          <w:rFonts w:ascii="Soberana Sans" w:hAnsi="Soberana Sans"/>
          <w:bCs/>
          <w:color w:val="000000" w:themeColor="text1" w:themeShade="80"/>
          <w:szCs w:val="22"/>
          <w:lang w:val="es-ES_tradnl"/>
        </w:rPr>
      </w:pPr>
      <w:r w:rsidRPr="00375504">
        <w:rPr>
          <w:rFonts w:ascii="Soberana Sans" w:hAnsi="Soberana Sans"/>
          <w:iCs/>
          <w:szCs w:val="22"/>
        </w:rPr>
        <w:t xml:space="preserve">Los recargos generados se presentan calculados sobre las contribuciones omitidas actualizadas, de conformidad con lo establecido en el artículo 21 del Código Fiscal de la Federación, computados a partir del </w:t>
      </w:r>
      <w:permStart w:id="92"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92"/>
      <w:r w:rsidRPr="00375504">
        <w:rPr>
          <w:rFonts w:ascii="Soberana Sans" w:hAnsi="Soberana Sans"/>
          <w:iCs/>
          <w:szCs w:val="22"/>
        </w:rPr>
        <w:t xml:space="preserve"> de </w:t>
      </w:r>
      <w:permStart w:id="9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93"/>
      <w:r w:rsidRPr="00375504">
        <w:rPr>
          <w:rFonts w:ascii="Soberana Sans" w:hAnsi="Soberana Sans"/>
          <w:iCs/>
          <w:szCs w:val="22"/>
        </w:rPr>
        <w:t xml:space="preserve"> de </w:t>
      </w:r>
      <w:permStart w:id="94"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94"/>
      <w:r w:rsidRPr="00375504">
        <w:rPr>
          <w:rFonts w:ascii="Soberana Sans" w:hAnsi="Soberana Sans"/>
          <w:iCs/>
          <w:szCs w:val="22"/>
        </w:rPr>
        <w:t xml:space="preserve">, hasta el mes de </w:t>
      </w:r>
      <w:permStart w:id="95"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95"/>
      <w:r w:rsidRPr="00375504">
        <w:rPr>
          <w:rFonts w:ascii="Soberana Sans" w:hAnsi="Soberana Sans"/>
          <w:iCs/>
          <w:szCs w:val="22"/>
        </w:rPr>
        <w:t xml:space="preserve"> de </w:t>
      </w:r>
      <w:permStart w:id="96"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
    <w:permEnd w:id="96"/>
    <w:p w:rsidR="00F93CDE" w:rsidRPr="00375504" w:rsidRDefault="00DE20B1" w:rsidP="008643D9">
      <w:pPr>
        <w:jc w:val="both"/>
        <w:rPr>
          <w:rFonts w:ascii="Soberana Sans" w:hAnsi="Soberana Sans"/>
          <w:bCs/>
          <w:color w:val="000000" w:themeColor="text1" w:themeShade="80"/>
          <w:szCs w:val="22"/>
          <w:lang w:val="es-ES_tradnl"/>
        </w:rPr>
      </w:pPr>
      <w:r w:rsidRPr="00375504">
        <w:rPr>
          <w:rFonts w:ascii="Soberana Sans" w:hAnsi="Soberana Sans"/>
          <w:iCs/>
          <w:szCs w:val="22"/>
        </w:rPr>
        <w:t>.</w:t>
      </w:r>
    </w:p>
    <w:p w:rsidR="00F93CDE" w:rsidRPr="00375504" w:rsidRDefault="00BB60E0" w:rsidP="00FE6CEF">
      <w:pPr>
        <w:ind w:right="-160"/>
        <w:jc w:val="both"/>
        <w:rPr>
          <w:rFonts w:ascii="Soberana Sans" w:hAnsi="Soberana Sans"/>
          <w:iCs/>
          <w:szCs w:val="22"/>
        </w:rPr>
      </w:pPr>
    </w:p>
    <w:p w:rsidR="00E60767" w:rsidRDefault="00E60767" w:rsidP="00E60767">
      <w:pPr>
        <w:jc w:val="both"/>
        <w:rPr>
          <w:rFonts w:ascii="Soberana Sans" w:hAnsi="Soberana Sans"/>
          <w:szCs w:val="22"/>
        </w:rPr>
      </w:pPr>
      <w:r w:rsidRPr="00E07581">
        <w:rPr>
          <w:rFonts w:ascii="Soberana Sans" w:hAnsi="Soberana Sans"/>
          <w:szCs w:val="22"/>
        </w:rPr>
        <w:t xml:space="preserve">Es así que </w:t>
      </w:r>
      <w:proofErr w:type="gramStart"/>
      <w:r w:rsidRPr="00E07581">
        <w:rPr>
          <w:rFonts w:ascii="Soberana Sans" w:hAnsi="Soberana Sans"/>
          <w:szCs w:val="22"/>
        </w:rPr>
        <w:t>esta</w:t>
      </w:r>
      <w:proofErr w:type="gramEnd"/>
      <w:r w:rsidRPr="00E07581">
        <w:rPr>
          <w:rFonts w:ascii="Soberana Sans" w:hAnsi="Soberana Sans"/>
          <w:szCs w:val="22"/>
        </w:rPr>
        <w:t xml:space="preserve"/>
      </w:r>
      <w:r w:rsidRPr="00DC1D66">
        <w:rPr>
          <w:rFonts w:ascii="Soberana Sans" w:hAnsi="Soberana Sans"/>
          <w:color w:val="000000"/>
          <w:szCs w:val="22"/>
        </w:rPr>
        <w:t>${3}</w:t>
        <w:t xml:space="preserve">, con sede en </w:t>
      </w:r>
      <w:permStart w:id="97" w:edGrp="everyone"/>
      <w:r w:rsidRPr="00ED1A11">
        <w:rPr>
          <w:rFonts w:ascii="Soberana Sans" w:hAnsi="Soberana Sans"/>
          <w:bCs/>
          <w:color w:val="000000" w:themeColor="text1" w:themeShade="80"/>
          <w:szCs w:val="22"/>
        </w:rPr>
        <w:t>Seleccione este texto para reemplazarlo</w:t>
      </w:r>
      <w:r w:rsidRPr="008C14CC">
        <w:rPr>
          <w:rFonts w:ascii="Soberana Sans" w:hAnsi="Soberana Sans"/>
          <w:bCs/>
          <w:color w:val="FFFFFF"/>
          <w:szCs w:val="22"/>
        </w:rPr>
        <w:t>,</w:t>
      </w:r>
      <w:permEnd w:id="97"/>
      <w:r w:rsidRPr="00DC1D66">
        <w:rPr>
          <w:rFonts w:ascii="Soberana Sans" w:hAnsi="Soberana Sans"/>
          <w:color w:val="000000"/>
          <w:szCs w:val="22"/>
        </w:rPr>
        <w:t xml:space="preserve"> de la Administración General de Auditoría Fiscal Federal</w:t>
      </w:r>
      <w:r w:rsidRPr="00E07581">
        <w:rPr>
          <w:rFonts w:ascii="Soberana Sans" w:hAnsi="Soberana Sans"/>
          <w:szCs w:val="22"/>
        </w:rPr>
        <w:t>, del Servicio de Administración Tributaria:</w:t>
      </w:r>
    </w:p>
    <w:p w:rsidR="00FE6CEF" w:rsidRPr="00375504" w:rsidRDefault="00FE6CEF" w:rsidP="00FE6CEF">
      <w:pPr>
        <w:pStyle w:val="Textoindependiente"/>
        <w:jc w:val="center"/>
        <w:outlineLvl w:val="0"/>
        <w:rPr>
          <w:rFonts w:ascii="Soberana Sans" w:hAnsi="Soberana Sans"/>
          <w:b/>
          <w:sz w:val="22"/>
          <w:szCs w:val="22"/>
        </w:rPr>
      </w:pPr>
      <w:r w:rsidRPr="00375504">
        <w:rPr>
          <w:rFonts w:ascii="Soberana Sans" w:hAnsi="Soberana Sans"/>
          <w:b/>
          <w:sz w:val="22"/>
          <w:szCs w:val="22"/>
        </w:rPr>
        <w:t>RESUELVE</w:t>
      </w:r>
    </w:p>
    <w:p w:rsidR="00FE6CEF" w:rsidRPr="00375504" w:rsidRDefault="00FE6CEF" w:rsidP="00FE6CEF">
      <w:pPr>
        <w:pStyle w:val="Textoindependiente"/>
        <w:tabs>
          <w:tab w:val="left" w:pos="-360"/>
        </w:tabs>
        <w:ind w:right="-702"/>
        <w:rPr>
          <w:rFonts w:ascii="Soberana Sans" w:hAnsi="Soberana Sans"/>
          <w:sz w:val="22"/>
          <w:szCs w:val="22"/>
        </w:rPr>
      </w:pPr>
    </w:p>
    <w:p w:rsidR="00FE6CEF" w:rsidRPr="00375504" w:rsidRDefault="00FE6CEF" w:rsidP="00FE6CEF">
      <w:pPr>
        <w:pStyle w:val="Textoindependiente"/>
        <w:tabs>
          <w:tab w:val="left" w:pos="-360"/>
        </w:tabs>
        <w:ind w:right="22"/>
        <w:jc w:val="both"/>
        <w:rPr>
          <w:rFonts w:ascii="Soberana Sans" w:hAnsi="Soberana Sans"/>
          <w:sz w:val="22"/>
          <w:szCs w:val="22"/>
        </w:rPr>
      </w:pPr>
      <w:r w:rsidRPr="00375504">
        <w:rPr>
          <w:rFonts w:ascii="Soberana Sans" w:hAnsi="Soberana Sans"/>
          <w:b/>
          <w:sz w:val="22"/>
          <w:szCs w:val="22"/>
        </w:rPr>
        <w:t>PRIMERO</w:t>
      </w:r>
      <w:r w:rsidRPr="00375504">
        <w:rPr>
          <w:rFonts w:ascii="Soberana Sans" w:hAnsi="Soberana Sans"/>
          <w:sz w:val="22"/>
          <w:szCs w:val="22"/>
        </w:rPr>
        <w:t xml:space="preserve">.- </w:t>
      </w:r>
      <w:r w:rsidR="00DE20B1" w:rsidRPr="00375504">
        <w:rPr>
          <w:rFonts w:ascii="Soberana Sans" w:eastAsia="Times New Roman" w:hAnsi="Soberana Sans"/>
          <w:iCs/>
          <w:sz w:val="22"/>
          <w:szCs w:val="22"/>
          <w:lang w:val="es-ES"/>
        </w:rPr>
        <w:t>Se considera indebida</w:t>
      </w:r>
      <w:r w:rsidRPr="00375504">
        <w:rPr>
          <w:rFonts w:ascii="Soberana Sans" w:hAnsi="Soberana Sans"/>
          <w:sz w:val="22"/>
          <w:szCs w:val="22"/>
        </w:rPr>
        <w:t xml:space="preserve"> la compensación aplicada por el contribuyente </w:t>
        <w:t>${97}</w:t>
        <w:t xml:space="preserve">, </w:t>
      </w:r>
      <w:r w:rsidR="00DE20B1" w:rsidRPr="00375504">
        <w:rPr>
          <w:rFonts w:ascii="Soberana Sans" w:eastAsia="Times New Roman" w:hAnsi="Soberana Sans"/>
          <w:iCs/>
          <w:sz w:val="22"/>
          <w:szCs w:val="22"/>
          <w:lang w:val="es-ES"/>
        </w:rPr>
        <w:t>respecto del saldo a favor</w:t>
      </w:r>
      <w:r w:rsidR="00DE20B1" w:rsidRPr="00375504">
        <w:rPr>
          <w:rFonts w:ascii="Constantia" w:hAnsi="Constantia"/>
          <w:sz w:val="22"/>
          <w:szCs w:val="22"/>
        </w:rPr>
        <w:t xml:space="preserve"/>
      </w:r>
      <w:r w:rsidRPr="00375504">
        <w:rPr>
          <w:rFonts w:ascii="Soberana Sans" w:hAnsi="Soberana Sans"/>
          <w:sz w:val="22"/>
          <w:szCs w:val="22"/>
        </w:rPr>
        <w:t xml:space="preserve">de </w:t>
        <w:t>${11}</w:t>
        <w:t xml:space="preserve"> del periodo de </w:t>
        <w:t>${118}</w:t>
        <w:t xml:space="preserve"> del ejercicio </w:t>
        <w:t>${18}</w:t>
        <w:t xml:space="preserve">, por un importe original de </w:t>
      </w:r>
      <w:permStart w:id="98" w:edGrp="everyone"/>
      <w:r w:rsidR="00DE20B1" w:rsidRPr="00375504">
        <w:rPr>
          <w:rFonts w:ascii="Soberana Sans" w:hAnsi="Soberana Sans"/>
          <w:bCs/>
          <w:color w:val="000000" w:themeColor="text1" w:themeShade="80"/>
          <w:sz w:val="22"/>
          <w:szCs w:val="22"/>
        </w:rPr>
        <w:t>Seleccione este texto para reemplazarlo</w:t>
      </w:r>
      <w:r w:rsidR="00DE20B1" w:rsidRPr="00375504">
        <w:rPr>
          <w:rFonts w:ascii="Soberana Sans" w:hAnsi="Soberana Sans"/>
          <w:bCs/>
          <w:color w:val="FFFFFF"/>
          <w:sz w:val="22"/>
          <w:szCs w:val="22"/>
        </w:rPr>
        <w:t>,</w:t>
      </w:r>
      <w:permEnd w:id="98"/>
      <w:r w:rsidRPr="00375504">
        <w:rPr>
          <w:rFonts w:ascii="Soberana Sans" w:hAnsi="Soberana Sans"/>
          <w:sz w:val="22"/>
          <w:szCs w:val="22"/>
        </w:rPr>
        <w:t xml:space="preserve">, mismo que aplicó contra el saldo a cargo del </w:t>
      </w:r>
      <w:r w:rsidR="00DE20B1" w:rsidRPr="00375504">
        <w:rPr>
          <w:rFonts w:ascii="Soberana Sans" w:hAnsi="Soberana Sans"/>
          <w:sz w:val="22"/>
          <w:szCs w:val="22"/>
        </w:rPr>
        <w:t xml:space="preserve">impuesto </w:t>
      </w:r>
      <w:r w:rsidRPr="00375504">
        <w:rPr>
          <w:rFonts w:ascii="Soberana Sans" w:hAnsi="Soberana Sans"/>
          <w:sz w:val="22"/>
          <w:szCs w:val="22"/>
        </w:rPr>
        <w:t>${119}</w:t>
        <w:t xml:space="preserve"> del ejercicio </w:t>
        <w:t>${19}</w:t>
        <w:t xml:space="preserve">, reportado en la declaración </w:t>
      </w:r>
      <w:permStart w:id="99" w:edGrp="everyone"/>
      <w:r w:rsidR="00DE20B1" w:rsidRPr="00375504">
        <w:rPr>
          <w:rFonts w:ascii="Soberana Sans" w:hAnsi="Soberana Sans"/>
          <w:bCs/>
          <w:color w:val="000000" w:themeColor="text1" w:themeShade="80"/>
          <w:sz w:val="22"/>
          <w:szCs w:val="22"/>
        </w:rPr>
        <w:t>Seleccione este texto para reemplazarlo</w:t>
      </w:r>
      <w:r w:rsidR="00DE20B1" w:rsidRPr="00375504">
        <w:rPr>
          <w:rFonts w:ascii="Soberana Sans" w:hAnsi="Soberana Sans"/>
          <w:bCs/>
          <w:color w:val="FFFFFF"/>
          <w:sz w:val="22"/>
          <w:szCs w:val="22"/>
        </w:rPr>
        <w:t>,</w:t>
      </w:r>
      <w:permEnd w:id="99"/>
      <w:r w:rsidRPr="00375504">
        <w:rPr>
          <w:rFonts w:ascii="Soberana Sans" w:hAnsi="Soberana Sans"/>
          <w:sz w:val="22"/>
          <w:szCs w:val="22"/>
        </w:rPr>
        <w:t xml:space="preserve">, presentada con fecha </w:t>
        <w:t>${36}</w:t>
        <w:t xml:space="preserve"> por un importe a compensar de </w:t>
        <w:t>${62}</w:t>
        <w:t xml:space="preserve">.</w:t>
      </w:r>
    </w:p>
    <w:p w:rsidR="00FE6CEF" w:rsidRPr="00375504" w:rsidRDefault="00FE6CEF" w:rsidP="00FE6CEF">
      <w:pPr>
        <w:pStyle w:val="Textoindependiente"/>
        <w:tabs>
          <w:tab w:val="left" w:pos="-360"/>
        </w:tabs>
        <w:ind w:right="22"/>
        <w:jc w:val="both"/>
        <w:rPr>
          <w:rFonts w:ascii="Soberana Sans" w:hAnsi="Soberana Sans"/>
          <w:sz w:val="22"/>
          <w:szCs w:val="22"/>
        </w:rPr>
      </w:pPr>
    </w:p>
    <w:p w:rsidR="00FE6CEF" w:rsidRPr="00375504" w:rsidRDefault="00FE6CEF" w:rsidP="00FE6CEF">
      <w:pPr>
        <w:pStyle w:val="Textoindependiente"/>
        <w:tabs>
          <w:tab w:val="left" w:pos="-360"/>
        </w:tabs>
        <w:ind w:right="22"/>
        <w:jc w:val="both"/>
        <w:rPr>
          <w:rFonts w:ascii="Soberana Sans" w:hAnsi="Soberana Sans"/>
          <w:sz w:val="22"/>
          <w:szCs w:val="22"/>
        </w:rPr>
      </w:pPr>
      <w:r w:rsidRPr="00375504">
        <w:rPr>
          <w:rFonts w:ascii="Soberana Sans" w:hAnsi="Soberana Sans"/>
          <w:b/>
          <w:sz w:val="22"/>
          <w:szCs w:val="22"/>
        </w:rPr>
        <w:t>SEGUNDO</w:t>
      </w:r>
      <w:r w:rsidRPr="00375504">
        <w:rPr>
          <w:rFonts w:ascii="Soberana Sans" w:hAnsi="Soberana Sans"/>
          <w:sz w:val="22"/>
          <w:szCs w:val="22"/>
        </w:rPr>
        <w:t xml:space="preserve">.- Se determina un adeudo fiscal a su cargo en cantidad total de </w:t>
        <w:t>${281}</w:t>
        <w:t xml:space="preserve"> integrado por: </w:t>
        <w:t>${62}</w:t>
        <w:t xml:space="preserve">, por concepto de importe </w:t>
      </w:r>
      <w:r w:rsidR="00DE20B1" w:rsidRPr="00375504">
        <w:rPr>
          <w:rFonts w:ascii="Soberana Sans" w:hAnsi="Soberana Sans"/>
          <w:sz w:val="22"/>
          <w:szCs w:val="22"/>
        </w:rPr>
        <w:t xml:space="preserve">no </w:t>
      </w:r>
      <w:r w:rsidRPr="00375504">
        <w:rPr>
          <w:rFonts w:ascii="Soberana Sans" w:hAnsi="Soberana Sans"/>
          <w:sz w:val="22"/>
          <w:szCs w:val="22"/>
        </w:rPr>
        <w:t xml:space="preserve">compensado </w:t>
        <w:t>${64}</w:t>
        <w:t xml:space="preserve">, por concepto de </w:t>
      </w:r>
      <w:r w:rsidRPr="00375504">
        <w:rPr>
          <w:rFonts w:ascii="Soberana Sans" w:hAnsi="Soberana Sans"/>
          <w:sz w:val="22"/>
          <w:szCs w:val="22"/>
        </w:rPr>
        <w:lastRenderedPageBreak/>
        <w:t xml:space="preserve">actualización, </w:t>
      </w:r>
      <w:permStart w:id="100" w:edGrp="everyone"/>
      <w:r w:rsidR="00DE20B1" w:rsidRPr="00375504">
        <w:rPr>
          <w:rFonts w:ascii="Soberana Sans" w:hAnsi="Soberana Sans"/>
          <w:bCs/>
          <w:color w:val="000000" w:themeColor="text1" w:themeShade="80"/>
          <w:sz w:val="22"/>
          <w:szCs w:val="22"/>
        </w:rPr>
        <w:t>Seleccione este texto para reemplazarlo</w:t>
      </w:r>
      <w:proofErr w:type="gramStart"/>
      <w:r w:rsidR="00DE20B1" w:rsidRPr="00375504">
        <w:rPr>
          <w:rFonts w:ascii="Soberana Sans" w:hAnsi="Soberana Sans"/>
          <w:bCs/>
          <w:color w:val="FFFFFF"/>
          <w:sz w:val="22"/>
          <w:szCs w:val="22"/>
        </w:rPr>
        <w:t>,</w:t>
      </w:r>
      <w:permEnd w:id="100"/>
      <w:r w:rsidRPr="00375504">
        <w:rPr>
          <w:rFonts w:ascii="Soberana Sans" w:hAnsi="Soberana Sans"/>
          <w:sz w:val="22"/>
          <w:szCs w:val="22"/>
        </w:rPr>
        <w:t>,</w:t>
      </w:r>
      <w:proofErr w:type="gramEnd"/>
      <w:r w:rsidRPr="00375504">
        <w:rPr>
          <w:rFonts w:ascii="Soberana Sans" w:hAnsi="Soberana Sans"/>
          <w:sz w:val="22"/>
          <w:szCs w:val="22"/>
        </w:rPr>
        <w:t xml:space="preserve"> por concepto de recargos y </w:t>
      </w:r>
      <w:permStart w:id="101" w:edGrp="everyone"/>
      <w:r w:rsidR="00DE20B1" w:rsidRPr="00375504">
        <w:rPr>
          <w:rFonts w:ascii="Soberana Sans" w:hAnsi="Soberana Sans"/>
          <w:bCs/>
          <w:color w:val="000000" w:themeColor="text1" w:themeShade="80"/>
          <w:sz w:val="22"/>
          <w:szCs w:val="22"/>
        </w:rPr>
        <w:t>Seleccione este texto para reemplazarlo</w:t>
      </w:r>
      <w:r w:rsidR="00DE20B1" w:rsidRPr="00375504">
        <w:rPr>
          <w:rFonts w:ascii="Soberana Sans" w:hAnsi="Soberana Sans"/>
          <w:bCs/>
          <w:color w:val="FFFFFF"/>
          <w:sz w:val="22"/>
          <w:szCs w:val="22"/>
        </w:rPr>
        <w:t>,</w:t>
      </w:r>
      <w:permEnd w:id="101"/>
      <w:r w:rsidRPr="00375504">
        <w:rPr>
          <w:rFonts w:ascii="Soberana Sans" w:hAnsi="Soberana Sans"/>
          <w:sz w:val="22"/>
          <w:szCs w:val="22"/>
        </w:rPr>
        <w:t>, por concepto de multa.</w:t>
      </w:r>
    </w:p>
    <w:p w:rsidR="00FE6CEF" w:rsidRPr="00375504" w:rsidRDefault="00FE6CEF" w:rsidP="00FE6CEF">
      <w:pPr>
        <w:pStyle w:val="Textoindependiente"/>
        <w:tabs>
          <w:tab w:val="left" w:pos="-360"/>
        </w:tabs>
        <w:ind w:right="22"/>
        <w:jc w:val="both"/>
        <w:rPr>
          <w:rFonts w:ascii="Soberana Sans" w:hAnsi="Soberana Sans"/>
          <w:sz w:val="22"/>
          <w:szCs w:val="22"/>
        </w:rPr>
      </w:pPr>
    </w:p>
    <w:p w:rsidR="00FE6CEF" w:rsidRPr="00375504" w:rsidRDefault="00FE6CEF" w:rsidP="00FE6CEF">
      <w:pPr>
        <w:pStyle w:val="Textoindependiente"/>
        <w:tabs>
          <w:tab w:val="left" w:pos="-360"/>
        </w:tabs>
        <w:ind w:right="22"/>
        <w:jc w:val="both"/>
        <w:rPr>
          <w:rFonts w:ascii="Soberana Sans" w:hAnsi="Soberana Sans"/>
          <w:sz w:val="22"/>
          <w:szCs w:val="22"/>
        </w:rPr>
      </w:pPr>
      <w:r w:rsidRPr="00375504">
        <w:rPr>
          <w:rFonts w:ascii="Soberana Sans" w:hAnsi="Soberana Sans"/>
          <w:b/>
          <w:sz w:val="22"/>
          <w:szCs w:val="22"/>
        </w:rPr>
        <w:t>TERCERO</w:t>
      </w:r>
      <w:r w:rsidRPr="00375504">
        <w:rPr>
          <w:rFonts w:ascii="Soberana Sans" w:hAnsi="Soberana Sans"/>
          <w:sz w:val="22"/>
          <w:szCs w:val="22"/>
        </w:rPr>
        <w:t>.- Notifíquese.</w:t>
      </w:r>
    </w:p>
    <w:p w:rsidR="00FE6CEF" w:rsidRPr="00375504" w:rsidRDefault="00FE6CEF" w:rsidP="00FE6CEF">
      <w:pPr>
        <w:ind w:right="382"/>
        <w:jc w:val="both"/>
        <w:rPr>
          <w:rFonts w:ascii="Arial" w:hAnsi="Arial"/>
          <w:lang w:val="es-ES_tradnl"/>
        </w:rPr>
      </w:pPr>
    </w:p>
    <w:p w:rsidR="00611362" w:rsidRPr="00375504" w:rsidRDefault="00DE20B1" w:rsidP="00EF2F19">
      <w:pPr>
        <w:pStyle w:val="Textoindependiente"/>
        <w:ind w:right="51"/>
        <w:jc w:val="both"/>
        <w:rPr>
          <w:rFonts w:ascii="Soberana Sans" w:hAnsi="Soberana Sans"/>
          <w:i/>
          <w:color w:val="1F497D" w:themeColor="text2"/>
          <w:sz w:val="18"/>
          <w:szCs w:val="18"/>
          <w:lang w:val="es-ES"/>
        </w:rPr>
      </w:pPr>
      <w:permStart w:id="102" w:edGrp="everyone"/>
      <w:r w:rsidRPr="00375504">
        <w:rPr>
          <w:rFonts w:ascii="Soberana Sans" w:hAnsi="Soberana Sans"/>
          <w:i/>
          <w:color w:val="1F497D" w:themeColor="text2"/>
          <w:sz w:val="18"/>
          <w:szCs w:val="18"/>
          <w:lang w:val="es-ES"/>
        </w:rPr>
        <w:t>Nota: Cuando las autoridades fiscales emitan resoluciones determinativas de créditos fiscales o multas, cuyo importe al momento de la emisión exceda de cinco veces el salario mínimo general vigente en el Distrito Federal (SMGV DF) elevado al año, deberán utilizar como últimos párrafos de dicha resolución los siguientes:</w:t>
      </w:r>
      <w:permEnd w:id="102"/>
    </w:p>
    <w:p w:rsidR="00611362" w:rsidRPr="00375504" w:rsidRDefault="00BB60E0" w:rsidP="00611362">
      <w:pPr>
        <w:pStyle w:val="Textoindependiente"/>
        <w:ind w:right="26"/>
        <w:rPr>
          <w:rFonts w:ascii="Soberana Sans" w:hAnsi="Soberana Sans"/>
          <w:b/>
          <w:i/>
          <w:sz w:val="22"/>
          <w:szCs w:val="22"/>
          <w:lang w:val="es-ES"/>
        </w:rPr>
      </w:pPr>
    </w:p>
    <w:p w:rsidR="00611362" w:rsidRPr="00375504" w:rsidRDefault="00DE20B1" w:rsidP="008643D9">
      <w:pPr>
        <w:jc w:val="both"/>
        <w:rPr>
          <w:rFonts w:ascii="Soberana Sans" w:hAnsi="Soberana Sans"/>
          <w:bCs/>
          <w:color w:val="000000" w:themeColor="text1" w:themeShade="80"/>
          <w:szCs w:val="22"/>
          <w:lang w:val="es-ES_tradnl"/>
        </w:rPr>
      </w:pPr>
      <w:r w:rsidRPr="00375504">
        <w:rPr>
          <w:rFonts w:ascii="Soberana Sans" w:hAnsi="Soberana Sans"/>
          <w:szCs w:val="22"/>
          <w:lang w:val="es-ES_tradnl"/>
        </w:rPr>
        <w:t xml:space="preserve">Asimismo, queda enterado que podrá optar por impugnar esta resolución a través del recurso de revocación, de conformidad con lo que establece el artículo 116 del Código Fiscal de la Federación, el cual deberá presentarse a través del buzón tributario, o ante la Administración </w:t>
      </w:r>
      <w:r w:rsidRPr="00375504">
        <w:rPr>
          <w:rFonts w:ascii="Soberana Sans" w:hAnsi="Soberana Sans"/>
          <w:szCs w:val="22"/>
        </w:rPr>
        <w:t>Desconcentrada</w:t>
      </w:r>
      <w:r w:rsidRPr="00375504">
        <w:rPr>
          <w:rFonts w:ascii="Soberana Sans" w:hAnsi="Soberana Sans"/>
          <w:szCs w:val="22"/>
          <w:lang w:val="es-ES_tradnl"/>
        </w:rPr>
        <w:t xml:space="preserve"> Jurídica </w:t>
      </w:r>
      <w:r w:rsidRPr="00375504">
        <w:rPr>
          <w:rFonts w:ascii="Soberana Sans" w:hAnsi="Soberana Sans"/>
          <w:szCs w:val="22"/>
        </w:rPr>
        <w:t>de</w:t>
      </w:r>
      <w:r w:rsidRPr="00375504">
        <w:rPr>
          <w:rFonts w:ascii="Soberana Sans" w:hAnsi="Soberana Sans"/>
          <w:b/>
          <w:szCs w:val="22"/>
        </w:rPr>
        <w:t xml:space="preserve"/>
      </w:r>
      <w:permStart w:id="103" w:edGrp="everyone"/>
      <w:r w:rsidRPr="00AF02E6">
        <w:rPr>
          <w:rFonts w:ascii="Soberana Sans" w:hAnsi="Soberana Sans"/>
          <w:bCs/>
          <w:color w:val="000000" w:themeColor="text1" w:themeShade="80"/>
          <w:szCs w:val="22"/>
          <w:lang w:val="es-ES_tradnl"/>
        </w:rPr>
        <w:t>Seleccione este texto para reemplazarlo</w:t>
      </w:r>
      <w:r w:rsidRPr="00AF02E6">
        <w:rPr>
          <w:rFonts w:ascii="Soberana Sans" w:hAnsi="Soberana Sans"/>
          <w:bCs/>
          <w:color w:val="FFFFFF"/>
          <w:szCs w:val="22"/>
          <w:lang w:val="es-ES_tradnl"/>
        </w:rPr>
        <w:t>,</w:t>
      </w:r>
      <w:permEnd w:id="103"/>
      <w:r w:rsidRPr="00375504">
        <w:rPr>
          <w:rFonts w:ascii="Soberana Sans" w:hAnsi="Soberana Sans"/>
          <w:szCs w:val="22"/>
        </w:rPr>
        <w:t xml:space="preserve">, </w:t>
      </w:r>
      <w:permStart w:id="104" w:edGrp="everyone"/>
      <w:r w:rsidRPr="00375504">
        <w:rPr>
          <w:rFonts w:ascii="Soberana Sans" w:hAnsi="Soberana Sans"/>
          <w:i/>
          <w:color w:val="1F497D"/>
          <w:sz w:val="18"/>
          <w:szCs w:val="18"/>
        </w:rPr>
        <w:t>(Nota: Se deberá anotar la ADJ que corresponda a la misma ADAF que emite el oficio de liquidación)</w:t>
      </w:r>
      <w:permEnd w:id="104"/>
      <w:r w:rsidRPr="00375504">
        <w:rPr>
          <w:rFonts w:ascii="Soberana Sans" w:hAnsi="Soberana Sans"/>
          <w:i/>
          <w:sz w:val="18"/>
          <w:szCs w:val="18"/>
          <w:lang w:val="es-ES_tradnl"/>
        </w:rPr>
        <w:t>,</w:t>
      </w:r>
      <w:r w:rsidRPr="00375504">
        <w:rPr>
          <w:rFonts w:ascii="Soberana Sans" w:hAnsi="Soberana Sans"/>
          <w:szCs w:val="22"/>
          <w:lang w:val="es-ES_tradnl"/>
        </w:rPr>
        <w:t xml:space="preserve"> o ante la autoridad que emitió o ejecutó el acto administrativo que se impugna, dentro del plazo de treinta días hábiles siguientes a aquél en que haya surtido efectos la notificación de esta resolución, según lo previsto en el artículo 121 primer y segundo párrafos del mismo Ordenamiento.</w:t>
      </w:r>
    </w:p>
    <w:p w:rsidR="00611362" w:rsidRPr="00375504" w:rsidRDefault="00BB60E0" w:rsidP="00611362">
      <w:pPr>
        <w:pStyle w:val="Textoindependiente"/>
        <w:ind w:left="567" w:right="618"/>
        <w:rPr>
          <w:rFonts w:ascii="Soberana Sans" w:hAnsi="Soberana Sans"/>
          <w:b/>
          <w:sz w:val="22"/>
          <w:szCs w:val="22"/>
        </w:rPr>
      </w:pPr>
    </w:p>
    <w:p w:rsidR="00611362" w:rsidRPr="00375504" w:rsidRDefault="00DE20B1" w:rsidP="00EF2F19">
      <w:pPr>
        <w:pStyle w:val="Textoindependiente"/>
        <w:ind w:left="567" w:right="618"/>
        <w:jc w:val="both"/>
        <w:rPr>
          <w:rFonts w:ascii="Soberana Sans" w:hAnsi="Soberana Sans"/>
          <w:sz w:val="22"/>
          <w:szCs w:val="22"/>
          <w:lang w:val="es-ES"/>
        </w:rPr>
      </w:pPr>
      <w:r w:rsidRPr="00375504">
        <w:rPr>
          <w:rFonts w:ascii="Soberana Sans" w:hAnsi="Soberana Sans"/>
          <w:sz w:val="22"/>
          <w:szCs w:val="22"/>
          <w:lang w:val="es-ES"/>
        </w:rPr>
        <w:t>O, en términos del artículo 125 del Código Fiscal de la Federación, promover directamente, ante la Sala Regional competente del Tribunal Federal de Justicia Fiscal y Administrativa, Juicio Contencioso Administrativo, en la vía tradicional o</w:t>
      </w:r>
      <w:r w:rsidRPr="00375504">
        <w:rPr>
          <w:rFonts w:ascii="Soberana Sans" w:hAnsi="Soberana Sans"/>
          <w:b/>
          <w:sz w:val="22"/>
          <w:szCs w:val="22"/>
          <w:lang w:val="es-ES"/>
        </w:rPr>
        <w:t xml:space="preserve"/>
      </w:r>
      <w:r w:rsidRPr="00375504">
        <w:rPr>
          <w:rFonts w:ascii="Soberana Sans" w:hAnsi="Soberana Sans"/>
          <w:sz w:val="22"/>
          <w:szCs w:val="22"/>
          <w:lang w:val="es-ES"/>
        </w:rPr>
        <w:t>Juicio en Línea, a través</w:t>
      </w:r>
      <w:r w:rsidRPr="00375504">
        <w:rPr>
          <w:rFonts w:ascii="Soberana Sans" w:hAnsi="Soberana Sans"/>
          <w:b/>
          <w:sz w:val="22"/>
          <w:szCs w:val="22"/>
          <w:lang w:val="es-ES"/>
        </w:rPr>
        <w:t xml:space="preserve"/>
      </w:r>
      <w:r w:rsidRPr="00375504">
        <w:rPr>
          <w:rFonts w:ascii="Soberana Sans" w:hAnsi="Soberana Sans"/>
          <w:sz w:val="22"/>
          <w:szCs w:val="22"/>
          <w:lang w:val="es-ES"/>
        </w:rPr>
        <w:t>del</w:t>
      </w:r>
      <w:r w:rsidRPr="00375504">
        <w:rPr>
          <w:rFonts w:ascii="Soberana Sans" w:hAnsi="Soberana Sans"/>
          <w:b/>
          <w:sz w:val="22"/>
          <w:szCs w:val="22"/>
          <w:lang w:val="es-ES"/>
        </w:rPr>
        <w:t xml:space="preserve"/>
      </w:r>
      <w:r w:rsidRPr="00375504">
        <w:rPr>
          <w:rFonts w:ascii="Soberana Sans" w:hAnsi="Soberana Sans"/>
          <w:sz w:val="22"/>
          <w:szCs w:val="22"/>
          <w:lang w:val="es-ES"/>
        </w:rPr>
        <w:t>Sistema de Justicia en Línea, dentro del plazo de cuarenta y cinco días hábiles siguientes a aquél en que haya surtido efectos la notificación de esta resolución, según lo previsto en los artículos 13, párrafos primero y tercero, fracción I, inciso a) y 58-A de la Ley Federal de Procedimiento Contencioso Administrativo.</w:t>
      </w:r>
    </w:p>
    <w:p w:rsidR="00611362" w:rsidRPr="00375504" w:rsidRDefault="00BB60E0" w:rsidP="00611362">
      <w:pPr>
        <w:pStyle w:val="Textoindependiente"/>
        <w:ind w:left="567" w:right="618"/>
        <w:rPr>
          <w:rFonts w:ascii="Soberana Sans" w:hAnsi="Soberana Sans"/>
          <w:b/>
          <w:sz w:val="22"/>
          <w:szCs w:val="22"/>
          <w:lang w:val="es-ES"/>
        </w:rPr>
      </w:pPr>
    </w:p>
    <w:p w:rsidR="00611362" w:rsidRPr="00375504" w:rsidRDefault="00DE20B1" w:rsidP="00EF2F19">
      <w:pPr>
        <w:pStyle w:val="Textoindependiente"/>
        <w:ind w:right="51"/>
        <w:jc w:val="both"/>
        <w:rPr>
          <w:rFonts w:ascii="Soberana Sans" w:hAnsi="Soberana Sans"/>
          <w:i/>
          <w:color w:val="1F497D" w:themeColor="text2"/>
          <w:sz w:val="18"/>
          <w:szCs w:val="18"/>
          <w:lang w:val="es-ES"/>
        </w:rPr>
      </w:pPr>
      <w:permStart w:id="105" w:edGrp="everyone"/>
      <w:r w:rsidRPr="00375504">
        <w:rPr>
          <w:rFonts w:ascii="Soberana Sans" w:hAnsi="Soberana Sans"/>
          <w:i/>
          <w:color w:val="1F497D" w:themeColor="text2"/>
          <w:sz w:val="18"/>
          <w:szCs w:val="18"/>
          <w:lang w:val="es-ES"/>
        </w:rPr>
        <w:t>Nota: Cuando las autoridades fiscales emitan resoluciones determinativas de créditos fiscales o multas, cuyo importe al momento de la emisión no exceda de cinco veces el SMGV DF elevado al año, y versen sobre alguna de las materias a que se refiere el artículo 58-2 de la LFPCA, deberán utilizar como últimos párrafos de dicha resolución los siguientes:</w:t>
      </w:r>
      <w:permEnd w:id="105"/>
    </w:p>
    <w:p w:rsidR="00611362" w:rsidRPr="00375504" w:rsidRDefault="00BB60E0" w:rsidP="00611362">
      <w:pPr>
        <w:pStyle w:val="Textoindependiente"/>
        <w:ind w:right="26"/>
        <w:rPr>
          <w:rFonts w:ascii="Soberana Sans" w:hAnsi="Soberana Sans"/>
          <w:b/>
          <w:color w:val="1F497D" w:themeColor="text2"/>
          <w:sz w:val="22"/>
          <w:szCs w:val="22"/>
          <w:lang w:val="es-ES"/>
        </w:rPr>
      </w:pPr>
    </w:p>
    <w:p w:rsidR="00611362" w:rsidRPr="00375504" w:rsidRDefault="00E60767" w:rsidP="008643D9">
      <w:pPr>
        <w:jc w:val="both"/>
        <w:rPr>
          <w:rFonts w:ascii="Soberana Sans" w:hAnsi="Soberana Sans"/>
          <w:bCs/>
          <w:color w:val="000000" w:themeColor="text1" w:themeShade="80"/>
          <w:szCs w:val="22"/>
          <w:lang w:val="es-ES_tradnl"/>
        </w:rPr>
      </w:pPr>
      <w:r w:rsidRPr="00E60767">
        <w:rPr>
          <w:rFonts w:ascii="Soberana Sans" w:hAnsi="Soberana Sans"/>
          <w:szCs w:val="22"/>
          <w:lang w:val="es-ES_tradnl"/>
        </w:rPr>
        <w:t xml:space="preserve">De conformidad con lo dispuesto en el artículo 23 de la Ley Federal de los Derechos del Contribuyente, se le indica que la presente resolución es susceptible de impugnarse dentro de los treinta días siguientes a aquél en que surta efectos su notificación, mediante la </w:t>
      </w:r>
      <w:r w:rsidRPr="00E60767">
        <w:rPr>
          <w:rFonts w:ascii="Soberana Sans" w:hAnsi="Soberana Sans"/>
          <w:szCs w:val="22"/>
          <w:lang w:val="es-ES_tradnl"/>
        </w:rPr>
        <w:lastRenderedPageBreak/>
        <w:t>interposición del recurso de revocación en los términos del Título V, Capítulo I del Código Fiscal de la Federación, a través del buzón tributario de conformidad con la regla 2.18.1. de la RMF para 2016, o bien, dentro de los quince días siguientes a aquél en que surta efectos su notificación, a través de la interposición del juicio en vía sumaria, ante la Sala Regional competente del Tribunal Federal de Justicia Fiscal y Administrativa, acorde a lo previsto en el artículo 58-2 de la Ley Federal de Procedimiento Contencioso Administrativo</w:t>
      </w:r>
      <w:r w:rsidR="00DE20B1" w:rsidRPr="00375504">
        <w:rPr>
          <w:rFonts w:ascii="Soberana Sans" w:hAnsi="Soberana Sans"/>
          <w:szCs w:val="22"/>
        </w:rPr>
        <w:t>.</w:t>
      </w:r>
    </w:p>
    <w:p w:rsidR="00611362" w:rsidRPr="00375504" w:rsidRDefault="00BB60E0" w:rsidP="00611362">
      <w:pPr>
        <w:autoSpaceDE w:val="0"/>
        <w:autoSpaceDN w:val="0"/>
        <w:adjustRightInd w:val="0"/>
        <w:jc w:val="both"/>
        <w:rPr>
          <w:rFonts w:ascii="Soberana Sans" w:hAnsi="Soberana Sans"/>
          <w:b/>
          <w:szCs w:val="22"/>
        </w:rPr>
      </w:pPr>
    </w:p>
    <w:p w:rsidR="00611362" w:rsidRPr="00375504" w:rsidRDefault="00DE20B1" w:rsidP="00611362">
      <w:pPr>
        <w:autoSpaceDE w:val="0"/>
        <w:autoSpaceDN w:val="0"/>
        <w:adjustRightInd w:val="0"/>
        <w:jc w:val="both"/>
        <w:rPr>
          <w:rFonts w:ascii="Soberana Sans" w:hAnsi="Soberana Sans"/>
          <w:i/>
          <w:color w:val="1F497D" w:themeColor="text2"/>
          <w:sz w:val="18"/>
          <w:szCs w:val="18"/>
        </w:rPr>
      </w:pPr>
      <w:permStart w:id="106" w:edGrp="everyone"/>
      <w:r w:rsidRPr="00375504">
        <w:rPr>
          <w:rFonts w:ascii="Soberana Sans" w:hAnsi="Soberana Sans"/>
          <w:i/>
          <w:color w:val="1F497D" w:themeColor="text2"/>
          <w:sz w:val="18"/>
          <w:szCs w:val="18"/>
        </w:rPr>
        <w:t>(*) Nota: Se deberá realizar el cálculo en pesos, considerando lo señalado en la resolución que emite y publica en el Diario Oficial de la Federación la Comisión Nacional de los Salarios Mínimos, la cual es emitida de manera anual, con vigencia a partir del 01 de enero de cada año.</w:t>
      </w:r>
      <w:permEnd w:id="106"/>
    </w:p>
    <w:p w:rsidR="00611362" w:rsidRPr="00375504" w:rsidRDefault="00BB60E0" w:rsidP="00611362">
      <w:pPr>
        <w:autoSpaceDE w:val="0"/>
        <w:autoSpaceDN w:val="0"/>
        <w:adjustRightInd w:val="0"/>
        <w:rPr>
          <w:rFonts w:ascii="Soberana Sans" w:hAnsi="Soberana Sans"/>
          <w:szCs w:val="22"/>
        </w:rPr>
      </w:pPr>
    </w:p>
    <w:p w:rsidR="00611362" w:rsidRPr="00375504" w:rsidRDefault="00DE20B1" w:rsidP="00EF2F19">
      <w:pPr>
        <w:jc w:val="both"/>
        <w:rPr>
          <w:rFonts w:ascii="Soberana Sans" w:hAnsi="Soberana Sans"/>
          <w:szCs w:val="22"/>
        </w:rPr>
      </w:pPr>
      <w:r w:rsidRPr="00375504">
        <w:rPr>
          <w:rFonts w:ascii="Soberana Sans" w:hAnsi="Soberana Sans"/>
          <w:szCs w:val="22"/>
        </w:rPr>
        <w:t>Cabe aclarar, que en atención a que la compensación realizada se tiene como no presentada, el saldo a favor aplicado en dicha compensación queda a salvó para los efectos legales a que haya lugar.</w:t>
      </w:r>
    </w:p>
    <w:p w:rsidR="00611362" w:rsidRPr="00375504" w:rsidRDefault="00BB60E0" w:rsidP="00611362">
      <w:pPr>
        <w:rPr>
          <w:rFonts w:ascii="Soberana Sans" w:hAnsi="Soberana Sans"/>
          <w:szCs w:val="22"/>
        </w:rPr>
      </w:pPr>
    </w:p>
    <w:p w:rsidR="00611362" w:rsidRDefault="00DE20B1" w:rsidP="00611362">
      <w:pPr>
        <w:ind w:right="142"/>
        <w:jc w:val="both"/>
        <w:rPr>
          <w:rFonts w:ascii="Soberana Sans" w:hAnsi="Soberana Sans"/>
          <w:iCs/>
          <w:szCs w:val="22"/>
        </w:rPr>
      </w:pPr>
      <w:r w:rsidRPr="00375504">
        <w:rPr>
          <w:rFonts w:ascii="Soberana Sans" w:hAnsi="Soberana Sans"/>
          <w:iCs/>
          <w:szCs w:val="22"/>
        </w:rPr>
        <w:t>Finalmente, se informa que en caso de ubicarse en alguno de los supuestos contemplados en las fracciones del penúltimo párrafo del artículo 69 del Código Fiscal de la Federación, el Servicio de Administración Tributaria publicará en su página de internet (www.sat.gob.mx) su nombre, denominación o razón social y su clave del registro federal de contribuyentes, lo anterior de conformidad con lo establecido en el último párrafo del citado precepto legal. En caso de estar inconforme con la mencionada publicación podrá llevar a cabo el procedimiento de aclaración previsto en las reglas de carácter general correspondientes, a través del cual podrá aportar las pruebas que a su derecho convenga.</w:t>
      </w:r>
    </w:p>
    <w:p w:rsidR="00E60767" w:rsidRDefault="00E60767" w:rsidP="00611362">
      <w:pPr>
        <w:ind w:right="142"/>
        <w:jc w:val="both"/>
        <w:rPr>
          <w:rFonts w:ascii="Soberana Sans" w:hAnsi="Soberana Sans"/>
          <w:iCs/>
          <w:szCs w:val="22"/>
        </w:rPr>
      </w:pPr>
    </w:p>
    <w:tbl>
      <w:tblPr>
        <w:tblW w:w="0" w:type="auto"/>
        <w:tblInd w:w="108" w:type="dxa"/>
        <w:tblLook w:val="04A0" w:firstRow="1" w:lastRow="0" w:firstColumn="1" w:lastColumn="0" w:noHBand="0" w:noVBand="1"/>
      </w:tblPr>
      <w:tblGrid>
        <w:gridCol w:w="9329"/>
        <w:gridCol w:w="141"/>
      </w:tblGrid>
      <w:tr w:rsidR="007D0123" w:rsidRPr="00FE79AE" w:rsidTr="00DC5051">
        <w:trPr>
          <w:gridAfter w:val="1"/>
          <w:wAfter w:w="142" w:type="dxa"/>
          <w:cantSplit/>
        </w:trPr>
        <w:tc>
          <w:tcPr>
            <w:tcW w:w="9356" w:type="dxa"/>
          </w:tcPr>
          <w:p w:rsidR="007D0123" w:rsidRPr="00FE79AE" w:rsidRDefault="00426FAB" w:rsidP="00DC5051">
            <w:pPr>
              <w:ind w:right="48" w:hanging="567"/>
              <w:rPr>
                <w:rFonts w:ascii="Arial" w:hAnsi="Arial" w:cs="Arial"/>
                <w:szCs w:val="24"/>
              </w:rPr>
            </w:pPr>
          </w:p>
          <w:tbl>
            <w:tblPr>
              <w:tblW w:w="4960" w:type="pct"/>
              <w:tblLook w:val="04A0" w:firstRow="1" w:lastRow="0" w:firstColumn="1" w:lastColumn="0" w:noHBand="0" w:noVBand="1"/>
            </w:tblPr>
            <w:tblGrid>
              <w:gridCol w:w="4965"/>
              <w:gridCol w:w="544"/>
              <w:gridCol w:w="3462"/>
              <w:gridCol w:w="69"/>
            </w:tblGrid>
            <w:tr w:rsidR="00B6207C" w:rsidRPr="00B66CD9" w:rsidTr="00B6207C">
              <w:trPr>
                <w:gridAfter w:val="1"/>
                <w:wAfter w:w="38" w:type="pct"/>
                <w:trHeight w:val="327"/>
              </w:trPr>
              <w:tc>
                <w:tcPr>
                  <w:tcW w:w="4962" w:type="pct"/>
                  <w:gridSpan w:val="3"/>
                  <w:hideMark/>
                </w:tcPr>
                <w:p w:rsidR="00B6207C" w:rsidRPr="00B66CD9" w:rsidRDefault="00426FAB" w:rsidP="00DC5051">
                  <w:pPr>
                    <w:rPr>
                      <w:rFonts w:ascii="Soberana Sans" w:hAnsi="Soberana Sans" w:cs="Arial"/>
                      <w:sz w:val="22"/>
                      <w:szCs w:val="22"/>
                      <w:lang w:val="pt-BR"/>
                    </w:rPr>
                  </w:pPr>
                  <w:r w:rsidRPr="00B66CD9">
                    <w:rPr>
                      <w:rFonts w:ascii="Soberana Sans" w:hAnsi="Soberana Sans" w:cs="Arial"/>
                      <w:b/>
                      <w:sz w:val="22"/>
                      <w:szCs w:val="22"/>
                      <w:lang w:val="pt-BR"/>
                    </w:rPr>
                    <w:t>A t e n t a m e n t e.</w:t>
                  </w:r>
                </w:p>
                <w:p w:rsidR="00B6207C" w:rsidRPr="00B66CD9" w:rsidRDefault="00426FAB" w:rsidP="00DC5051">
                  <w:pPr>
                    <w:rPr>
                      <w:rFonts w:ascii="Soberana Sans" w:hAnsi="Soberana Sans" w:cs="Arial"/>
                      <w:bCs/>
                      <w:sz w:val="22"/>
                      <w:szCs w:val="22"/>
                      <w:lang w:val="pt-BR"/>
                    </w:rPr>
                  </w:pPr>
                </w:p>
                <w:p w:rsidR="00B6207C" w:rsidRPr="00B66CD9" w:rsidRDefault="00426FAB" w:rsidP="00DC5051">
                  <w:pPr>
                    <w:rPr>
                      <w:rFonts w:ascii="Soberana Sans" w:hAnsi="Soberana Sans" w:cs="Arial"/>
                      <w:bCs/>
                      <w:sz w:val="22"/>
                      <w:szCs w:val="22"/>
                      <w:lang w:val="pt-BR"/>
                    </w:rPr>
                  </w:pPr>
                </w:p>
                <w:p w:rsidR="00B6207C" w:rsidRPr="000A4CA1" w:rsidRDefault="00426FAB" w:rsidP="00BD6C1D">
                  <w:pPr>
                    <w:ind w:right="48"/>
                    <w:rPr>
                      <w:rFonts w:ascii="Soberana Sans" w:hAnsi="Soberana Sans" w:cs="Arial"/>
                      <w:sz w:val="22"/>
                      <w:szCs w:val="22"/>
                    </w:rPr>
                  </w:pPr>
                  <w:r>
                    <w:rPr>
                      <w:rFonts w:ascii="Soberana Sans" w:hAnsi="Soberana Sans" w:cs="Arial"/>
                      <w:b/>
                      <w:sz w:val="22"/>
                      <w:szCs w:val="22"/>
                    </w:rPr>
                    <w:t xml:space="preserve">Firma </w:t>
                  </w:r>
                  <w:r>
                    <w:rPr>
                      <w:rFonts w:ascii="Soberana Sans" w:hAnsi="Soberana Sans" w:cs="Arial"/>
                      <w:b/>
                      <w:sz w:val="22"/>
                      <w:szCs w:val="22"/>
                    </w:rPr>
                    <w:t>Electrónica:</w:t>
                  </w:r>
                </w:p>
                <w:p w:rsidR="00B6207C" w:rsidRPr="00F06C38" w:rsidRDefault="00426FAB" w:rsidP="00DC5051">
                  <w:pPr>
                    <w:rPr>
                      <w:rFonts w:ascii="Soberana Sans" w:hAnsi="Soberana Sans" w:cs="Arial"/>
                      <w:sz w:val="22"/>
                      <w:szCs w:val="22"/>
                    </w:rPr>
                  </w:pPr>
                  <w:r w:rsidRPr="00F06C38">
                    <w:rPr>
                      <w:rFonts w:ascii="Soberana Sans" w:hAnsi="Soberana Sans" w:cs="Arial"/>
                      <w:sz w:val="22"/>
                      <w:szCs w:val="22"/>
                    </w:rPr>
                    <w:t>${232}</w:t>
                  </w:r>
                </w:p>
                <w:p w:rsidR="00B6207C" w:rsidRPr="00B66CD9" w:rsidRDefault="00426FAB" w:rsidP="00DC5051">
                  <w:pPr>
                    <w:rPr>
                      <w:rFonts w:ascii="Soberana Sans" w:hAnsi="Soberana Sans" w:cs="Arial"/>
                      <w:bCs/>
                      <w:sz w:val="22"/>
                      <w:szCs w:val="22"/>
                      <w:lang w:val="pt-BR"/>
                    </w:rPr>
                  </w:pPr>
                </w:p>
              </w:tc>
            </w:tr>
            <w:tr w:rsidR="007D0123" w:rsidRPr="00B66CD9" w:rsidTr="00B6207C">
              <w:trPr>
                <w:trHeight w:val="327"/>
              </w:trPr>
              <w:tc>
                <w:tcPr>
                  <w:tcW w:w="2746" w:type="pct"/>
                  <w:hideMark/>
                </w:tcPr>
                <w:p w:rsidR="007D0123" w:rsidRDefault="00426FAB" w:rsidP="00DC5051">
                  <w:pPr>
                    <w:rPr>
                      <w:rFonts w:ascii="Soberana Sans" w:hAnsi="Soberana Sans" w:cs="Arial"/>
                      <w:b/>
                      <w:bCs/>
                      <w:sz w:val="22"/>
                      <w:szCs w:val="22"/>
                    </w:rPr>
                  </w:pPr>
                  <w:permStart w:id="1600666319"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600666319"/>
                </w:p>
                <w:p w:rsidR="007D0123" w:rsidRPr="00B66CD9" w:rsidRDefault="00426FAB" w:rsidP="00DC5051">
                  <w:pPr>
                    <w:rPr>
                      <w:rFonts w:ascii="Soberana Sans" w:hAnsi="Soberana Sans" w:cs="Arial"/>
                      <w:bCs/>
                      <w:sz w:val="22"/>
                      <w:szCs w:val="22"/>
                      <w:lang w:val="es-MX"/>
                    </w:rPr>
                  </w:pPr>
                  <w:r>
                    <w:rPr>
                      <w:rFonts w:ascii="Soberana Sans" w:hAnsi="Soberana Sans" w:cs="Arial"/>
                      <w:bCs/>
                      <w:sz w:val="22"/>
                      <w:szCs w:val="22"/>
                      <w:lang w:val="es-MX"/>
                    </w:rPr>
                    <w:t>${3}</w:t>
                  </w:r>
                </w:p>
                <w:p w:rsidR="007D0123" w:rsidRPr="00B66CD9" w:rsidRDefault="00426FAB" w:rsidP="00DC5051">
                  <w:pPr>
                    <w:rPr>
                      <w:rFonts w:ascii="Soberana Sans" w:hAnsi="Soberana Sans" w:cs="Arial"/>
                      <w:bCs/>
                      <w:sz w:val="22"/>
                      <w:szCs w:val="22"/>
                      <w:lang w:val="es-MX"/>
                    </w:rPr>
                  </w:pPr>
                </w:p>
                <w:p w:rsidR="007D0123" w:rsidRPr="00B66CD9" w:rsidRDefault="00426FAB" w:rsidP="00DC5051">
                  <w:pPr>
                    <w:rPr>
                      <w:rFonts w:ascii="Soberana Sans" w:hAnsi="Soberana Sans" w:cs="Arial"/>
                      <w:bCs/>
                      <w:sz w:val="22"/>
                      <w:szCs w:val="22"/>
                      <w:lang w:val="es-MX"/>
                    </w:rPr>
                  </w:pPr>
                </w:p>
                <w:p w:rsidR="007D0123" w:rsidRPr="00B66CD9" w:rsidRDefault="00426FAB" w:rsidP="00DC5051">
                  <w:pPr>
                    <w:rPr>
                      <w:rFonts w:ascii="Soberana Sans" w:hAnsi="Soberana Sans" w:cs="Arial"/>
                      <w:color w:val="000000"/>
                      <w:sz w:val="22"/>
                      <w:szCs w:val="22"/>
                      <w:lang w:val="es-MX" w:eastAsia="es-MX"/>
                    </w:rPr>
                  </w:pPr>
                </w:p>
              </w:tc>
              <w:tc>
                <w:tcPr>
                  <w:tcW w:w="301" w:type="pct"/>
                  <w:hideMark/>
                </w:tcPr>
                <w:p w:rsidR="007D0123" w:rsidRPr="00B66CD9" w:rsidRDefault="00426FAB" w:rsidP="00DC5051">
                  <w:pPr>
                    <w:jc w:val="center"/>
                    <w:rPr>
                      <w:rFonts w:ascii="Soberana Sans" w:hAnsi="Soberana Sans" w:cs="Arial"/>
                      <w:color w:val="000000"/>
                      <w:sz w:val="22"/>
                      <w:szCs w:val="22"/>
                      <w:lang w:val="es-MX" w:eastAsia="es-MX"/>
                    </w:rPr>
                  </w:pPr>
                </w:p>
              </w:tc>
              <w:tc>
                <w:tcPr>
                  <w:tcW w:w="1953" w:type="pct"/>
                  <w:gridSpan w:val="2"/>
                  <w:hideMark/>
                </w:tcPr>
                <w:p w:rsidR="007D0123" w:rsidRDefault="00426FAB" w:rsidP="00DC5051">
                  <w:pPr>
                    <w:jc w:val="both"/>
                    <w:rPr>
                      <w:rFonts w:ascii="Soberana Sans" w:hAnsi="Soberana Sans" w:cs="Arial"/>
                      <w:bCs/>
                      <w:color w:val="000000" w:themeColor="text1" w:themeShade="80"/>
                      <w:sz w:val="22"/>
                      <w:szCs w:val="22"/>
                    </w:rPr>
                  </w:pPr>
                  <w:permStart w:id="978151338"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permEnd w:id="978151338"/>
                <w:p w:rsidR="007D0123" w:rsidRPr="00B66CD9" w:rsidRDefault="00426FAB" w:rsidP="00DC5051">
                  <w:pPr>
                    <w:jc w:val="both"/>
                    <w:rPr>
                      <w:rFonts w:ascii="Soberana Sans" w:hAnsi="Soberana Sans" w:cs="Arial"/>
                      <w:bCs/>
                      <w:iCs/>
                      <w:sz w:val="22"/>
                      <w:szCs w:val="22"/>
                    </w:rPr>
                  </w:pPr>
                </w:p>
                <w:p w:rsidR="007D0123" w:rsidRDefault="00426FAB" w:rsidP="00DC5051">
                  <w:pPr>
                    <w:jc w:val="both"/>
                    <w:rPr>
                      <w:rFonts w:ascii="Soberana Sans" w:hAnsi="Soberana Sans" w:cs="Arial"/>
                      <w:bCs/>
                      <w:color w:val="000000" w:themeColor="text1" w:themeShade="80"/>
                      <w:sz w:val="22"/>
                      <w:szCs w:val="22"/>
                    </w:rPr>
                  </w:pPr>
                  <w:permStart w:id="298082854"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298082854"/>
            </w:tr>
            <w:bookmarkEnd w:id="1"/>
          </w:tbl>
          <w:p w:rsidR="007D0123" w:rsidRPr="00FE79AE" w:rsidRDefault="00426FAB" w:rsidP="00DC5051">
            <w:pPr>
              <w:ind w:right="48"/>
              <w:rPr>
                <w:rFonts w:ascii="Arial" w:hAnsi="Arial" w:cs="Arial"/>
                <w:szCs w:val="24"/>
              </w:rPr>
            </w:pPr>
          </w:p>
        </w:tc>
      </w:tr>
      <w:tr w:rsidR="007D0123" w:rsidTr="00DC5051">
        <w:trPr>
          <w:cantSplit/>
        </w:trPr>
        <w:tc>
          <w:tcPr>
            <w:tcW w:w="9498" w:type="dxa"/>
            <w:gridSpan w:val="2"/>
          </w:tcPr>
          <w:p w:rsidR="007D0123" w:rsidRPr="00F06C38" w:rsidRDefault="00426FAB" w:rsidP="00DC5051">
            <w:pPr>
              <w:jc w:val="both"/>
              <w:outlineLvl w:val="0"/>
              <w:rPr>
                <w:rFonts w:ascii="Arial" w:hAnsi="Arial" w:cs="Arial"/>
                <w:b/>
                <w:color w:val="000000" w:themeColor="text1"/>
                <w:szCs w:val="24"/>
              </w:rPr>
            </w:pPr>
          </w:p>
          <w:tbl>
            <w:tblPr>
              <w:tblW w:w="0" w:type="auto"/>
              <w:tblLook w:val="04A0" w:firstRow="1" w:lastRow="0" w:firstColumn="1" w:lastColumn="0" w:noHBand="0" w:noVBand="1"/>
            </w:tblPr>
            <w:tblGrid>
              <w:gridCol w:w="9254"/>
            </w:tblGrid>
            <w:tr w:rsidR="007D0123" w:rsidTr="00DC5051">
              <w:tc>
                <w:tcPr>
                  <w:tcW w:w="9322" w:type="dxa"/>
                </w:tcPr>
                <w:p w:rsidR="000C6D85" w:rsidRPr="000A4CA1" w:rsidRDefault="00426FAB" w:rsidP="00BD6C1D">
                  <w:pPr>
                    <w:ind w:right="48"/>
                    <w:rPr>
                      <w:rFonts w:ascii="Soberana Sans" w:hAnsi="Soberana Sans" w:cs="Arial"/>
                      <w:sz w:val="22"/>
                      <w:szCs w:val="22"/>
                    </w:rPr>
                  </w:pPr>
                  <w:r>
                    <w:rPr>
                      <w:rFonts w:ascii="Soberana Sans" w:hAnsi="Soberana Sans" w:cs="Arial"/>
                      <w:b/>
                      <w:sz w:val="22"/>
                      <w:szCs w:val="22"/>
                    </w:rPr>
                    <w:t>Sello digital:</w:t>
                  </w:r>
                </w:p>
                <w:p w:rsidR="007D0123" w:rsidRPr="00F06C38" w:rsidRDefault="00426FAB" w:rsidP="00DC5051">
                  <w:pPr>
                    <w:ind w:right="48"/>
                    <w:rPr>
                      <w:rFonts w:ascii="Soberana Sans" w:hAnsi="Soberana Sans" w:cs="Arial"/>
                      <w:sz w:val="22"/>
                      <w:szCs w:val="22"/>
                    </w:rPr>
                  </w:pPr>
                  <w:r w:rsidRPr="00F06C38">
                    <w:rPr>
                      <w:rFonts w:ascii="Soberana Sans" w:hAnsi="Soberana Sans" w:cs="Arial"/>
                      <w:sz w:val="22"/>
                      <w:szCs w:val="22"/>
                    </w:rPr>
                    <w:t>${285}</w:t>
                  </w:r>
                </w:p>
                <w:p w:rsidR="007D0123" w:rsidRPr="00F06C38" w:rsidRDefault="00426FAB"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0C6D85" w:rsidRPr="000A4CA1" w:rsidRDefault="00426FAB" w:rsidP="00BD6C1D">
                  <w:pPr>
                    <w:ind w:right="48"/>
                    <w:rPr>
                      <w:rFonts w:ascii="Soberana Sans" w:hAnsi="Soberana Sans" w:cs="Arial"/>
                      <w:sz w:val="22"/>
                      <w:szCs w:val="22"/>
                    </w:rPr>
                  </w:pPr>
                  <w:r>
                    <w:rPr>
                      <w:rFonts w:ascii="Soberana Sans" w:hAnsi="Soberana Sans" w:cs="Arial"/>
                      <w:b/>
                      <w:sz w:val="22"/>
                      <w:szCs w:val="22"/>
                    </w:rPr>
                    <w:t>Cadena Original:</w:t>
                  </w:r>
                </w:p>
                <w:p w:rsidR="007D0123" w:rsidRPr="00F06C38" w:rsidRDefault="00426FAB" w:rsidP="00DC5051">
                  <w:pPr>
                    <w:ind w:right="48"/>
                    <w:rPr>
                      <w:rFonts w:ascii="Soberana Sans" w:hAnsi="Soberana Sans" w:cs="Arial"/>
                      <w:sz w:val="22"/>
                      <w:szCs w:val="22"/>
                    </w:rPr>
                  </w:pPr>
                  <w:r w:rsidRPr="00F06C38">
                    <w:rPr>
                      <w:rFonts w:ascii="Soberana Sans" w:hAnsi="Soberana Sans" w:cs="Arial"/>
                      <w:sz w:val="22"/>
                      <w:szCs w:val="22"/>
                    </w:rPr>
                    <w:t>${233}</w:t>
                  </w:r>
                </w:p>
                <w:p w:rsidR="007D0123" w:rsidRPr="00F06C38" w:rsidRDefault="00426FAB"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7D0123" w:rsidRPr="00F06C38" w:rsidRDefault="00426FAB" w:rsidP="00DC5051">
                  <w:pPr>
                    <w:jc w:val="both"/>
                    <w:outlineLvl w:val="0"/>
                    <w:rPr>
                      <w:rFonts w:ascii="Arial" w:hAnsi="Arial" w:cs="Arial"/>
                      <w:b/>
                      <w:color w:val="000000" w:themeColor="text1"/>
                      <w:szCs w:val="24"/>
                    </w:rPr>
                  </w:pPr>
                </w:p>
              </w:tc>
            </w:tr>
            <w:tr w:rsidR="007D0123" w:rsidTr="00DC5051">
              <w:tc>
                <w:tcPr>
                  <w:tcW w:w="9322" w:type="dxa"/>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A406E8" w:rsidRDefault="00426FAB"/>
                <w:p w:rsidR="00A406E8" w:rsidRDefault="00426FAB"/>
              </w:tc>
            </w:tr>
            <w:tr w:rsidR="007D0123" w:rsidTr="00DC5051">
              <w:tc>
                <w:tcPr>
                  <w:tcW w:w="9322" w:type="dxa"/>
                </w:tcPr>
                <w:p w:rsidR="007D0123" w:rsidRDefault="00426FAB" w:rsidP="00DC5051">
                  <w:pPr>
                    <w:jc w:val="both"/>
                    <w:rPr>
                      <w:rFonts w:ascii="Soberana Sans" w:hAnsi="Soberana Sans" w:cs="Arial"/>
                      <w:bCs/>
                      <w:color w:val="000000" w:themeColor="text1" w:themeShade="80"/>
                      <w:sz w:val="22"/>
                      <w:szCs w:val="22"/>
                    </w:rPr>
                  </w:pPr>
                  <w:permStart w:id="942294698"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942294698"/>
            </w:tr>
          </w:tbl>
          <w:p w:rsidR="007D0123" w:rsidRPr="00F06C38" w:rsidRDefault="00426FAB" w:rsidP="00DC5051">
            <w:pPr>
              <w:jc w:val="both"/>
              <w:outlineLvl w:val="0"/>
              <w:rPr>
                <w:rFonts w:ascii="Arial" w:hAnsi="Arial" w:cs="Arial"/>
                <w:b/>
                <w:color w:val="000000" w:themeColor="text1"/>
                <w:szCs w:val="24"/>
              </w:rPr>
            </w:pPr>
          </w:p>
        </w:tc>
      </w:tr>
    </w:tbl>
    <w:p w:rsidR="00790B81" w:rsidRPr="008E7E66" w:rsidRDefault="00790B81" w:rsidP="00557243">
      <w:pPr>
        <w:rPr>
          <w:rFonts w:ascii="Arial" w:hAnsi="Arial" w:cs="Arial"/>
          <w:sz w:val="20"/>
        </w:rPr>
      </w:pPr>
    </w:p>
    <w:sectPr w:rsidR="00790B81" w:rsidRPr="008E7E66" w:rsidSect="00862B96">
      <w:headerReference w:type="default" r:id="rId14"/>
      <w:footerReference w:type="default" r:id="rId15"/>
      <w:pgSz w:w="12242" w:h="15842" w:code="119"/>
      <w:pgMar w:top="1440" w:right="1440" w:bottom="1440" w:left="1440" w:header="719" w:footer="71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