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7CDD8">
      <w:pPr>
        <w:widowControl/>
        <w:pBdr>
          <w:bottom w:val="single" w:color="E1E1F4" w:sz="6" w:space="0"/>
        </w:pBdr>
        <w:shd w:val="clear" w:color="auto" w:fill="33394C"/>
        <w:jc w:val="center"/>
        <w:rPr>
          <w:rFonts w:hint="eastAsia" w:ascii="苹方 常规" w:hAnsi="苹方 常规" w:eastAsia="苹方 常规" w:cs="苹方 常规"/>
          <w:b/>
          <w:color w:val="FFFFFF"/>
          <w:spacing w:val="5"/>
          <w:kern w:val="0"/>
          <w:sz w:val="24"/>
          <w:shd w:val="clear" w:color="auto" w:fill="33394C"/>
          <w:lang w:bidi="ar"/>
        </w:rPr>
      </w:pPr>
    </w:p>
    <w:p w14:paraId="46B7AF7E">
      <w:pPr>
        <w:widowControl/>
        <w:pBdr>
          <w:bottom w:val="single" w:color="E1E1F4" w:sz="6" w:space="0"/>
        </w:pBdr>
        <w:shd w:val="clear" w:color="auto" w:fill="33394C"/>
        <w:jc w:val="center"/>
        <w:rPr>
          <w:rFonts w:hint="eastAsia" w:ascii="苹方 常规" w:hAnsi="苹方 常规" w:eastAsia="苹方 常规" w:cs="苹方 常规"/>
          <w:b/>
          <w:bCs/>
          <w:color w:val="FFFFFF"/>
          <w:spacing w:val="5"/>
          <w:sz w:val="30"/>
          <w:szCs w:val="30"/>
          <w:shd w:val="clear" w:color="auto" w:fill="33394C"/>
        </w:rPr>
      </w:pPr>
      <w:r>
        <w:rPr>
          <w:rFonts w:hint="eastAsia" w:ascii="苹方 常规" w:hAnsi="苹方 常规" w:eastAsia="苹方 常规" w:cs="苹方 常规"/>
          <w:b/>
          <w:bCs/>
          <w:color w:val="FFFFFF"/>
          <w:spacing w:val="5"/>
          <w:sz w:val="30"/>
          <w:szCs w:val="30"/>
          <w:shd w:val="clear" w:color="auto" w:fill="33394C"/>
        </w:rPr>
        <w:t>「作业一」数据指标概念考察</w:t>
      </w:r>
    </w:p>
    <w:p w14:paraId="4041AB90">
      <w:pPr>
        <w:widowControl/>
        <w:pBdr>
          <w:bottom w:val="single" w:color="E1E1F4" w:sz="6" w:space="0"/>
        </w:pBdr>
        <w:shd w:val="clear" w:color="auto" w:fill="33394C"/>
        <w:jc w:val="center"/>
        <w:rPr>
          <w:rFonts w:hint="eastAsia" w:ascii="苹方 常规" w:hAnsi="苹方 常规" w:eastAsia="苹方 常规" w:cs="苹方 常规"/>
          <w:color w:val="FFFFFF"/>
          <w:spacing w:val="5"/>
          <w:sz w:val="24"/>
          <w:shd w:val="clear" w:color="auto" w:fill="33394C"/>
        </w:rPr>
      </w:pPr>
    </w:p>
    <w:p w14:paraId="204E79AB">
      <w:pPr>
        <w:widowControl/>
        <w:shd w:val="clear" w:color="auto" w:fill="FFFFFF"/>
        <w:textAlignment w:val="top"/>
        <w:rPr>
          <w:rFonts w:hint="eastAsia" w:ascii="苹方 常规" w:hAnsi="苹方 常规" w:eastAsia="苹方 常规" w:cs="苹方 常规"/>
          <w:b/>
          <w:color w:val="333333"/>
          <w:spacing w:val="5"/>
          <w:kern w:val="0"/>
          <w:sz w:val="33"/>
          <w:szCs w:val="33"/>
          <w:shd w:val="clear" w:color="auto" w:fill="FFFFFF"/>
          <w:lang w:bidi="ar"/>
        </w:rPr>
      </w:pPr>
    </w:p>
    <w:p w14:paraId="0DFAA621">
      <w:pPr>
        <w:widowControl/>
        <w:shd w:val="clear" w:color="auto" w:fill="FFFFFF"/>
        <w:textAlignment w:val="top"/>
        <w:rPr>
          <w:rFonts w:hint="eastAsia" w:ascii="苹方 常规" w:hAnsi="苹方 常规" w:eastAsia="苹方 常规" w:cs="苹方 常规"/>
          <w:b/>
          <w:color w:val="333333"/>
          <w:spacing w:val="5"/>
          <w:sz w:val="33"/>
          <w:szCs w:val="33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color w:val="333333"/>
          <w:spacing w:val="5"/>
          <w:kern w:val="0"/>
          <w:sz w:val="33"/>
          <w:szCs w:val="33"/>
          <w:shd w:val="clear" w:color="auto" w:fill="FFFFFF"/>
          <w:lang w:bidi="ar"/>
        </w:rPr>
        <w:t>课间思考作业</w:t>
      </w:r>
      <w:r>
        <w:rPr>
          <w:rFonts w:hint="eastAsia" w:ascii="苹方 常规" w:hAnsi="苹方 常规" w:eastAsia="苹方 常规" w:cs="苹方 常规"/>
          <w:b/>
          <w:color w:val="333333"/>
          <w:spacing w:val="5"/>
          <w:kern w:val="0"/>
          <w:sz w:val="33"/>
          <w:szCs w:val="33"/>
          <w:shd w:val="clear" w:color="auto" w:fill="FFFFFF"/>
          <w:lang w:val="en-US" w:eastAsia="zh-CN" w:bidi="ar"/>
        </w:rPr>
        <w:t xml:space="preserve"> </w:t>
      </w:r>
    </w:p>
    <w:p w14:paraId="01921631">
      <w:pPr>
        <w:pStyle w:val="2"/>
        <w:widowControl/>
        <w:spacing w:before="0" w:beforeAutospacing="0" w:after="0" w:afterAutospacing="0"/>
        <w:jc w:val="both"/>
        <w:rPr>
          <w:rFonts w:hint="eastAsia" w:ascii="苹方 常规" w:hAnsi="苹方 常规" w:eastAsia="苹方 常规" w:cs="苹方 常规"/>
          <w:color w:val="3E414A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这是一款于 2018 年 1 月 1 日全新发布的电商产品，在发布两个月后的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新增留存数据（Sheet 1）</w:t>
      </w: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、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商品销售数据（Sheet 2）</w:t>
      </w: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、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商品详情页浏览数据（Sheet 3）</w:t>
      </w: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及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商品基本信息表（Sheet 4）</w:t>
      </w: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。</w:t>
      </w:r>
    </w:p>
    <w:p w14:paraId="59973F43">
      <w:pPr>
        <w:pStyle w:val="2"/>
        <w:widowControl/>
        <w:spacing w:before="0" w:beforeAutospacing="0" w:after="0" w:afterAutospacing="0"/>
        <w:jc w:val="both"/>
        <w:rPr>
          <w:rFonts w:hint="eastAsia" w:ascii="苹方 常规" w:hAnsi="苹方 常规" w:eastAsia="苹方 常规" w:cs="苹方 常规"/>
          <w:color w:val="3E414A"/>
        </w:rPr>
      </w:pPr>
      <w:r>
        <w:rPr>
          <w:rFonts w:hint="eastAsia" w:ascii="苹方 常规" w:hAnsi="苹方 常规" w:eastAsia="苹方 常规" w:cs="苹方 常规"/>
          <w:color w:val="9599A1"/>
          <w:spacing w:val="5"/>
          <w:sz w:val="22"/>
          <w:szCs w:val="22"/>
          <w:shd w:val="clear" w:color="auto" w:fill="FFFFFF"/>
        </w:rPr>
        <w:t>参见execl附件</w:t>
      </w:r>
    </w:p>
    <w:p w14:paraId="15B7FFCC">
      <w:pPr>
        <w:pStyle w:val="2"/>
        <w:widowControl/>
        <w:spacing w:before="0" w:beforeAutospacing="0" w:after="0" w:afterAutospacing="0"/>
        <w:jc w:val="both"/>
        <w:rPr>
          <w:rFonts w:hint="eastAsia" w:ascii="苹方 常规" w:hAnsi="苹方 常规" w:eastAsia="苹方 常规" w:cs="苹方 常规"/>
          <w:color w:val="3E414A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请据此回答下列问题：</w:t>
      </w:r>
    </w:p>
    <w:p w14:paraId="45445683">
      <w:pPr>
        <w:widowControl/>
        <w:numPr>
          <w:ilvl w:val="0"/>
          <w:numId w:val="1"/>
        </w:numPr>
        <w:rPr>
          <w:rFonts w:hint="eastAsia" w:ascii="苹方 常规" w:hAnsi="苹方 常规" w:eastAsia="苹方 常规" w:cs="苹方 常规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1 月 7 日当天的 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DAU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 是多少？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  <w:lang w:val="en-US" w:eastAsia="zh-CN"/>
        </w:rPr>
        <w:t>对1.7浏览信息求和得到72687</w:t>
      </w:r>
    </w:p>
    <w:p w14:paraId="6AEEE9FB">
      <w:pPr>
        <w:widowControl/>
        <w:numPr>
          <w:ilvl w:val="0"/>
          <w:numId w:val="1"/>
        </w:numPr>
        <w:rPr>
          <w:rFonts w:hint="eastAsia" w:ascii="苹方 常规" w:hAnsi="苹方 常规" w:eastAsia="苹方 常规" w:cs="苹方 常规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老板希望得知：「从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留存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角度来看，质量最高的新增用户来自哪一天？」。</w:t>
      </w:r>
      <w:r>
        <w:rPr>
          <w:rFonts w:hint="eastAsia" w:ascii="苹方 常规" w:hAnsi="苹方 常规" w:eastAsia="苹方 常规" w:cs="苹方 常规"/>
          <w:color w:val="989898"/>
          <w:spacing w:val="5"/>
          <w:sz w:val="24"/>
          <w:shd w:val="clear" w:color="auto" w:fill="FFFFFF"/>
        </w:rPr>
        <w:t>（质量高低并无绝对对错，回答时理由充分、自圆其说即可。）</w:t>
      </w:r>
    </w:p>
    <w:p w14:paraId="555B50A5">
      <w:pPr>
        <w:widowControl/>
        <w:numPr>
          <w:numId w:val="0"/>
        </w:numPr>
        <w:ind w:leftChars="0"/>
        <w:rPr>
          <w:rFonts w:hint="default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color w:val="989898"/>
          <w:spacing w:val="5"/>
          <w:sz w:val="24"/>
          <w:shd w:val="clear" w:color="auto" w:fill="FFFFFF"/>
          <w:lang w:val="en-US" w:eastAsia="zh-CN"/>
        </w:rPr>
        <w:t>1.3的七日留存量最高，所以是1.3</w:t>
      </w:r>
    </w:p>
    <w:p w14:paraId="756C5DAA">
      <w:pPr>
        <w:widowControl/>
        <w:numPr>
          <w:ilvl w:val="0"/>
          <w:numId w:val="1"/>
        </w:numPr>
        <w:rPr>
          <w:rFonts w:hint="eastAsia" w:ascii="苹方 常规" w:hAnsi="苹方 常规" w:eastAsia="苹方 常规" w:cs="苹方 常规"/>
        </w:rPr>
      </w:pP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SKU 数量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是多少？在 2 月 5 日当天，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SKU 销售激活率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是多少？</w:t>
      </w:r>
    </w:p>
    <w:p w14:paraId="60A5F5C8">
      <w:pPr>
        <w:widowControl/>
        <w:numPr>
          <w:numId w:val="0"/>
        </w:numPr>
        <w:ind w:leftChars="0"/>
        <w:rPr>
          <w:rFonts w:hint="default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共有504种商品所以sku为504</w:t>
      </w:r>
      <w:r>
        <w:rPr>
          <w:rFonts w:hint="default" w:ascii="苹方 常规" w:hAnsi="苹方 常规" w:eastAsia="苹方 常规" w:cs="苹方 常规"/>
          <w:lang w:val="en-US" w:eastAsia="zh-CN"/>
        </w:rPr>
        <w:t>,</w:t>
      </w:r>
      <w:r>
        <w:rPr>
          <w:rFonts w:hint="eastAsia" w:ascii="苹方 常规" w:hAnsi="苹方 常规" w:eastAsia="苹方 常规" w:cs="苹方 常规"/>
          <w:lang w:val="en-US" w:eastAsia="zh-CN"/>
        </w:rPr>
        <w:t>sku销售激活率为73.81</w:t>
      </w:r>
    </w:p>
    <w:p w14:paraId="2F9123B9">
      <w:pPr>
        <w:widowControl/>
        <w:numPr>
          <w:ilvl w:val="0"/>
          <w:numId w:val="1"/>
        </w:numPr>
        <w:rPr>
          <w:rFonts w:hint="eastAsia" w:ascii="苹方 常规" w:hAnsi="苹方 常规" w:eastAsia="苹方 常规" w:cs="苹方 常规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定义 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详情页购买转化率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 = 当日售卖件数/当日页面浏览次数，用于衡量某一（某些）商品在当天的售卖情况。请问三星充电器商品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详情页购买转化率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哪天最高？</w:t>
      </w:r>
    </w:p>
    <w:p w14:paraId="395C5A08">
      <w:pPr>
        <w:widowControl/>
        <w:numPr>
          <w:numId w:val="0"/>
        </w:numPr>
        <w:ind w:leftChars="0"/>
        <w:rPr>
          <w:rFonts w:hint="eastAsia" w:ascii="苹方 常规" w:hAnsi="苹方 常规" w:eastAsia="苹方 常规" w:cs="苹方 常规"/>
        </w:rPr>
      </w:pPr>
      <w:r>
        <w:rPr>
          <w:rFonts w:hint="eastAsia"/>
        </w:rPr>
        <w:t>1月8日，1月14日，1月23日，1月28日，2月2日，2月11日，2月12日这几天最高，均为100%</w:t>
      </w:r>
    </w:p>
    <w:p w14:paraId="7794EF3A">
      <w:pPr>
        <w:widowControl/>
        <w:numPr>
          <w:ilvl w:val="0"/>
          <w:numId w:val="1"/>
        </w:numPr>
        <w:rPr>
          <w:rFonts w:hint="eastAsia" w:ascii="苹方 常规" w:hAnsi="苹方 常规" w:eastAsia="苹方 常规" w:cs="苹方 常规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从全站商品来看，这款电商产品，在春节期间的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售卖情况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与平时相比如何？</w:t>
      </w:r>
      <w:r>
        <w:rPr>
          <w:rFonts w:hint="eastAsia" w:ascii="苹方 常规" w:hAnsi="苹方 常规" w:eastAsia="苹方 常规" w:cs="苹方 常规"/>
          <w:color w:val="989898"/>
          <w:spacing w:val="5"/>
          <w:sz w:val="24"/>
          <w:shd w:val="clear" w:color="auto" w:fill="FFFFFF"/>
        </w:rPr>
        <w:t>（参考第 4 问，可用 </w:t>
      </w:r>
      <w:r>
        <w:rPr>
          <w:rStyle w:val="5"/>
          <w:rFonts w:hint="eastAsia" w:ascii="苹方 常规" w:hAnsi="苹方 常规" w:eastAsia="苹方 常规" w:cs="苹方 常规"/>
          <w:color w:val="989898"/>
          <w:spacing w:val="5"/>
          <w:sz w:val="24"/>
          <w:shd w:val="clear" w:color="auto" w:fill="FFFFFF"/>
        </w:rPr>
        <w:t>购买转化率</w:t>
      </w:r>
      <w:r>
        <w:rPr>
          <w:rFonts w:hint="eastAsia" w:ascii="苹方 常规" w:hAnsi="苹方 常规" w:eastAsia="苹方 常规" w:cs="苹方 常规"/>
          <w:color w:val="989898"/>
          <w:spacing w:val="5"/>
          <w:sz w:val="24"/>
          <w:shd w:val="clear" w:color="auto" w:fill="FFFFFF"/>
        </w:rPr>
        <w:t> 衡量售卖情况。）</w:t>
      </w:r>
    </w:p>
    <w:p w14:paraId="57C9681F">
      <w:pPr>
        <w:widowControl/>
        <w:numPr>
          <w:numId w:val="0"/>
        </w:numPr>
        <w:ind w:leftChars="0"/>
        <w:rPr>
          <w:rFonts w:hint="eastAsia" w:ascii="苹方 常规" w:hAnsi="苹方 常规" w:eastAsia="苹方 常规" w:cs="苹方 常规"/>
        </w:rPr>
      </w:pPr>
      <w:r>
        <w:rPr>
          <w:rFonts w:hint="eastAsia"/>
        </w:rPr>
        <w:t>春节和平时来看，购买转化率显著降低</w:t>
      </w:r>
    </w:p>
    <w:p w14:paraId="1D10C321">
      <w:pPr>
        <w:widowControl/>
        <w:numPr>
          <w:ilvl w:val="0"/>
          <w:numId w:val="1"/>
        </w:numPr>
        <w:rPr>
          <w:rFonts w:hint="eastAsia" w:ascii="苹方 常规" w:hAnsi="苹方 常规" w:eastAsia="苹方 常规" w:cs="苹方 常规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试计算 1 月 9 日当天的 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ARPU 值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。</w:t>
      </w:r>
    </w:p>
    <w:p w14:paraId="09E22315">
      <w:pPr>
        <w:widowControl/>
        <w:numPr>
          <w:numId w:val="0"/>
        </w:numPr>
        <w:ind w:leftChars="0"/>
        <w:rPr>
          <w:rFonts w:hint="eastAsia" w:ascii="苹方 常规" w:hAnsi="苹方 常规" w:eastAsia="苹方 常规" w:cs="苹方 常规"/>
        </w:rPr>
      </w:pPr>
      <w:r>
        <w:rPr>
          <w:rFonts w:hint="eastAsia"/>
        </w:rPr>
        <w:t>85.83</w:t>
      </w:r>
    </w:p>
    <w:p w14:paraId="3FC93D1D">
      <w:pPr>
        <w:widowControl/>
        <w:numPr>
          <w:ilvl w:val="0"/>
          <w:numId w:val="1"/>
        </w:numPr>
        <w:rPr>
          <w:rFonts w:hint="eastAsia" w:ascii="苹方 常规" w:hAnsi="苹方 常规" w:eastAsia="苹方 常规" w:cs="苹方 常规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根据此表格提供的信息，以下哪个（些）指标是可被计算出来的？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br w:type="textWrapping"/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A. 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ARPPU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     B. 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消费人数占比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      C. 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人均下单次数</w:t>
      </w:r>
      <w:r>
        <w:rPr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     D. </w:t>
      </w:r>
      <w:r>
        <w:rPr>
          <w:rStyle w:val="5"/>
          <w:rFonts w:hint="eastAsia" w:ascii="苹方 常规" w:hAnsi="苹方 常规" w:eastAsia="苹方 常规" w:cs="苹方 常规"/>
          <w:color w:val="3E414A"/>
          <w:spacing w:val="5"/>
          <w:sz w:val="24"/>
          <w:shd w:val="clear" w:color="auto" w:fill="FFFFFF"/>
        </w:rPr>
        <w:t>周留存</w:t>
      </w:r>
    </w:p>
    <w:p w14:paraId="3F6E91F3">
      <w:pPr>
        <w:widowControl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C</w:t>
      </w:r>
      <w:bookmarkStart w:id="0" w:name="_GoBack"/>
      <w:bookmarkEnd w:id="0"/>
    </w:p>
    <w:p w14:paraId="7E4BB07F">
      <w:pPr>
        <w:pStyle w:val="2"/>
        <w:widowControl/>
        <w:spacing w:before="0" w:beforeAutospacing="0" w:after="0" w:afterAutospacing="0"/>
        <w:jc w:val="both"/>
        <w:rPr>
          <w:rFonts w:hint="eastAsia" w:ascii="苹方 常规" w:hAnsi="苹方 常规" w:eastAsia="苹方 常规" w:cs="苹方 常规"/>
          <w:color w:val="3E414A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回答时，首先给出答案。随后，</w:t>
      </w:r>
      <w:r>
        <w:rPr>
          <w:rStyle w:val="5"/>
          <w:rFonts w:hint="eastAsia" w:ascii="苹方 常规" w:hAnsi="苹方 常规" w:eastAsia="苹方 常规" w:cs="苹方 常规"/>
          <w:color w:val="DD5E6E"/>
          <w:spacing w:val="5"/>
          <w:shd w:val="clear" w:color="auto" w:fill="FFFFFF"/>
        </w:rPr>
        <w:t>简明扼要</w:t>
      </w: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说明理由和做法。</w:t>
      </w:r>
    </w:p>
    <w:p w14:paraId="53423D50">
      <w:pPr>
        <w:pStyle w:val="2"/>
        <w:widowControl/>
        <w:spacing w:before="0" w:beforeAutospacing="0" w:after="0" w:afterAutospacing="0"/>
        <w:jc w:val="both"/>
        <w:rPr>
          <w:rFonts w:hint="eastAsia" w:ascii="苹方 常规" w:hAnsi="苹方 常规" w:eastAsia="苹方 常规" w:cs="苹方 常规"/>
          <w:color w:val="3E414A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作业建议完成时长：1h～2h。</w:t>
      </w:r>
    </w:p>
    <w:p w14:paraId="171EE93C">
      <w:pPr>
        <w:pStyle w:val="2"/>
        <w:widowControl/>
        <w:spacing w:before="0" w:beforeAutospacing="0" w:after="0" w:afterAutospacing="0"/>
        <w:jc w:val="both"/>
        <w:rPr>
          <w:rFonts w:hint="eastAsia" w:ascii="苹方 常规" w:hAnsi="苹方 常规" w:eastAsia="苹方 常规" w:cs="苹方 常规"/>
          <w:color w:val="3E414A"/>
        </w:rPr>
      </w:pPr>
      <w:r>
        <w:rPr>
          <w:rFonts w:hint="eastAsia" w:ascii="苹方 常规" w:hAnsi="苹方 常规" w:eastAsia="苹方 常规" w:cs="苹方 常规"/>
          <w:color w:val="3E414A"/>
          <w:spacing w:val="5"/>
          <w:shd w:val="clear" w:color="auto" w:fill="FFFFFF"/>
        </w:rPr>
        <w:t>* 数据经处理，不代表任何现实情况。</w:t>
      </w:r>
    </w:p>
    <w:p w14:paraId="7EFD7C97">
      <w:pPr>
        <w:rPr>
          <w:rFonts w:hint="eastAsia" w:ascii="苹方 常规" w:hAnsi="苹方 常规" w:eastAsia="苹方 常规" w:cs="苹方 常规"/>
        </w:rPr>
      </w:pPr>
    </w:p>
    <w:p w14:paraId="41F44F75"/>
    <w:sectPr>
      <w:pgSz w:w="11906" w:h="16838"/>
      <w:pgMar w:top="1020" w:right="1134" w:bottom="102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 常规">
    <w:altName w:val="冬青黑体简体中文"/>
    <w:panose1 w:val="020B0300000000000000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8FE18"/>
    <w:multiLevelType w:val="singleLevel"/>
    <w:tmpl w:val="2FF8FE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666F2"/>
    <w:rsid w:val="6FBBC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2025-06-09T17:01:00Z</dcterms:created>
  <dc:creator>41507</dc:creator>
  <cp:lastModifiedBy>王梓豪</cp:lastModifiedBy>
  <dcterms:modified xsi:type="dcterms:W3CDTF">2025-06-11T00:36:21Z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eyJoZGlkIjoiNzQwMmUxNzAyN2MzYWRlNzMzODQ3NzhmYTdlN2Q3MzgiLCJ1c2VySWQiOiIyNTc2Mjg3MzcifQ==</vt:lpwstr>
  </property>
  <property fmtid="{D5CDD505-2E9C-101B-9397-08002B2CF9AE}" pid="4" name="ICV">
    <vt:lpwstr>366FBC49DFE7404DA48E006A61E75B7A_12</vt:lpwstr>
  </property>
</Properties>
</file>