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E226E">
      <w:pPr>
        <w:wordWrap w:val="0"/>
        <w:spacing w:before="1000" w:after="0" w:line="640" w:lineRule="atLeast"/>
        <w:ind w:left="0" w:right="0"/>
        <w:jc w:val="center"/>
        <w:textAlignment w:val="baseline"/>
        <w:rPr>
          <w:sz w:val="47"/>
        </w:rPr>
      </w:pPr>
      <w:r>
        <w:rPr>
          <w:rFonts w:ascii="黑体" w:hAnsi="黑体" w:eastAsia="黑体" w:cs="黑体"/>
          <w:b/>
          <w:i w:val="0"/>
          <w:color w:val="000000"/>
          <w:sz w:val="47"/>
        </w:rPr>
        <w:t>第十三章 藏药研究现状</w:t>
      </w:r>
    </w:p>
    <w:p w14:paraId="011FECD6">
      <w:pPr>
        <w:wordWrap w:val="0"/>
        <w:spacing w:before="0" w:after="0" w:line="460" w:lineRule="exact"/>
        <w:ind w:left="0" w:right="0"/>
        <w:jc w:val="center"/>
        <w:textAlignment w:val="baseline"/>
        <w:rPr>
          <w:sz w:val="40"/>
        </w:rPr>
      </w:pPr>
    </w:p>
    <w:p w14:paraId="2B01F85A">
      <w:pPr>
        <w:wordWrap w:val="0"/>
        <w:spacing w:before="0" w:after="0" w:line="540" w:lineRule="atLeast"/>
        <w:ind w:left="240" w:right="0"/>
        <w:jc w:val="both"/>
        <w:textAlignment w:val="baseline"/>
        <w:rPr>
          <w:sz w:val="40"/>
        </w:rPr>
      </w:pPr>
      <w:r>
        <w:rPr>
          <w:rFonts w:ascii="宋体" w:hAnsi="宋体" w:eastAsia="宋体" w:cs="宋体"/>
          <w:b/>
          <w:i w:val="0"/>
          <w:color w:val="000000"/>
          <w:sz w:val="40"/>
        </w:rPr>
        <w:t>第一节 对古典文献的译注与现代本草的编著</w:t>
      </w:r>
    </w:p>
    <w:p w14:paraId="4B69D66B">
      <w:pPr>
        <w:wordWrap w:val="0"/>
        <w:spacing w:before="0" w:after="0" w:line="420" w:lineRule="exact"/>
        <w:ind w:left="0" w:right="0"/>
        <w:jc w:val="both"/>
        <w:textAlignment w:val="baseline"/>
        <w:rPr>
          <w:sz w:val="26"/>
        </w:rPr>
      </w:pPr>
    </w:p>
    <w:p w14:paraId="481DB853">
      <w:pPr>
        <w:wordWrap w:val="0"/>
        <w:spacing w:before="0" w:after="0" w:line="400" w:lineRule="atLeast"/>
        <w:ind w:left="0" w:right="40" w:firstLine="560"/>
        <w:jc w:val="both"/>
        <w:textAlignment w:val="baseline"/>
        <w:rPr>
          <w:sz w:val="26"/>
        </w:rPr>
      </w:pPr>
      <w:r>
        <w:rPr>
          <w:rFonts w:ascii="仿宋" w:hAnsi="仿宋" w:eastAsia="仿宋" w:cs="仿宋"/>
          <w:b/>
          <w:i w:val="0"/>
          <w:color w:val="000000"/>
          <w:sz w:val="26"/>
        </w:rPr>
        <w:t>为了承前启后，证本清源，由罗达尚组织译注有《月王药诊》、《四部医典》、《晶珠本草》已出版；李永年先生译注了《四部医典》已出版；毛继祖、马世林等译出了《兰琉璃》；西藏自治区整理了《四部医典》原文本；李多美译注了《藏医药选编》已出版。</w:t>
      </w:r>
    </w:p>
    <w:p w14:paraId="76FBF549">
      <w:pPr>
        <w:wordWrap w:val="0"/>
        <w:spacing w:before="0" w:after="0" w:line="400" w:lineRule="atLeast"/>
        <w:ind w:left="20" w:right="0" w:firstLine="560"/>
        <w:jc w:val="both"/>
        <w:textAlignment w:val="baseline"/>
        <w:rPr>
          <w:sz w:val="26"/>
        </w:rPr>
      </w:pPr>
      <w:r>
        <w:rPr>
          <w:rFonts w:ascii="仿宋" w:hAnsi="仿宋" w:eastAsia="仿宋" w:cs="仿宋"/>
          <w:b/>
          <w:i w:val="0"/>
          <w:color w:val="000000"/>
          <w:sz w:val="26"/>
        </w:rPr>
        <w:t>在编著方面有：《青藏高原药物图鉴》载药 378 种；《西藏常用中草药》载药440种；《藏药标准》载藏药材174 种，成药290方；《中国民族药志》(Ⅰ、Ⅰ)载藏药112种；杨竞生主编的《迪庆藏药》载药650种。罗达尚主编的《中国藏药》(一)载药346 种，和《中华藏本草》载药1400余种。</w:t>
      </w:r>
    </w:p>
    <w:p w14:paraId="0F709030">
      <w:pPr>
        <w:wordWrap w:val="0"/>
        <w:spacing w:before="0" w:after="0" w:line="420" w:lineRule="exact"/>
        <w:ind w:left="0" w:right="0"/>
        <w:jc w:val="both"/>
        <w:textAlignment w:val="baseline"/>
        <w:rPr>
          <w:sz w:val="26"/>
        </w:rPr>
      </w:pPr>
    </w:p>
    <w:p w14:paraId="2F33F8AA">
      <w:pPr>
        <w:wordWrap w:val="0"/>
        <w:spacing w:before="0" w:after="0" w:line="540" w:lineRule="atLeast"/>
        <w:ind w:left="0" w:right="0"/>
        <w:jc w:val="center"/>
        <w:textAlignment w:val="baseline"/>
        <w:rPr>
          <w:sz w:val="40"/>
        </w:rPr>
      </w:pPr>
      <w:r>
        <w:rPr>
          <w:rFonts w:ascii="宋体" w:hAnsi="宋体" w:eastAsia="宋体" w:cs="宋体"/>
          <w:b/>
          <w:i w:val="0"/>
          <w:color w:val="000000"/>
          <w:sz w:val="40"/>
        </w:rPr>
        <w:t>第二节 藏药资源调查与整理</w:t>
      </w:r>
    </w:p>
    <w:p w14:paraId="0E39EB21">
      <w:pPr>
        <w:wordWrap w:val="0"/>
        <w:spacing w:before="0" w:after="0" w:line="420" w:lineRule="exact"/>
        <w:ind w:left="0" w:right="0"/>
        <w:jc w:val="center"/>
        <w:textAlignment w:val="baseline"/>
        <w:rPr>
          <w:sz w:val="26"/>
        </w:rPr>
      </w:pPr>
    </w:p>
    <w:p w14:paraId="1FA9E58C">
      <w:pPr>
        <w:wordWrap w:val="0"/>
        <w:spacing w:before="0" w:after="0" w:line="400" w:lineRule="atLeast"/>
        <w:ind w:left="20" w:right="20" w:firstLine="560"/>
        <w:jc w:val="both"/>
        <w:textAlignment w:val="baseline"/>
        <w:rPr>
          <w:sz w:val="26"/>
        </w:rPr>
      </w:pPr>
      <w:r>
        <w:rPr>
          <w:rFonts w:ascii="仿宋" w:hAnsi="仿宋" w:eastAsia="仿宋" w:cs="仿宋"/>
          <w:b/>
          <w:i w:val="0"/>
          <w:color w:val="000000"/>
          <w:sz w:val="26"/>
        </w:rPr>
        <w:t>调查的目的在于开发利用。因此，首先要对藏药植物的种类、分布、生境、蕴藏量、生产、民间传统使用经验等都应当深入调查，采集标本或样品，以供植化、药理、临床、生产、生物技术、引种驯化等学科提供依据。</w:t>
      </w:r>
    </w:p>
    <w:p w14:paraId="438BD0BC">
      <w:pPr>
        <w:wordWrap w:val="0"/>
        <w:spacing w:before="0" w:after="0" w:line="400" w:lineRule="atLeast"/>
        <w:ind w:left="20" w:right="40" w:firstLine="560"/>
        <w:jc w:val="both"/>
        <w:textAlignment w:val="baseline"/>
        <w:rPr>
          <w:sz w:val="26"/>
        </w:rPr>
      </w:pPr>
      <w:r>
        <w:rPr>
          <w:rFonts w:ascii="仿宋" w:hAnsi="仿宋" w:eastAsia="仿宋" w:cs="仿宋"/>
          <w:b/>
          <w:i w:val="0"/>
          <w:color w:val="000000"/>
          <w:sz w:val="26"/>
        </w:rPr>
        <w:t>20余年来先后有中国科学院植物研究所、西北高原生物所、昆明植物所、成都生物所等为编写《中国植物志》、《西藏植物志》的需要、结合调查了西藏的藏药；肖培根、夏光成、李九丹、杨竞生等在西藏作了局部地区的调查；西藏、青海、甘肃、云南和四川甘孜、阿坝等药检所对本省、区进行了调查。罗达尚等自1968年以来对青藏高原进行了实地调查，采集标本6000余号、经整理鉴定计有藏药植物3000种。通过上述调查的资料经鉴定整理初步收获是：</w:t>
      </w:r>
    </w:p>
    <w:p w14:paraId="49B122CD">
      <w:pPr>
        <w:wordWrap w:val="0"/>
        <w:spacing w:before="0" w:after="0" w:line="240" w:lineRule="exact"/>
        <w:ind w:left="0" w:right="0"/>
        <w:jc w:val="both"/>
        <w:textAlignment w:val="baseline"/>
        <w:rPr>
          <w:sz w:val="22"/>
        </w:rPr>
      </w:pPr>
    </w:p>
    <w:p w14:paraId="7FE9101B">
      <w:pPr>
        <w:wordWrap w:val="0"/>
        <w:spacing w:before="0" w:after="0" w:line="280" w:lineRule="atLeast"/>
        <w:ind w:left="240" w:right="0"/>
        <w:jc w:val="both"/>
        <w:textAlignment w:val="baseline"/>
        <w:rPr>
          <w:sz w:val="22"/>
        </w:rPr>
        <w:sectPr>
          <w:pgSz w:w="11900" w:h="16820"/>
          <w:pgMar w:top="1420" w:right="1780" w:bottom="1420" w:left="1780" w:header="720" w:footer="720" w:gutter="0"/>
          <w:cols w:space="720" w:num="1"/>
        </w:sectPr>
      </w:pPr>
      <w:r>
        <w:rPr>
          <w:rFonts w:ascii="宋体" w:hAnsi="宋体" w:eastAsia="宋体" w:cs="宋体"/>
          <w:b/>
          <w:i w:val="0"/>
          <w:color w:val="000000"/>
          <w:sz w:val="22"/>
        </w:rPr>
        <w:t>·440·</w:t>
      </w:r>
    </w:p>
    <w:p w14:paraId="56DE52B0">
      <w:pPr>
        <w:wordWrap w:val="0"/>
        <w:spacing w:before="120" w:after="0" w:line="460" w:lineRule="atLeast"/>
        <w:ind w:left="0" w:right="0"/>
        <w:jc w:val="both"/>
        <w:textAlignment w:val="baseline"/>
        <w:rPr>
          <w:sz w:val="33"/>
        </w:rPr>
      </w:pPr>
      <w:r>
        <w:rPr>
          <w:rFonts w:ascii="楷体" w:hAnsi="楷体" w:eastAsia="楷体" w:cs="楷体"/>
          <w:b/>
          <w:i w:val="0"/>
          <w:color w:val="000000"/>
          <w:sz w:val="33"/>
        </w:rPr>
        <w:t>1.药源种群结构与品种的增加</w:t>
      </w:r>
    </w:p>
    <w:p w14:paraId="2FE27F65">
      <w:pPr>
        <w:wordWrap w:val="0"/>
        <w:spacing w:before="0" w:after="0" w:line="380" w:lineRule="exact"/>
        <w:ind w:left="0" w:right="0"/>
        <w:jc w:val="both"/>
        <w:textAlignment w:val="baseline"/>
        <w:rPr>
          <w:sz w:val="33"/>
        </w:rPr>
      </w:pPr>
    </w:p>
    <w:p w14:paraId="6B18A865">
      <w:pPr>
        <w:wordWrap w:val="0"/>
        <w:spacing w:before="0" w:after="0" w:line="440" w:lineRule="atLeast"/>
        <w:ind w:left="0" w:right="0" w:firstLine="620"/>
        <w:jc w:val="both"/>
        <w:textAlignment w:val="baseline"/>
        <w:rPr>
          <w:sz w:val="32"/>
        </w:rPr>
      </w:pPr>
      <w:r>
        <w:rPr>
          <w:rFonts w:ascii="宋体" w:hAnsi="宋体" w:eastAsia="宋体" w:cs="宋体"/>
          <w:b/>
          <w:i w:val="0"/>
          <w:color w:val="000000"/>
          <w:sz w:val="32"/>
        </w:rPr>
        <w:t>青藏高原地域辽阔，占全国面积1/4强，自然条件复杂，气候因子特殊，跨越亚热、温、寒温三个气候带，加之“世界屋脊”的特殊地理位置，因此，不仅植物种类繁多，而且特有化种不少，据资料整理分析计有藏药植物191科682属近3000种。其中菌类14科35属 50种；地衣类4科4属6种；苔藓类5科5 属5种；蕨类30科55 属 118种;裸子植物5 科12 属 47 种 3变种;被子植物131科581属2495 种141变种。此外,尚有动物药57科116属159种。矿物药86种。</w:t>
      </w:r>
    </w:p>
    <w:p w14:paraId="055F05E5">
      <w:pPr>
        <w:wordWrap w:val="0"/>
        <w:spacing w:before="0" w:after="0" w:line="440" w:lineRule="atLeast"/>
        <w:ind w:left="0" w:right="0" w:firstLine="620"/>
        <w:jc w:val="both"/>
        <w:textAlignment w:val="baseline"/>
        <w:rPr>
          <w:sz w:val="32"/>
        </w:rPr>
      </w:pPr>
      <w:r>
        <w:rPr>
          <w:rFonts w:ascii="宋体" w:hAnsi="宋体" w:eastAsia="宋体" w:cs="宋体"/>
          <w:b/>
          <w:i w:val="0"/>
          <w:color w:val="000000"/>
          <w:sz w:val="32"/>
        </w:rPr>
        <w:t>就其科属结构分析：40种以上的有12科，菊科占首位，有54属214种;次为毛茛科18属,135种;豆科43属128种;蔷薇科27属111种；再次是唇形科27属78种；罂粟科7属74种；玄参科10属 70 种;小檗科7 属 60种;伞形科 28属 55 种;龙胆科 9 属 55种；蓼科5属53种；十字花科20属44种；虎耳草科9属44种。有些科在高原上分布的种数虽不多，但大部分都是藏药，如茄科、景天科麻黄科等。</w:t>
      </w:r>
    </w:p>
    <w:p w14:paraId="0DA085F4">
      <w:pPr>
        <w:wordWrap w:val="0"/>
        <w:spacing w:before="0" w:after="0" w:line="440" w:lineRule="atLeast"/>
        <w:ind w:left="0" w:right="0" w:firstLine="620"/>
        <w:jc w:val="both"/>
        <w:textAlignment w:val="baseline"/>
        <w:rPr>
          <w:sz w:val="32"/>
        </w:rPr>
      </w:pPr>
      <w:r>
        <w:rPr>
          <w:rFonts w:ascii="宋体" w:hAnsi="宋体" w:eastAsia="宋体" w:cs="宋体"/>
          <w:b/>
          <w:i w:val="0"/>
          <w:color w:val="000000"/>
          <w:sz w:val="32"/>
        </w:rPr>
        <w:t>就其属种分析，在15 种以上的有19属。计有紫堇属(Cory-dalis)50种,风毛菊属(Sausurea)37 种,马先蒿属(Pdeicularis)32种,小檗属(Berberis)32种,蓼属(Polygonum)28种,龙胆属(Gen-tiana)27种,虎耳草属(Saxifraga)22种,乌头属(Aconitum)27种,大黄属(Rheum)21种,铁线莲属(Clematis)18种,唐松草属</w:t>
      </w:r>
      <w:r>
        <w:rPr>
          <w:rFonts w:ascii="TimesNewRoman" w:hAnsi="TimesNewRoman" w:eastAsia="TimesNewRoman" w:cs="TimesNewRoman"/>
          <w:b/>
          <w:i w:val="0"/>
          <w:color w:val="000000"/>
          <w:sz w:val="32"/>
        </w:rPr>
        <w:t>(Thalictrum)18种,杜鹃属(Rhododendrin)17 种,葱属(Allium)</w:t>
      </w:r>
      <w:r>
        <w:rPr>
          <w:rFonts w:ascii="宋体" w:hAnsi="宋体" w:eastAsia="宋体" w:cs="宋体"/>
          <w:b/>
          <w:i w:val="0"/>
          <w:color w:val="000000"/>
          <w:sz w:val="32"/>
        </w:rPr>
        <w:t>23 种,獐牙菜属(Swetia)17 种,兔耳草属(Lagotis)16种,红景天厲(Rhodiola)15种,悬钩子属(Rubus)15种。</w:t>
      </w:r>
    </w:p>
    <w:p w14:paraId="5897EF92">
      <w:pPr>
        <w:wordWrap w:val="0"/>
        <w:spacing w:before="0" w:after="0" w:line="440" w:lineRule="atLeast"/>
        <w:ind w:left="0" w:right="60" w:firstLine="620"/>
        <w:jc w:val="both"/>
        <w:textAlignment w:val="baseline"/>
        <w:rPr>
          <w:sz w:val="32"/>
        </w:rPr>
      </w:pPr>
      <w:r>
        <w:rPr>
          <w:rFonts w:ascii="宋体" w:hAnsi="宋体" w:eastAsia="宋体" w:cs="宋体"/>
          <w:b/>
          <w:i w:val="0"/>
          <w:color w:val="000000"/>
          <w:sz w:val="32"/>
        </w:rPr>
        <w:t>今昔相比，昔日《晶珠本草》载植物药836种(2294 味)，今日所查有2085 种(又据报道2600种)，扩大了品种数，增加了药源，为二级和三级开发提供了广阔的天地。</w:t>
      </w:r>
    </w:p>
    <w:p w14:paraId="44566817">
      <w:pPr>
        <w:wordWrap w:val="0"/>
        <w:spacing w:before="0" w:after="0" w:line="440" w:lineRule="exact"/>
        <w:ind w:left="0" w:right="0"/>
        <w:jc w:val="both"/>
        <w:textAlignment w:val="baseline"/>
        <w:rPr>
          <w:sz w:val="32"/>
        </w:rPr>
      </w:pPr>
    </w:p>
    <w:p w14:paraId="0100B37D">
      <w:pPr>
        <w:wordWrap w:val="0"/>
        <w:spacing w:before="0" w:after="0" w:line="440" w:lineRule="exact"/>
        <w:ind w:left="0" w:right="0"/>
        <w:jc w:val="both"/>
        <w:textAlignment w:val="baseline"/>
        <w:rPr>
          <w:sz w:val="32"/>
        </w:rPr>
      </w:pPr>
    </w:p>
    <w:p w14:paraId="0F70FFA1">
      <w:pPr>
        <w:wordWrap w:val="0"/>
        <w:spacing w:before="0" w:after="0" w:line="340" w:lineRule="atLeast"/>
        <w:ind w:left="0" w:right="340"/>
        <w:jc w:val="right"/>
        <w:textAlignment w:val="baseline"/>
        <w:rPr>
          <w:sz w:val="25"/>
        </w:rPr>
        <w:sectPr>
          <w:pgSz w:w="11900" w:h="16820"/>
          <w:pgMar w:top="1420" w:right="1540" w:bottom="1420" w:left="1540" w:header="720" w:footer="720" w:gutter="0"/>
          <w:cols w:space="720" w:num="1"/>
        </w:sectPr>
      </w:pPr>
      <w:r>
        <w:rPr>
          <w:rFonts w:ascii="宋体" w:hAnsi="宋体" w:eastAsia="宋体" w:cs="宋体"/>
          <w:b/>
          <w:i w:val="0"/>
          <w:color w:val="000000"/>
          <w:sz w:val="25"/>
        </w:rPr>
        <w:t>441·</w:t>
      </w:r>
    </w:p>
    <w:p w14:paraId="3169AAAA">
      <w:pPr>
        <w:wordWrap w:val="0"/>
        <w:spacing w:before="120" w:after="0" w:line="420" w:lineRule="atLeast"/>
        <w:ind w:left="0" w:right="0"/>
        <w:jc w:val="both"/>
        <w:textAlignment w:val="baseline"/>
        <w:rPr>
          <w:sz w:val="31"/>
        </w:rPr>
      </w:pPr>
      <w:r>
        <w:rPr>
          <w:rFonts w:ascii="楷体" w:hAnsi="楷体" w:eastAsia="楷体" w:cs="楷体"/>
          <w:b/>
          <w:i w:val="0"/>
          <w:color w:val="000000"/>
          <w:sz w:val="31"/>
        </w:rPr>
        <w:t>2.藏药植物的区系成分</w:t>
      </w:r>
    </w:p>
    <w:p w14:paraId="2F706180">
      <w:pPr>
        <w:wordWrap w:val="0"/>
        <w:spacing w:before="0" w:after="0" w:line="340" w:lineRule="exact"/>
        <w:ind w:left="0" w:right="0"/>
        <w:jc w:val="both"/>
        <w:textAlignment w:val="baseline"/>
        <w:rPr>
          <w:sz w:val="31"/>
        </w:rPr>
      </w:pPr>
    </w:p>
    <w:p w14:paraId="13052CA2">
      <w:pPr>
        <w:wordWrap w:val="0"/>
        <w:spacing w:before="0" w:after="0" w:line="440" w:lineRule="atLeast"/>
        <w:ind w:left="40" w:right="0" w:firstLine="560"/>
        <w:jc w:val="both"/>
        <w:textAlignment w:val="baseline"/>
        <w:rPr>
          <w:sz w:val="28"/>
        </w:rPr>
      </w:pPr>
      <w:r>
        <w:rPr>
          <w:rFonts w:ascii="宋体" w:hAnsi="宋体" w:eastAsia="宋体" w:cs="宋体"/>
          <w:b/>
          <w:i w:val="0"/>
          <w:color w:val="000000"/>
          <w:sz w:val="28"/>
        </w:rPr>
        <w:t>仅就种子植物593属的区系成分分析：世界广布属有43属，如毛茛属(Ranunculus)、钱 线 莲 属(Clematis)、银 莲 花 属(Anemone)、龙胆属、黄芪属、酸模属(Rumex)、飞蓬属(Erigeron)、鬼针草属(Bidens)、鼠李属(Rhamnus)等;热带成份有78属,如胡椒属(Piper)、桑寄生属(Loranthus)、花椒属(Zanthoxylum)、樟属(Cinnamomum)、茅膏菜属(Drosera)、五加属(Acanthopanax)、木属(Aralis)、卫矛属(Euonymus)等;北温带成分有122属,如风毛菊属、杜鹃属、忍冬属(Lonicera)、云杉属(Picea)、马先蒿属、小檗属(Berberis)、乌头属、唐松草属(Thalictrum)、棘豆属(Oxytropis)等;东亚成分有72属,如木瓜属(Chaenomeles)、猕猴桃属(Actini-dia)、高山芹属(Coelopleurum)等;南北温带间断成分有35属,如麻黄属(Ephedra)、瑞香属(Daphne)、女娄菜属(Melandrium)、蚕缀属(Arenarea)等；属中国-喜马拉雅成分的有60余属，如侧柏属(Platycladus)、绢毛菊属(Soroseris)、垂头菊属(Cremanthodium)、绵参属(Eriophyton)、甘松属(Nardostachys)等;属于中亚成分的有 7属,如大麻属、独行菜属(Lepedeium)、假耧斗菜属(Paraqui-legia)、鲜卑花属(Sibiraea)等;属于旧大陆温带成分的有52属,如橐吾属(Ligularia)、绿绒蒿属(Meconopsis)、沙棘属(Hippophae)、水柏枝属(Myricaria)、棱子芹属(Pleurospeumum)等;属于中亚-喜马拉雅成分有16属,如黄华属(Thermopsis)、角蒿属(Incarvil-lea)等；属地中海-中 亚 成分的 有 40 余 属，如 角茴 香属(Hypecoum)、骆驼蓬属(Peganum)、蚓果芥属(Torularia)等。</w:t>
      </w:r>
    </w:p>
    <w:p w14:paraId="26B85D36">
      <w:pPr>
        <w:wordWrap w:val="0"/>
        <w:spacing w:before="0" w:after="0" w:line="440" w:lineRule="atLeast"/>
        <w:ind w:left="0" w:right="60" w:firstLine="620"/>
        <w:jc w:val="both"/>
        <w:textAlignment w:val="baseline"/>
        <w:rPr>
          <w:sz w:val="28"/>
        </w:rPr>
      </w:pPr>
      <w:r>
        <w:rPr>
          <w:rFonts w:ascii="宋体" w:hAnsi="宋体" w:eastAsia="宋体" w:cs="宋体"/>
          <w:b/>
          <w:i w:val="0"/>
          <w:color w:val="000000"/>
          <w:sz w:val="28"/>
        </w:rPr>
        <w:t>此外，属于高原特有4属，如矮莨菪(Przewalskia)、羽叶点地梅属(Pomatasace)、藏豆属(Stracheya)、小果滨藜属(Microgynoe-cium)。寡型属和单种属有16属。如莨菪属(Scopolia)、绵参属(E-riophyton)、狼毒属(Stellera)、肉果草属(Lancea)、独一味属(Lamiophlomis)、熏倒牛属(Bieersteinia)等。以青藏高原为分布中心的有15属，如大黄属、绿绒蒿属、绢毛菊属、垂头菊属、扭连钱属</w:t>
      </w:r>
    </w:p>
    <w:p w14:paraId="12C99321">
      <w:pPr>
        <w:wordWrap w:val="0"/>
        <w:spacing w:before="0" w:after="0" w:line="220" w:lineRule="exact"/>
        <w:ind w:left="0" w:right="0"/>
        <w:jc w:val="both"/>
        <w:textAlignment w:val="baseline"/>
        <w:rPr>
          <w:sz w:val="20"/>
        </w:rPr>
      </w:pPr>
    </w:p>
    <w:p w14:paraId="68BA3C03">
      <w:pPr>
        <w:wordWrap w:val="0"/>
        <w:spacing w:before="0" w:after="0" w:line="280" w:lineRule="atLeast"/>
        <w:ind w:left="380" w:right="0"/>
        <w:jc w:val="both"/>
        <w:textAlignment w:val="baseline"/>
        <w:rPr>
          <w:sz w:val="20"/>
        </w:rPr>
      </w:pPr>
      <w:r>
        <w:rPr>
          <w:rFonts w:ascii="黑体" w:hAnsi="黑体" w:eastAsia="黑体" w:cs="黑体"/>
          <w:b/>
          <w:i w:val="0"/>
          <w:color w:val="000000"/>
          <w:sz w:val="20"/>
        </w:rPr>
        <w:t>·442·</w:t>
      </w:r>
      <w:r>
        <w:br w:type="page"/>
      </w:r>
    </w:p>
    <w:p w14:paraId="23E58D58">
      <w:pPr>
        <w:wordWrap w:val="0"/>
        <w:spacing w:before="60" w:after="0" w:line="420" w:lineRule="atLeast"/>
        <w:ind w:left="20" w:right="20"/>
        <w:jc w:val="both"/>
        <w:textAlignment w:val="baseline"/>
        <w:rPr>
          <w:sz w:val="27"/>
        </w:rPr>
      </w:pPr>
      <w:r>
        <w:rPr>
          <w:rFonts w:ascii="仿宋" w:hAnsi="仿宋" w:eastAsia="仿宋" w:cs="仿宋"/>
          <w:b/>
          <w:i w:val="0"/>
          <w:color w:val="000000"/>
          <w:sz w:val="27"/>
        </w:rPr>
        <w:t>(Phyllophyton)、黄芪属、锦鸡儿属(Caragana),橐吾属等。高原特</w:t>
      </w:r>
      <w:r>
        <w:rPr>
          <w:rFonts w:ascii="TimesNewRoman" w:hAnsi="TimesNewRoman" w:eastAsia="TimesNewRoman" w:cs="TimesNewRoman"/>
          <w:b/>
          <w:i w:val="0"/>
          <w:color w:val="000000"/>
          <w:sz w:val="27"/>
        </w:rPr>
        <w:t>有86种。如烈香杜鹃(Rhododendron anthopogonoides)、青海杜鹃(Rh. qinghaiense)、大坂山杜鹃(Rh. dabanshanense)、矮莨菪(Przewalskia tangutica)、山莨菪(Anisodus tanguticlis)、乌奴龙</w:t>
      </w:r>
      <w:r>
        <w:rPr>
          <w:rFonts w:ascii="仿宋" w:hAnsi="仿宋" w:eastAsia="仿宋" w:cs="仿宋"/>
          <w:b/>
          <w:i w:val="0"/>
          <w:color w:val="000000"/>
          <w:sz w:val="27"/>
        </w:rPr>
        <w:t>胆(Gentiana urnula)、羽叶点地梅、唐古特大黄、穗花大黄(Rheum</w:t>
      </w:r>
      <w:r>
        <w:rPr>
          <w:rFonts w:ascii="TimesNewRoman" w:hAnsi="TimesNewRoman" w:eastAsia="TimesNewRoman" w:cs="TimesNewRoman"/>
          <w:b/>
          <w:i w:val="0"/>
          <w:color w:val="000000"/>
          <w:sz w:val="27"/>
        </w:rPr>
        <w:t>apiciforme)等。</w:t>
      </w:r>
    </w:p>
    <w:p w14:paraId="4A986B38">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从区系成分总体分析，青藏高原特有属、种均不多，说明青藏高原植物区系比较年轻，它还没有足够的历史从相邻区系而来的成分给予演化和特化。</w:t>
      </w:r>
    </w:p>
    <w:p w14:paraId="036DDC39">
      <w:pPr>
        <w:wordWrap w:val="0"/>
        <w:spacing w:before="280" w:after="0" w:line="420" w:lineRule="atLeast"/>
        <w:ind w:left="20" w:right="0"/>
        <w:jc w:val="both"/>
        <w:textAlignment w:val="baseline"/>
        <w:rPr>
          <w:sz w:val="31"/>
        </w:rPr>
      </w:pPr>
      <w:r>
        <w:rPr>
          <w:rFonts w:ascii="黑体" w:hAnsi="黑体" w:eastAsia="黑体" w:cs="黑体"/>
          <w:b/>
          <w:i w:val="0"/>
          <w:color w:val="000000"/>
          <w:sz w:val="31"/>
        </w:rPr>
        <w:t>3.混乱品种的澄清</w:t>
      </w:r>
    </w:p>
    <w:p w14:paraId="1F39D90F">
      <w:pPr>
        <w:wordWrap w:val="0"/>
        <w:spacing w:before="260" w:after="0" w:line="420" w:lineRule="atLeast"/>
        <w:ind w:left="20" w:right="20" w:firstLine="560"/>
        <w:jc w:val="both"/>
        <w:textAlignment w:val="baseline"/>
        <w:rPr>
          <w:sz w:val="27"/>
        </w:rPr>
      </w:pPr>
      <w:r>
        <w:rPr>
          <w:rFonts w:ascii="仿宋" w:hAnsi="仿宋" w:eastAsia="仿宋" w:cs="仿宋"/>
          <w:b/>
          <w:i w:val="0"/>
          <w:color w:val="000000"/>
          <w:sz w:val="27"/>
        </w:rPr>
        <w:t>证本清源是调查的目的之一。藏药一名多物，一物多名的混乱情况比较常见。造成此况的原因是：藏医药文献所载描述形态特征简单，有的且有神秘色彩，故各家理解不一，故用药品种各异；由于高原地域辽阔，交通不便，各地习用药品难以统一。一物多名如诃子(Terminalia chebula)便是,文献记载,它将树冠分为东西南北中五个方位，各方之诃子命以一名，每名中又分上中下三品。此外果尖和果柄端又命一名，于此则有30余名称。一名多物则以“哇夏嘎”为例，“哇夏嘎”的原植物经考证是爵床科植物鸭嘴花(Adhato-da vasica)的枝。但调查各地使用品种有：西藏用纤毛婆婆纳</w:t>
      </w:r>
      <w:r>
        <w:rPr>
          <w:rFonts w:ascii="TimesNewRoman" w:hAnsi="TimesNewRoman" w:eastAsia="TimesNewRoman" w:cs="TimesNewRoman"/>
          <w:b/>
          <w:i w:val="0"/>
          <w:color w:val="000000"/>
          <w:sz w:val="27"/>
        </w:rPr>
        <w:t>(Veronica ciliata)、毛果婆婆纳(Veronica ciliata)、毛果婆婆纳(V.</w:t>
      </w:r>
      <w:r>
        <w:rPr>
          <w:rFonts w:ascii="仿宋" w:hAnsi="仿宋" w:eastAsia="仿宋" w:cs="仿宋"/>
          <w:b/>
          <w:i w:val="0"/>
          <w:color w:val="000000"/>
          <w:sz w:val="27"/>
        </w:rPr>
        <w:t>eriogyne)、大花婆婆纳(V. himalensis)、鸭嘴花(进口)、蛇果紫堇</w:t>
      </w:r>
      <w:r>
        <w:rPr>
          <w:rFonts w:ascii="TimesNewRoman" w:hAnsi="TimesNewRoman" w:eastAsia="TimesNewRoman" w:cs="TimesNewRoman"/>
          <w:b/>
          <w:i w:val="0"/>
          <w:color w:val="000000"/>
          <w:sz w:val="27"/>
        </w:rPr>
        <w:t>(Corydalis ophiocarpa)等;川西用少花紫堇(C. paucifloru)、小黄董(C. raddeana)、直立紫堇(C. stricata)、小婆婆纳(V. serpylli-folia);青海用两裂婆婆纳(V. biloba)、西伯利亚紫堇(C.sibirica)、三花青蓝(Dracocephalum coerulesens)、蛇果紫堇、直立</w:t>
      </w:r>
      <w:r>
        <w:rPr>
          <w:rFonts w:ascii="仿宋" w:hAnsi="仿宋" w:eastAsia="仿宋" w:cs="仿宋"/>
          <w:b/>
          <w:i w:val="0"/>
          <w:color w:val="000000"/>
          <w:sz w:val="27"/>
        </w:rPr>
        <w:t>紫堇；甘南所用除部分与青海相同外，尚用棉毛婆婆纳(V. lanug-inosa)、瞿麦(Dianthus superbus);滇西北用少花紫堇、小黄堇、小婆婆纳外,尚有翟雀紫堇(C. delphinioides)。蒙医(包括蒙古)所用本品名除婆婆纳外,尚用羊踯躅(Rhododendron molle)、柴胡(Bu-</w:t>
      </w:r>
    </w:p>
    <w:p w14:paraId="0F4F6AF4">
      <w:pPr>
        <w:wordWrap w:val="0"/>
        <w:spacing w:before="0" w:after="0" w:line="200" w:lineRule="exact"/>
        <w:ind w:left="0" w:right="0"/>
        <w:jc w:val="both"/>
        <w:textAlignment w:val="baseline"/>
        <w:rPr>
          <w:sz w:val="19"/>
        </w:rPr>
      </w:pPr>
    </w:p>
    <w:p w14:paraId="5FC1D293">
      <w:pPr>
        <w:wordWrap w:val="0"/>
        <w:spacing w:before="0" w:after="0" w:line="260" w:lineRule="atLeast"/>
        <w:ind w:left="0" w:right="340"/>
        <w:jc w:val="right"/>
        <w:textAlignment w:val="baseline"/>
        <w:rPr>
          <w:sz w:val="19"/>
        </w:rPr>
        <w:sectPr>
          <w:pgSz w:w="11900" w:h="16820"/>
          <w:pgMar w:top="1420" w:right="1780" w:bottom="1420" w:left="1780" w:header="720" w:footer="720" w:gutter="0"/>
          <w:cols w:space="720" w:num="1"/>
        </w:sectPr>
      </w:pPr>
      <w:r>
        <w:rPr>
          <w:rFonts w:ascii="宋体" w:hAnsi="宋体" w:eastAsia="宋体" w:cs="宋体"/>
          <w:b/>
          <w:i w:val="0"/>
          <w:color w:val="000000"/>
          <w:sz w:val="19"/>
        </w:rPr>
        <w:t>·443·</w:t>
      </w:r>
    </w:p>
    <w:p w14:paraId="73C5E296">
      <w:pPr>
        <w:wordWrap w:val="0"/>
        <w:spacing w:before="80" w:after="0" w:line="400" w:lineRule="atLeast"/>
        <w:ind w:left="80" w:right="0" w:hanging="20"/>
        <w:jc w:val="both"/>
        <w:textAlignment w:val="baseline"/>
        <w:rPr>
          <w:sz w:val="29"/>
        </w:rPr>
      </w:pPr>
      <w:r>
        <w:rPr>
          <w:rFonts w:ascii="TimesNewRoman" w:hAnsi="TimesNewRoman" w:eastAsia="TimesNewRoman" w:cs="TimesNewRoman"/>
          <w:b/>
          <w:i w:val="0"/>
          <w:color w:val="000000"/>
          <w:sz w:val="29"/>
        </w:rPr>
        <w:t>pleurum spp.)、仙鹤草(Agrimonia pilosa)。以上隶属7个科近20</w:t>
      </w:r>
      <w:r>
        <w:rPr>
          <w:rFonts w:ascii="仿宋" w:hAnsi="仿宋" w:eastAsia="仿宋" w:cs="仿宋"/>
          <w:b/>
          <w:i w:val="0"/>
          <w:color w:val="000000"/>
          <w:sz w:val="29"/>
        </w:rPr>
        <w:t>种植物。</w:t>
      </w:r>
    </w:p>
    <w:p w14:paraId="754D30E0">
      <w:pPr>
        <w:wordWrap w:val="0"/>
        <w:spacing w:before="0" w:after="0" w:line="340" w:lineRule="exact"/>
        <w:ind w:left="0" w:right="0"/>
        <w:jc w:val="both"/>
        <w:textAlignment w:val="baseline"/>
        <w:rPr>
          <w:sz w:val="31"/>
        </w:rPr>
      </w:pPr>
    </w:p>
    <w:p w14:paraId="13A2E909">
      <w:pPr>
        <w:wordWrap w:val="0"/>
        <w:spacing w:before="0" w:after="0" w:line="420" w:lineRule="atLeast"/>
        <w:ind w:left="60" w:right="0"/>
        <w:jc w:val="both"/>
        <w:textAlignment w:val="baseline"/>
        <w:rPr>
          <w:sz w:val="31"/>
        </w:rPr>
      </w:pPr>
      <w:r>
        <w:rPr>
          <w:rFonts w:ascii="黑体" w:hAnsi="黑体" w:eastAsia="黑体" w:cs="黑体"/>
          <w:b/>
          <w:i w:val="0"/>
          <w:color w:val="000000"/>
          <w:sz w:val="31"/>
        </w:rPr>
        <w:t>4.原进口藏药材在国内的资源分布基本清楚</w:t>
      </w:r>
    </w:p>
    <w:p w14:paraId="6D46F41B">
      <w:pPr>
        <w:wordWrap w:val="0"/>
        <w:spacing w:before="260" w:after="0" w:line="400" w:lineRule="atLeast"/>
        <w:ind w:left="0" w:right="60" w:firstLine="660"/>
        <w:jc w:val="both"/>
        <w:textAlignment w:val="baseline"/>
        <w:rPr>
          <w:sz w:val="29"/>
        </w:rPr>
      </w:pPr>
      <w:r>
        <w:rPr>
          <w:rFonts w:ascii="仿宋" w:hAnsi="仿宋" w:eastAsia="仿宋" w:cs="仿宋"/>
          <w:b/>
          <w:i w:val="0"/>
          <w:color w:val="000000"/>
          <w:sz w:val="29"/>
        </w:rPr>
        <w:t>原进口藏药材经考有40种，分别从印度、尼泊尔、巴基斯坦、越南、泰国等购进。经调查这些物种在我国云南、海南、广东、广西、福建有分布。近几年来国产资源已开发利用，为国家节约了外汇。</w:t>
      </w:r>
      <w:r>
        <w:rPr>
          <w:rFonts w:ascii="TimesNewRoman" w:hAnsi="TimesNewRoman" w:eastAsia="TimesNewRoman" w:cs="TimesNewRoman"/>
          <w:b/>
          <w:i w:val="0"/>
          <w:color w:val="000000"/>
          <w:sz w:val="29"/>
        </w:rPr>
        <w:t>计有诃子、毛诃子(Terminalia billerica)、余甘子(Phyllanthus em-blica)、蒲桃(Syxygium cumimi)、木棉花蕾(Gossampinus malabar-ica)、紫铫子(Butea monosperma)、酸藤果(Embelia ribes f.; E.roubusta)、木桔(Aegle marmelos)、哇夏嘎(Adhatoda vasica.; A.ventricosa)、宽筋藤(Tinospora cordfolia;T. Sinensis)、荜茇(Piper longum)、蒂达(獐牙菜)(Swerti a franchetiana; S. mus-sotii 及同属多种植物)、马钱子(Strychnos nuxvomica)、藤子(En-tada phaseoloides)、杧果核(Mangifera indica)、腊肠果(Casssiafistula)、藜豆(Mucuna semprevirens)、波棱瓜子(Herpetospermumcaudigerum)、止泻木子(Holarrhena antidysenterica)、大托叶云实(Caesalpinia crista)、香旱芹(Cuminum cyminum)、黑种草子(Nigella sativa)、小米辣(Capsicum frutescens)、升登(Rhamnellagilgitica)等。</w:t>
      </w:r>
    </w:p>
    <w:p w14:paraId="799F705D">
      <w:pPr>
        <w:wordWrap w:val="0"/>
        <w:spacing w:before="0" w:after="0" w:line="340" w:lineRule="exact"/>
        <w:ind w:left="0" w:right="0"/>
        <w:jc w:val="both"/>
        <w:textAlignment w:val="baseline"/>
        <w:rPr>
          <w:sz w:val="31"/>
        </w:rPr>
      </w:pPr>
    </w:p>
    <w:p w14:paraId="013BAC2C">
      <w:pPr>
        <w:wordWrap w:val="0"/>
        <w:spacing w:before="0" w:after="0" w:line="420" w:lineRule="atLeast"/>
        <w:ind w:left="60" w:right="0"/>
        <w:jc w:val="both"/>
        <w:textAlignment w:val="baseline"/>
        <w:rPr>
          <w:sz w:val="31"/>
        </w:rPr>
      </w:pPr>
      <w:r>
        <w:rPr>
          <w:rFonts w:ascii="黑体" w:hAnsi="黑体" w:eastAsia="黑体" w:cs="黑体"/>
          <w:b/>
          <w:i w:val="0"/>
          <w:color w:val="000000"/>
          <w:sz w:val="31"/>
        </w:rPr>
        <w:t>5.藏药与中、蒙药的关系</w:t>
      </w:r>
    </w:p>
    <w:p w14:paraId="249F4B14">
      <w:pPr>
        <w:wordWrap w:val="0"/>
        <w:spacing w:before="0" w:after="0" w:line="340" w:lineRule="exact"/>
        <w:ind w:left="0" w:right="0"/>
        <w:jc w:val="both"/>
        <w:textAlignment w:val="baseline"/>
        <w:rPr>
          <w:sz w:val="31"/>
        </w:rPr>
      </w:pPr>
    </w:p>
    <w:p w14:paraId="1A1755F9">
      <w:pPr>
        <w:wordWrap w:val="0"/>
        <w:spacing w:before="0" w:after="0" w:line="400" w:lineRule="atLeast"/>
        <w:ind w:left="60" w:right="20" w:firstLine="600"/>
        <w:jc w:val="both"/>
        <w:textAlignment w:val="baseline"/>
        <w:rPr>
          <w:sz w:val="29"/>
        </w:rPr>
      </w:pPr>
      <w:r>
        <w:rPr>
          <w:rFonts w:ascii="仿宋" w:hAnsi="仿宋" w:eastAsia="仿宋" w:cs="仿宋"/>
          <w:b/>
          <w:i w:val="0"/>
          <w:color w:val="000000"/>
          <w:sz w:val="29"/>
        </w:rPr>
        <w:t>藏药常用品名约150—180个，辖属原植(动、矿)物约400—500。其中汉藏叉用药占18%左右。又据杨竞生从《藏药标准》收载290 方和《青藏高原药物图鉴》(收)载116方所用药物统计，在方中出现20次以上者有50种，称为常用药，其中汉药有8种，占16%。主要进口药为多。</w:t>
      </w:r>
    </w:p>
    <w:p w14:paraId="537876DB">
      <w:pPr>
        <w:wordWrap w:val="0"/>
        <w:spacing w:before="0" w:after="0" w:line="400" w:lineRule="atLeast"/>
        <w:ind w:left="60" w:right="60" w:firstLine="600"/>
        <w:jc w:val="both"/>
        <w:textAlignment w:val="baseline"/>
        <w:rPr>
          <w:sz w:val="29"/>
        </w:rPr>
      </w:pPr>
      <w:r>
        <w:rPr>
          <w:rFonts w:ascii="仿宋" w:hAnsi="仿宋" w:eastAsia="仿宋" w:cs="仿宋"/>
          <w:b/>
          <w:i w:val="0"/>
          <w:color w:val="000000"/>
          <w:sz w:val="29"/>
        </w:rPr>
        <w:t>汉藏交叉用药，其基源虽然相同，而入药部位和功效不尽相同。如甘草：中医用于调和诸药，补脾和胃，止咳去痰；藏医用于清脉热，止痛。秦艽：中医用根，去风湿，退虚热，止痛；藏医用花，清热</w:t>
      </w:r>
    </w:p>
    <w:p w14:paraId="254BC9C4">
      <w:pPr>
        <w:wordWrap w:val="0"/>
        <w:spacing w:before="0" w:after="0" w:line="220" w:lineRule="exact"/>
        <w:ind w:left="0" w:right="0"/>
        <w:jc w:val="both"/>
        <w:textAlignment w:val="baseline"/>
        <w:rPr>
          <w:sz w:val="22"/>
        </w:rPr>
      </w:pPr>
    </w:p>
    <w:p w14:paraId="4B78852E">
      <w:pPr>
        <w:wordWrap w:val="0"/>
        <w:spacing w:before="0" w:after="0" w:line="280" w:lineRule="atLeast"/>
        <w:ind w:left="360" w:right="0"/>
        <w:jc w:val="both"/>
        <w:textAlignment w:val="baseline"/>
        <w:rPr>
          <w:sz w:val="22"/>
        </w:rPr>
        <w:sectPr>
          <w:pgSz w:w="11900" w:h="16820"/>
          <w:pgMar w:top="1320" w:right="1520" w:bottom="1320" w:left="1520" w:header="720" w:footer="720" w:gutter="0"/>
          <w:cols w:space="720" w:num="1"/>
        </w:sectPr>
      </w:pPr>
      <w:r>
        <w:rPr>
          <w:rFonts w:ascii="黑体" w:hAnsi="黑体" w:eastAsia="黑体" w:cs="黑体"/>
          <w:b/>
          <w:i w:val="0"/>
          <w:color w:val="000000"/>
          <w:sz w:val="22"/>
        </w:rPr>
        <w:t>·444·</w:t>
      </w:r>
    </w:p>
    <w:p w14:paraId="43982E46">
      <w:pPr>
        <w:wordWrap w:val="0"/>
        <w:spacing w:before="20" w:after="0" w:line="420" w:lineRule="atLeast"/>
        <w:ind w:left="0" w:right="0"/>
        <w:jc w:val="both"/>
        <w:textAlignment w:val="baseline"/>
        <w:rPr>
          <w:sz w:val="27"/>
        </w:rPr>
      </w:pPr>
      <w:r>
        <w:rPr>
          <w:rFonts w:ascii="仿宋" w:hAnsi="仿宋" w:eastAsia="仿宋" w:cs="仿宋"/>
          <w:b/>
          <w:i w:val="0"/>
          <w:color w:val="000000"/>
          <w:sz w:val="27"/>
        </w:rPr>
        <w:t>利肺。柴胡：中医用根或全草，清热疏肝，解郁，提升中气；藏医用果实，健胃消积。</w:t>
      </w:r>
    </w:p>
    <w:p w14:paraId="6F309B26">
      <w:pPr>
        <w:wordWrap w:val="0"/>
        <w:spacing w:before="0" w:after="0" w:line="420" w:lineRule="atLeast"/>
        <w:ind w:left="0" w:right="20" w:firstLine="540"/>
        <w:jc w:val="both"/>
        <w:textAlignment w:val="baseline"/>
        <w:rPr>
          <w:sz w:val="27"/>
        </w:rPr>
      </w:pPr>
      <w:r>
        <w:rPr>
          <w:rFonts w:ascii="仿宋" w:hAnsi="仿宋" w:eastAsia="仿宋" w:cs="仿宋"/>
          <w:b/>
          <w:i w:val="0"/>
          <w:color w:val="000000"/>
          <w:sz w:val="27"/>
        </w:rPr>
        <w:t>藏药与蒙药交叉品种尤多，凡藏医所用品种，蒙医基本沿用，确切而言，不是交叉而是衍生，对于藏蒙药渊源关系将另文讨论。</w:t>
      </w:r>
    </w:p>
    <w:p w14:paraId="20D2AC51">
      <w:pPr>
        <w:wordWrap w:val="0"/>
        <w:spacing w:before="0" w:after="0" w:line="340" w:lineRule="exact"/>
        <w:ind w:left="0" w:right="0"/>
        <w:jc w:val="both"/>
        <w:textAlignment w:val="baseline"/>
        <w:rPr>
          <w:sz w:val="31"/>
        </w:rPr>
      </w:pPr>
    </w:p>
    <w:p w14:paraId="0122DE44">
      <w:pPr>
        <w:wordWrap w:val="0"/>
        <w:spacing w:before="0" w:after="0" w:line="420" w:lineRule="atLeast"/>
        <w:ind w:left="0" w:right="0"/>
        <w:jc w:val="both"/>
        <w:textAlignment w:val="baseline"/>
        <w:rPr>
          <w:sz w:val="31"/>
        </w:rPr>
      </w:pPr>
      <w:r>
        <w:rPr>
          <w:rFonts w:ascii="楷体" w:hAnsi="楷体" w:eastAsia="楷体" w:cs="楷体"/>
          <w:b/>
          <w:i w:val="0"/>
          <w:color w:val="000000"/>
          <w:sz w:val="31"/>
        </w:rPr>
        <w:t>6.为译注与编著提供了可靠资料</w:t>
      </w:r>
    </w:p>
    <w:p w14:paraId="204385C8">
      <w:pPr>
        <w:wordWrap w:val="0"/>
        <w:spacing w:before="260" w:after="0" w:line="420" w:lineRule="atLeast"/>
        <w:ind w:left="0" w:right="0" w:firstLine="540"/>
        <w:jc w:val="both"/>
        <w:textAlignment w:val="baseline"/>
        <w:rPr>
          <w:sz w:val="27"/>
        </w:rPr>
      </w:pPr>
      <w:r>
        <w:rPr>
          <w:rFonts w:ascii="仿宋" w:hAnsi="仿宋" w:eastAsia="仿宋" w:cs="仿宋"/>
          <w:b/>
          <w:i w:val="0"/>
          <w:color w:val="000000"/>
          <w:sz w:val="27"/>
        </w:rPr>
        <w:t>对藏医药文献翻译的最大困难是药物名称。用藏文原文或音译各译出读者仍不知是何物，难以交流和利用，失去翻译的目的和社会效益。如名实不符，将会以讹传讹，造成药物新的混乱，危害更大，如《藏汉大词典》所载药物名错误处达100多条；《正确认药图鉴》载药560种，其中有误的100余条。为使名实相符，证本清源，自1986年以来所采标本和各地藏医核实考证本草记载。于此，笔者在主持译注《晶珠本草》、《四部医典》二书译注中所用药物名称基本正确，可供借鉴。</w:t>
      </w:r>
    </w:p>
    <w:p w14:paraId="6C4D8B63">
      <w:pPr>
        <w:wordWrap w:val="0"/>
        <w:spacing w:before="0" w:after="0" w:line="420" w:lineRule="exact"/>
        <w:ind w:left="0" w:right="0"/>
        <w:jc w:val="both"/>
        <w:textAlignment w:val="baseline"/>
        <w:rPr>
          <w:sz w:val="27"/>
        </w:rPr>
      </w:pPr>
    </w:p>
    <w:p w14:paraId="39774D0E">
      <w:pPr>
        <w:wordWrap w:val="0"/>
        <w:spacing w:before="0" w:after="0" w:line="580" w:lineRule="atLeast"/>
        <w:ind w:left="0" w:right="0"/>
        <w:jc w:val="center"/>
        <w:textAlignment w:val="baseline"/>
        <w:rPr>
          <w:sz w:val="42"/>
        </w:rPr>
      </w:pPr>
      <w:r>
        <w:rPr>
          <w:rFonts w:ascii="宋体" w:hAnsi="宋体" w:eastAsia="宋体" w:cs="宋体"/>
          <w:b/>
          <w:i w:val="0"/>
          <w:color w:val="000000"/>
          <w:sz w:val="42"/>
        </w:rPr>
        <w:t>第三节 开发利用的研究</w:t>
      </w:r>
    </w:p>
    <w:p w14:paraId="2FC4227F">
      <w:pPr>
        <w:wordWrap w:val="0"/>
        <w:spacing w:before="0" w:after="0" w:line="420" w:lineRule="exact"/>
        <w:ind w:left="0" w:right="0"/>
        <w:jc w:val="center"/>
        <w:textAlignment w:val="baseline"/>
        <w:rPr>
          <w:sz w:val="27"/>
        </w:rPr>
      </w:pPr>
    </w:p>
    <w:p w14:paraId="3BE3A779">
      <w:pPr>
        <w:wordWrap w:val="0"/>
        <w:spacing w:before="0" w:after="0" w:line="420" w:lineRule="atLeast"/>
        <w:ind w:left="0" w:right="20" w:firstLine="540"/>
        <w:jc w:val="both"/>
        <w:textAlignment w:val="baseline"/>
        <w:rPr>
          <w:sz w:val="27"/>
        </w:rPr>
      </w:pPr>
      <w:r>
        <w:rPr>
          <w:rFonts w:ascii="仿宋" w:hAnsi="仿宋" w:eastAsia="仿宋" w:cs="仿宋"/>
          <w:b/>
          <w:i w:val="0"/>
          <w:color w:val="000000"/>
          <w:sz w:val="27"/>
        </w:rPr>
        <w:t>藏药学是广义的“传统药物学”的范畴，当前，国际上对人类利用天然药物的传统经验及其研究给予高度重视，并发展为一门“传统药物学”，它是人类各个民族在漫长的历史演化进程中，不断利用天然产物(动、植、矿)来和疾病作斗争的经验总结。我国流传的“神农尝百草，一日而遇七十毒”便是最生动的写照。</w:t>
      </w:r>
    </w:p>
    <w:p w14:paraId="0F059F73">
      <w:pPr>
        <w:wordWrap w:val="0"/>
        <w:spacing w:before="0" w:after="0" w:line="340" w:lineRule="exact"/>
        <w:ind w:left="0" w:right="0"/>
        <w:jc w:val="both"/>
        <w:textAlignment w:val="baseline"/>
        <w:rPr>
          <w:sz w:val="31"/>
        </w:rPr>
      </w:pPr>
    </w:p>
    <w:p w14:paraId="55ADD60F">
      <w:pPr>
        <w:wordWrap w:val="0"/>
        <w:spacing w:before="0" w:after="0" w:line="420" w:lineRule="atLeast"/>
        <w:ind w:left="0" w:right="0"/>
        <w:jc w:val="both"/>
        <w:textAlignment w:val="baseline"/>
        <w:rPr>
          <w:sz w:val="31"/>
        </w:rPr>
      </w:pPr>
      <w:r>
        <w:rPr>
          <w:rFonts w:ascii="楷体" w:hAnsi="楷体" w:eastAsia="楷体" w:cs="楷体"/>
          <w:b/>
          <w:i w:val="0"/>
          <w:color w:val="000000"/>
          <w:sz w:val="31"/>
        </w:rPr>
        <w:t>1.开发利用的方法和途径</w:t>
      </w:r>
    </w:p>
    <w:p w14:paraId="6D67A8CD">
      <w:pPr>
        <w:wordWrap w:val="0"/>
        <w:spacing w:before="260" w:after="0" w:line="420" w:lineRule="atLeast"/>
        <w:ind w:left="0" w:right="20" w:firstLine="540"/>
        <w:jc w:val="both"/>
        <w:textAlignment w:val="baseline"/>
        <w:rPr>
          <w:sz w:val="27"/>
        </w:rPr>
      </w:pPr>
      <w:r>
        <w:rPr>
          <w:rFonts w:ascii="仿宋" w:hAnsi="仿宋" w:eastAsia="仿宋" w:cs="仿宋"/>
          <w:b/>
          <w:i w:val="0"/>
          <w:color w:val="000000"/>
          <w:sz w:val="27"/>
        </w:rPr>
        <w:t>资源调查是为了开发，开发是为了利用。因此，开发首要考虑的是实用性，旨在从藏药植物资源中开发出高效、无毒或低毒的有效药物，保证药品原料供应，取得显著的社会效益和经济效益。其二，它必须是多学科联合攻关，它需要生物学、植物分类学、植物化学、生态学、药理学、医学、药学、农学、生物工程学、信息科学、经济管理学等综合性学科的方法和手段。</w:t>
      </w:r>
    </w:p>
    <w:p w14:paraId="15DB6403">
      <w:pPr>
        <w:wordWrap w:val="0"/>
        <w:spacing w:before="120" w:after="0" w:line="260" w:lineRule="atLeast"/>
        <w:ind w:left="0" w:right="300"/>
        <w:jc w:val="right"/>
        <w:textAlignment w:val="baseline"/>
        <w:rPr>
          <w:sz w:val="19"/>
        </w:rPr>
      </w:pPr>
      <w:r>
        <w:rPr>
          <w:rFonts w:ascii="楷体" w:hAnsi="楷体" w:eastAsia="楷体" w:cs="楷体"/>
          <w:b/>
          <w:i w:val="0"/>
          <w:color w:val="000000"/>
          <w:sz w:val="19"/>
        </w:rPr>
        <w:t>·445·</w:t>
      </w:r>
      <w:r>
        <w:br w:type="page"/>
      </w:r>
    </w:p>
    <w:p w14:paraId="4C8E983A">
      <w:pPr>
        <w:wordWrap w:val="0"/>
        <w:spacing w:before="20" w:after="0" w:line="460" w:lineRule="atLeast"/>
        <w:ind w:left="0" w:right="20" w:firstLine="560"/>
        <w:jc w:val="both"/>
        <w:textAlignment w:val="baseline"/>
        <w:rPr>
          <w:sz w:val="28"/>
        </w:rPr>
      </w:pPr>
      <w:r>
        <w:rPr>
          <w:rFonts w:ascii="仿宋" w:hAnsi="仿宋" w:eastAsia="仿宋" w:cs="仿宋"/>
          <w:b/>
          <w:i w:val="0"/>
          <w:color w:val="000000"/>
          <w:sz w:val="28"/>
        </w:rPr>
        <w:t>在开发途径方面，主要是一、二、三级开发的密切配合。即在查清资源的前提下，主要发展药材和原料，不断扩大药物资源和提高药物质量(一级开发)。二是通过植化、药理、临床的研究，寻找出行之有效的新药或原料(二级开发)。三是发展新药和新制剂，不断获得防治疾病和保障人民身体健康的优良新药品(三级开发)。三者既有相对的层次性，又有紧密联系和相互制约。例如一个新药的开发成功(三级开发)，最终是以药品或制剂的形式出现(二级开发)，同时又必须要求有更多的药材原料供给(一级开发)。</w:t>
      </w:r>
    </w:p>
    <w:p w14:paraId="341C880C">
      <w:pPr>
        <w:wordWrap w:val="0"/>
        <w:spacing w:before="0" w:after="0" w:line="360" w:lineRule="exact"/>
        <w:ind w:left="0" w:right="0"/>
        <w:jc w:val="both"/>
        <w:textAlignment w:val="baseline"/>
        <w:rPr>
          <w:sz w:val="31"/>
        </w:rPr>
      </w:pPr>
    </w:p>
    <w:p w14:paraId="47AE359B">
      <w:pPr>
        <w:wordWrap w:val="0"/>
        <w:spacing w:before="0" w:after="0" w:line="420" w:lineRule="atLeast"/>
        <w:ind w:left="0" w:right="0"/>
        <w:jc w:val="both"/>
        <w:textAlignment w:val="baseline"/>
        <w:rPr>
          <w:sz w:val="31"/>
        </w:rPr>
      </w:pPr>
      <w:r>
        <w:rPr>
          <w:rFonts w:ascii="黑体" w:hAnsi="黑体" w:eastAsia="黑体" w:cs="黑体"/>
          <w:b/>
          <w:i w:val="0"/>
          <w:color w:val="000000"/>
          <w:sz w:val="31"/>
        </w:rPr>
        <w:t>2.开发利用研究的现状</w:t>
      </w:r>
    </w:p>
    <w:p w14:paraId="5DC617A0">
      <w:pPr>
        <w:wordWrap w:val="0"/>
        <w:spacing w:before="0" w:after="0" w:line="360" w:lineRule="exact"/>
        <w:ind w:left="0" w:right="0"/>
        <w:jc w:val="both"/>
        <w:textAlignment w:val="baseline"/>
        <w:rPr>
          <w:sz w:val="31"/>
        </w:rPr>
      </w:pPr>
    </w:p>
    <w:p w14:paraId="116B1DB1">
      <w:pPr>
        <w:wordWrap w:val="0"/>
        <w:spacing w:before="0" w:after="0" w:line="460" w:lineRule="atLeast"/>
        <w:ind w:left="0" w:right="40" w:firstLine="560"/>
        <w:jc w:val="both"/>
        <w:textAlignment w:val="baseline"/>
        <w:rPr>
          <w:sz w:val="28"/>
        </w:rPr>
      </w:pPr>
      <w:r>
        <w:rPr>
          <w:rFonts w:ascii="仿宋" w:hAnsi="仿宋" w:eastAsia="仿宋" w:cs="仿宋"/>
          <w:b/>
          <w:i w:val="0"/>
          <w:color w:val="000000"/>
          <w:sz w:val="28"/>
        </w:rPr>
        <w:t>研究植化目的在于从植物体内提取有效成分，获取单体结晶测定其结构，改造其结构。研究药理则是从众多植物化学成分中寻找具有生理活性，无毒或低毒的成分。临床则是研究药物在人体内的机制作用。三者是临床用药和研制新药及合成新药的前提。</w:t>
      </w:r>
    </w:p>
    <w:p w14:paraId="25A90F60">
      <w:pPr>
        <w:wordWrap w:val="0"/>
        <w:spacing w:before="0" w:after="0" w:line="460" w:lineRule="atLeast"/>
        <w:ind w:left="0" w:right="20" w:firstLine="560"/>
        <w:jc w:val="both"/>
        <w:textAlignment w:val="baseline"/>
        <w:rPr>
          <w:sz w:val="28"/>
        </w:rPr>
      </w:pPr>
      <w:r>
        <w:rPr>
          <w:rFonts w:ascii="仿宋" w:hAnsi="仿宋" w:eastAsia="仿宋" w:cs="仿宋"/>
          <w:b/>
          <w:i w:val="0"/>
          <w:color w:val="000000"/>
          <w:sz w:val="28"/>
        </w:rPr>
        <w:t>20年来我国对藏药植物化学研究，据不完全统计有86种(注：不包括原习用中药和预试品种，即肖培根等191种，张盍曾等20 种，张宝琛26种，吴国明20种)，药理研究41种：临床近 20种。</w:t>
      </w:r>
    </w:p>
    <w:p w14:paraId="2B9BA10E">
      <w:pPr>
        <w:wordWrap w:val="0"/>
        <w:spacing w:before="0" w:after="0" w:line="460" w:lineRule="atLeast"/>
        <w:ind w:left="0" w:right="0" w:firstLine="560"/>
        <w:jc w:val="both"/>
        <w:textAlignment w:val="baseline"/>
        <w:rPr>
          <w:sz w:val="28"/>
        </w:rPr>
      </w:pPr>
      <w:r>
        <w:rPr>
          <w:rFonts w:ascii="仿宋" w:hAnsi="仿宋" w:eastAsia="仿宋" w:cs="仿宋"/>
          <w:b/>
          <w:i w:val="0"/>
          <w:color w:val="000000"/>
          <w:sz w:val="28"/>
        </w:rPr>
        <w:t>60年代对莨菪类植物的开发研究作了大量工作，系统分析了国产茄科植物19属56种211个样品，证明具有生理活性的阿托品类生物碱在19属植物中均有分布，如天仙于属(H yoscyamus)、</w:t>
      </w:r>
      <w:r>
        <w:rPr>
          <w:rFonts w:ascii="TimesNewRoman" w:hAnsi="TimesNewRoman" w:eastAsia="TimesNewRoman" w:cs="TimesNewRoman"/>
          <w:b/>
          <w:i w:val="0"/>
          <w:color w:val="000000"/>
          <w:sz w:val="28"/>
        </w:rPr>
        <w:t>泡 囊 草 属(Physochoaina)、茄 参 属 (Mandragora)、颠 茄 属(Atropa)、曼陀罗属(Datura)、矮莨菪属(Przewalskia)、莨菪属(Scopolia)等。但以山莨菪(Anisodus tanguticaus)、和矮莨菪</w:t>
      </w:r>
      <w:r>
        <w:rPr>
          <w:rFonts w:ascii="仿宋" w:hAnsi="仿宋" w:eastAsia="仿宋" w:cs="仿宋"/>
          <w:b/>
          <w:i w:val="0"/>
          <w:color w:val="000000"/>
          <w:sz w:val="28"/>
        </w:rPr>
        <w:t>(Przewalskia tangutica)的根和根茎中莨菪碱、山莨菪碱、东莨菪碱、樟柳碱，红古豆碱等生物碱含量最高。目前，已利用山莨菪为原料生产出莨菪类生物碱的制剂20余种。特别是山莨菪碱(aniso-dumine)、樟柳碱(anisodine)、这两种新药在抗胆碱作用和促进微循环方面的作用更引人关注。</w:t>
      </w:r>
    </w:p>
    <w:p w14:paraId="0D94AFF3">
      <w:pPr>
        <w:wordWrap w:val="0"/>
        <w:spacing w:before="0" w:after="0" w:line="460" w:lineRule="atLeast"/>
        <w:ind w:left="580" w:right="0"/>
        <w:jc w:val="both"/>
        <w:textAlignment w:val="baseline"/>
        <w:rPr>
          <w:sz w:val="28"/>
        </w:rPr>
      </w:pPr>
      <w:r>
        <w:rPr>
          <w:rFonts w:ascii="仿宋" w:hAnsi="仿宋" w:eastAsia="仿宋" w:cs="仿宋"/>
          <w:b/>
          <w:i w:val="0"/>
          <w:color w:val="000000"/>
          <w:sz w:val="28"/>
        </w:rPr>
        <w:t>70年代对杜鹃属近10种植物研究表明：烈香杜鹃(Rhodo-</w:t>
      </w:r>
    </w:p>
    <w:p w14:paraId="09DDCB50">
      <w:pPr>
        <w:wordWrap w:val="0"/>
        <w:spacing w:before="0" w:after="0" w:line="220" w:lineRule="exact"/>
        <w:ind w:left="0" w:right="0"/>
        <w:jc w:val="both"/>
        <w:textAlignment w:val="baseline"/>
        <w:rPr>
          <w:sz w:val="20"/>
        </w:rPr>
      </w:pPr>
    </w:p>
    <w:p w14:paraId="6CAA69EF">
      <w:pPr>
        <w:wordWrap w:val="0"/>
        <w:spacing w:before="0" w:after="0" w:line="280" w:lineRule="atLeast"/>
        <w:ind w:left="360" w:right="0"/>
        <w:jc w:val="both"/>
        <w:textAlignment w:val="baseline"/>
        <w:rPr>
          <w:sz w:val="20"/>
        </w:rPr>
      </w:pPr>
      <w:r>
        <w:rPr>
          <w:rFonts w:ascii="宋体" w:hAnsi="宋体" w:eastAsia="宋体" w:cs="宋体"/>
          <w:b/>
          <w:i w:val="0"/>
          <w:color w:val="000000"/>
          <w:sz w:val="20"/>
        </w:rPr>
        <w:t>·446·</w:t>
      </w:r>
      <w:r>
        <w:br w:type="page"/>
      </w:r>
    </w:p>
    <w:p w14:paraId="4D599CF8">
      <w:pPr>
        <w:wordWrap w:val="0"/>
        <w:spacing w:before="60" w:after="0" w:line="440" w:lineRule="atLeast"/>
        <w:ind w:left="20" w:right="20" w:hanging="20"/>
        <w:jc w:val="both"/>
        <w:textAlignment w:val="baseline"/>
        <w:rPr>
          <w:sz w:val="28"/>
        </w:rPr>
      </w:pPr>
      <w:r>
        <w:rPr>
          <w:rFonts w:ascii="仿宋" w:hAnsi="仿宋" w:eastAsia="仿宋" w:cs="仿宋"/>
          <w:b/>
          <w:i w:val="0"/>
          <w:color w:val="000000"/>
          <w:sz w:val="28"/>
        </w:rPr>
        <w:t>dendron anthopogonoides)挥发油中含烯烃等10余种成分,百里香杜鹃(Rn. thymɪfolium)挥发油中含烯烃化合物10余种成分,头</w:t>
      </w:r>
      <w:r>
        <w:rPr>
          <w:rFonts w:ascii="宋体" w:hAnsi="宋体" w:eastAsia="宋体" w:cs="宋体"/>
          <w:b/>
          <w:i w:val="0"/>
          <w:color w:val="000000"/>
          <w:sz w:val="28"/>
        </w:rPr>
        <w:t>花杜鹃(Rh. capitatum)、青海杜鹃(Rh. qinghaiense)、长管杜鹃</w:t>
      </w:r>
      <w:r>
        <w:rPr>
          <w:rFonts w:ascii="仿宋" w:hAnsi="仿宋" w:eastAsia="仿宋" w:cs="仿宋"/>
          <w:b/>
          <w:i w:val="0"/>
          <w:color w:val="000000"/>
          <w:sz w:val="28"/>
        </w:rPr>
        <w:t>(Rh. websterianum)等7种杜鹃的挥发油中主要含烯烃和含氧化合物两大类，鉴定有60个化合物，其中属于单萜烃化合物有14种，倍半萜烃化合物有22种，含氧单萜化合物10种，含氧倍半萜和含氧二萜化合物14种。经药理实验表明，具有生理活性成分的18 种，其中镇咳有效成分8 种(柠檬烯、α-蒎烯、牛儿苗酮，桧脑等)；去痰有效成分15种(香叶烯、α-蒎烯、β-蒎烯、α-草烯、γ-芹子烯、杜鹃茨烯等；具平喘作用的有3种(苄基丙酮、α-蒎烯、γ-芹子烯)。此外，还有8种成分除有生理活性外尚有抗菌作用。说明杜鹃属植物中凡叶背被鳞腺的种，广泛存在治疗气管炎的有效成分。目前，利用杜鹃挥发油为原料生产治疗气管炎药品的剂型有5种，已广泛用于临床。</w:t>
      </w:r>
    </w:p>
    <w:p w14:paraId="65D5D3DF">
      <w:pPr>
        <w:wordWrap w:val="0"/>
        <w:spacing w:before="0" w:after="0" w:line="440" w:lineRule="atLeast"/>
        <w:ind w:left="0" w:right="0" w:firstLine="600"/>
        <w:jc w:val="both"/>
        <w:textAlignment w:val="baseline"/>
        <w:rPr>
          <w:sz w:val="28"/>
        </w:rPr>
      </w:pPr>
      <w:r>
        <w:rPr>
          <w:rFonts w:ascii="仿宋" w:hAnsi="仿宋" w:eastAsia="仿宋" w:cs="仿宋"/>
          <w:b/>
          <w:i w:val="0"/>
          <w:color w:val="000000"/>
          <w:sz w:val="28"/>
        </w:rPr>
        <w:t>70年代后期至80年代对龙胆科植物5属12种研究表明：湿生蕾(Gentianopsis paludosa)含山丽,木犀草素、熊果酸、苯甲酸、琥珀酸。药理证明，吐酮、熊果酸具有抗腹泻的良效。已生产成冲剂用于临床。花锚(Halenia elliptica)含8种成分,其中齐墩果酸、花锚苷，去氧甲基花锚甙具有明显的保肝作用，可增加核糖核酸，促进蛋白质的合成，促进肝细脑的再生，加速坏死组织的修复。目前，已用花锚作原料生产的“乙肝宁”已进入国际市场。獐牙菜属</w:t>
      </w:r>
      <w:r>
        <w:rPr>
          <w:rFonts w:ascii="宋体" w:hAnsi="宋体" w:eastAsia="宋体" w:cs="宋体"/>
          <w:b/>
          <w:i w:val="0"/>
          <w:color w:val="000000"/>
          <w:sz w:val="28"/>
        </w:rPr>
        <w:t>(Swertia franchetiana; S. mussotii)分析证明含酮类化合物,齐</w:t>
      </w:r>
      <w:r>
        <w:rPr>
          <w:rFonts w:ascii="仿宋" w:hAnsi="仿宋" w:eastAsia="仿宋" w:cs="仿宋"/>
          <w:b/>
          <w:i w:val="0"/>
          <w:color w:val="000000"/>
          <w:sz w:val="28"/>
        </w:rPr>
        <w:t>墩果酸、芒果苷、药理证明与花锚同，具有防治黄胆型肝炎，急、慢肝炎的良效。目前，已用川西獐牙菜，抱茎獐牙菜作原料生产多种制剂的保肝药品用于临床。从分析的9种植物均含𠮿酮，多数种尚含齐墩果酸、杧果苷。从这些属植物中寻找保肝新药是很有希望</w:t>
      </w:r>
      <w:r>
        <w:rPr>
          <w:rFonts w:ascii="宋体" w:hAnsi="宋体" w:eastAsia="宋体" w:cs="宋体"/>
          <w:b/>
          <w:i w:val="0"/>
          <w:color w:val="000000"/>
          <w:sz w:val="28"/>
        </w:rPr>
        <w:t>的。在同一时期对紫堇(Corydalis conspersa)、尼泊尔紫堇(C. hen-</w:t>
      </w:r>
      <w:r>
        <w:rPr>
          <w:rFonts w:ascii="仿宋" w:hAnsi="仿宋" w:eastAsia="仿宋" w:cs="仿宋"/>
          <w:b/>
          <w:i w:val="0"/>
          <w:color w:val="000000"/>
          <w:sz w:val="28"/>
        </w:rPr>
        <w:t>dersonii)分析表明，大都含普托品，紫堇灵，乙酰紫堇灵，碎叶紫堇碱等，这些生物碱属于异喹啉类生物碱。药理证明具有多种生理活性，如镇静、止痛、平滑肌解痉，降压，增加冠脉血流量。在防治心血</w:t>
      </w:r>
    </w:p>
    <w:p w14:paraId="63C808D6">
      <w:pPr>
        <w:wordWrap w:val="0"/>
        <w:spacing w:before="0" w:after="0" w:line="200" w:lineRule="exact"/>
        <w:ind w:left="0" w:right="0"/>
        <w:jc w:val="both"/>
        <w:textAlignment w:val="baseline"/>
        <w:rPr>
          <w:sz w:val="18"/>
        </w:rPr>
      </w:pPr>
    </w:p>
    <w:p w14:paraId="35193C45">
      <w:pPr>
        <w:wordWrap w:val="0"/>
        <w:spacing w:before="0" w:after="0" w:line="260" w:lineRule="atLeast"/>
        <w:ind w:left="0" w:right="320"/>
        <w:jc w:val="right"/>
        <w:textAlignment w:val="baseline"/>
        <w:rPr>
          <w:sz w:val="18"/>
        </w:rPr>
      </w:pPr>
      <w:r>
        <w:rPr>
          <w:rFonts w:ascii="黑体" w:hAnsi="黑体" w:eastAsia="黑体" w:cs="黑体"/>
          <w:b/>
          <w:i w:val="0"/>
          <w:color w:val="000000"/>
          <w:sz w:val="18"/>
        </w:rPr>
        <w:t>·447·</w:t>
      </w:r>
      <w:r>
        <w:br w:type="page"/>
      </w:r>
    </w:p>
    <w:p w14:paraId="6C8B359E">
      <w:pPr>
        <w:wordWrap w:val="0"/>
        <w:spacing w:before="0" w:after="0" w:line="420" w:lineRule="atLeast"/>
        <w:ind w:left="20" w:right="0"/>
        <w:jc w:val="both"/>
        <w:textAlignment w:val="baseline"/>
        <w:rPr>
          <w:sz w:val="27"/>
        </w:rPr>
      </w:pPr>
      <w:r>
        <w:rPr>
          <w:rFonts w:ascii="仿宋" w:hAnsi="仿宋" w:eastAsia="仿宋" w:cs="仿宋"/>
          <w:b/>
          <w:i w:val="0"/>
          <w:color w:val="000000"/>
          <w:sz w:val="27"/>
        </w:rPr>
        <w:t>管系统疾病方面是有前途的药物。</w:t>
      </w:r>
    </w:p>
    <w:p w14:paraId="43676710">
      <w:pPr>
        <w:wordWrap w:val="0"/>
        <w:spacing w:before="0" w:after="0" w:line="420" w:lineRule="atLeast"/>
        <w:ind w:left="20" w:right="260" w:firstLine="540"/>
        <w:jc w:val="both"/>
        <w:textAlignment w:val="baseline"/>
        <w:rPr>
          <w:sz w:val="27"/>
        </w:rPr>
      </w:pPr>
      <w:r>
        <w:rPr>
          <w:rFonts w:ascii="仿宋" w:hAnsi="仿宋" w:eastAsia="仿宋" w:cs="仿宋"/>
          <w:b/>
          <w:i w:val="0"/>
          <w:color w:val="000000"/>
          <w:sz w:val="27"/>
        </w:rPr>
        <w:t>80年代对沙棘(Hippophae rhamnoides)进行了系统研究,沙棘果及果膏在藏医临床用于治疗上呼吸道疾病、肺病、胃病。果实营养丰富，果汁中含果糖，葡萄糖，多种维生素和有机酸，已开发出多种保健饮料。果汁、果肉对防治冠心病，气管炎有良效。种子油对治疗胃溃疡有良效，还可用于制作化妆品的原料。</w:t>
      </w:r>
    </w:p>
    <w:p w14:paraId="0AB8B640">
      <w:pPr>
        <w:wordWrap w:val="0"/>
        <w:spacing w:before="0" w:after="0" w:line="420" w:lineRule="atLeast"/>
        <w:ind w:left="20" w:right="240" w:firstLine="540"/>
        <w:jc w:val="both"/>
        <w:textAlignment w:val="baseline"/>
        <w:rPr>
          <w:sz w:val="27"/>
        </w:rPr>
      </w:pPr>
      <w:r>
        <w:rPr>
          <w:rFonts w:ascii="仿宋" w:hAnsi="仿宋" w:eastAsia="仿宋" w:cs="仿宋"/>
          <w:b/>
          <w:i w:val="0"/>
          <w:color w:val="000000"/>
          <w:sz w:val="27"/>
        </w:rPr>
        <w:t>近年来对红景天属植物深红红景天(Rhodiola coccinea)、狭叶红景天(Rh. kirilowii)的预试含酚性物质和苷类化合物。经药理实验它具有“适应原”样物质的作用，具有抗缺氧和抗逆能力的作用，已开发出强力保健饮料。</w:t>
      </w:r>
    </w:p>
    <w:p w14:paraId="002E6CC9">
      <w:pPr>
        <w:wordWrap w:val="0"/>
        <w:spacing w:before="0" w:after="0" w:line="420" w:lineRule="atLeast"/>
        <w:ind w:left="20" w:right="280" w:firstLine="540"/>
        <w:jc w:val="both"/>
        <w:textAlignment w:val="baseline"/>
        <w:rPr>
          <w:sz w:val="27"/>
        </w:rPr>
      </w:pPr>
      <w:r>
        <w:rPr>
          <w:rFonts w:ascii="TimesNewRoman" w:hAnsi="TimesNewRoman" w:eastAsia="TimesNewRoman" w:cs="TimesNewRoman"/>
          <w:b/>
          <w:i w:val="0"/>
          <w:color w:val="000000"/>
          <w:sz w:val="27"/>
        </w:rPr>
        <w:t>此外,还对独一味(Lamiophlomis rotata)、异叶青蓝(Dracoce-phyallum heterophyllum)、牛尾蒿(Artemisia subdigitata)、大籽蒿(A. Sieversiana)、兰石草(Lancea tibetica)等进行了系统研究。</w:t>
      </w:r>
    </w:p>
    <w:p w14:paraId="4E79CBC7">
      <w:pPr>
        <w:wordWrap w:val="0"/>
        <w:spacing w:before="0" w:after="0" w:line="420" w:lineRule="exact"/>
        <w:ind w:left="0" w:right="0"/>
        <w:jc w:val="both"/>
        <w:textAlignment w:val="baseline"/>
        <w:rPr>
          <w:sz w:val="27"/>
        </w:rPr>
      </w:pPr>
    </w:p>
    <w:p w14:paraId="6307BADC">
      <w:pPr>
        <w:wordWrap w:val="0"/>
        <w:spacing w:before="0" w:after="0" w:line="580" w:lineRule="atLeast"/>
        <w:ind w:left="0" w:right="0"/>
        <w:jc w:val="center"/>
        <w:textAlignment w:val="baseline"/>
        <w:rPr>
          <w:sz w:val="42"/>
        </w:rPr>
      </w:pPr>
      <w:r>
        <w:rPr>
          <w:rFonts w:ascii="宋体" w:hAnsi="宋体" w:eastAsia="宋体" w:cs="宋体"/>
          <w:b/>
          <w:i w:val="0"/>
          <w:color w:val="000000"/>
          <w:sz w:val="42"/>
        </w:rPr>
        <w:t>第四节 设想与建议</w:t>
      </w:r>
    </w:p>
    <w:p w14:paraId="6C6D674D">
      <w:pPr>
        <w:wordWrap w:val="0"/>
        <w:spacing w:before="260" w:after="0" w:line="420" w:lineRule="atLeast"/>
        <w:ind w:left="20" w:right="0"/>
        <w:jc w:val="both"/>
        <w:textAlignment w:val="baseline"/>
        <w:rPr>
          <w:sz w:val="31"/>
        </w:rPr>
      </w:pPr>
      <w:r>
        <w:rPr>
          <w:rFonts w:ascii="楷体" w:hAnsi="楷体" w:eastAsia="楷体" w:cs="楷体"/>
          <w:b/>
          <w:i w:val="0"/>
          <w:color w:val="000000"/>
          <w:sz w:val="31"/>
        </w:rPr>
        <w:t>1.补查与编著</w:t>
      </w:r>
    </w:p>
    <w:p w14:paraId="5BEEA87F">
      <w:pPr>
        <w:wordWrap w:val="0"/>
        <w:spacing w:before="240" w:after="0" w:line="420" w:lineRule="atLeast"/>
        <w:ind w:left="20" w:right="280" w:firstLine="540"/>
        <w:jc w:val="both"/>
        <w:textAlignment w:val="baseline"/>
        <w:rPr>
          <w:sz w:val="27"/>
        </w:rPr>
      </w:pPr>
      <w:r>
        <w:rPr>
          <w:rFonts w:ascii="仿宋" w:hAnsi="仿宋" w:eastAsia="仿宋" w:cs="仿宋"/>
          <w:b/>
          <w:i w:val="0"/>
          <w:color w:val="000000"/>
          <w:sz w:val="27"/>
        </w:rPr>
        <w:t>对藏药资源虽然作过大量调查，但鉴于藏医药文献记载不一，加之地域辽阔，各地用药不一，混乱品种仍较普遍，有待于继续补课。与此同时，应当编著一部现代藏本草，以囊括历代藏本草所载并经考证之品种和目前发掘出来的药物新资源，集当代藏本草之大成。这是促进学术交流，发展藏医药学的需要。</w:t>
      </w:r>
    </w:p>
    <w:p w14:paraId="33D200C7">
      <w:pPr>
        <w:wordWrap w:val="0"/>
        <w:spacing w:before="0" w:after="0" w:line="340" w:lineRule="exact"/>
        <w:ind w:left="0" w:right="0"/>
        <w:jc w:val="both"/>
        <w:textAlignment w:val="baseline"/>
        <w:rPr>
          <w:sz w:val="31"/>
        </w:rPr>
      </w:pPr>
    </w:p>
    <w:p w14:paraId="24DD765B">
      <w:pPr>
        <w:wordWrap w:val="0"/>
        <w:spacing w:before="0" w:after="0" w:line="420" w:lineRule="atLeast"/>
        <w:ind w:left="20" w:right="0"/>
        <w:jc w:val="both"/>
        <w:textAlignment w:val="baseline"/>
        <w:rPr>
          <w:sz w:val="31"/>
        </w:rPr>
      </w:pPr>
      <w:r>
        <w:rPr>
          <w:rFonts w:ascii="楷体" w:hAnsi="楷体" w:eastAsia="楷体" w:cs="楷体"/>
          <w:b/>
          <w:i w:val="0"/>
          <w:color w:val="000000"/>
          <w:sz w:val="31"/>
        </w:rPr>
        <w:t>2.加强基础性研究</w:t>
      </w:r>
    </w:p>
    <w:p w14:paraId="29FFE150">
      <w:pPr>
        <w:wordWrap w:val="0"/>
        <w:spacing w:before="240" w:after="0" w:line="420" w:lineRule="atLeast"/>
        <w:ind w:left="20" w:right="280" w:firstLine="540"/>
        <w:jc w:val="both"/>
        <w:textAlignment w:val="baseline"/>
        <w:rPr>
          <w:sz w:val="27"/>
        </w:rPr>
      </w:pPr>
      <w:r>
        <w:rPr>
          <w:rFonts w:ascii="仿宋" w:hAnsi="仿宋" w:eastAsia="仿宋" w:cs="仿宋"/>
          <w:b/>
          <w:i w:val="0"/>
          <w:color w:val="000000"/>
          <w:sz w:val="27"/>
        </w:rPr>
        <w:t>为更有效地开发利用藏药资源，从已知具有生理活性的化学成分，根据植物种的亲缘关系相近，其化学成分亦相近的关系，深入研究具有药用价值的某些类群。如对莨菪类、乌头属、大黄属的研究已作出先例。而对紫堇属、獐牙菜属、红景天属、绿绒蒿属仅仅起步，有待于深入研究。</w:t>
      </w:r>
    </w:p>
    <w:p w14:paraId="0C6B5FA5">
      <w:pPr>
        <w:wordWrap w:val="0"/>
        <w:spacing w:before="0" w:after="0" w:line="420" w:lineRule="exact"/>
        <w:ind w:left="0" w:right="0"/>
        <w:jc w:val="both"/>
        <w:textAlignment w:val="baseline"/>
        <w:rPr>
          <w:sz w:val="27"/>
        </w:rPr>
      </w:pPr>
    </w:p>
    <w:p w14:paraId="482FE566">
      <w:pPr>
        <w:wordWrap w:val="0"/>
        <w:spacing w:before="0" w:after="0" w:line="260" w:lineRule="atLeast"/>
        <w:ind w:left="360" w:right="0"/>
        <w:jc w:val="both"/>
        <w:textAlignment w:val="baseline"/>
        <w:rPr>
          <w:sz w:val="19"/>
        </w:rPr>
        <w:sectPr>
          <w:pgSz w:w="11900" w:h="16820"/>
          <w:pgMar w:top="1420" w:right="1780" w:bottom="1420" w:left="1780" w:header="720" w:footer="720" w:gutter="0"/>
          <w:cols w:space="720" w:num="1"/>
        </w:sectPr>
      </w:pPr>
      <w:r>
        <w:rPr>
          <w:rFonts w:ascii="宋体" w:hAnsi="宋体" w:eastAsia="宋体" w:cs="宋体"/>
          <w:b/>
          <w:i w:val="0"/>
          <w:color w:val="000000"/>
          <w:sz w:val="19"/>
        </w:rPr>
        <w:t>·448·</w:t>
      </w:r>
    </w:p>
    <w:p w14:paraId="0975782A">
      <w:pPr>
        <w:wordWrap w:val="0"/>
        <w:spacing w:before="280" w:after="0" w:line="460" w:lineRule="atLeast"/>
        <w:ind w:left="20" w:right="0"/>
        <w:jc w:val="both"/>
        <w:textAlignment w:val="baseline"/>
        <w:rPr>
          <w:sz w:val="33"/>
        </w:rPr>
      </w:pPr>
      <w:r>
        <w:rPr>
          <w:rFonts w:ascii="楷体" w:hAnsi="楷体" w:eastAsia="楷体" w:cs="楷体"/>
          <w:b/>
          <w:i w:val="0"/>
          <w:color w:val="000000"/>
          <w:sz w:val="33"/>
        </w:rPr>
        <w:t>3.新药开发</w:t>
      </w:r>
    </w:p>
    <w:p w14:paraId="20186BB5">
      <w:pPr>
        <w:wordWrap w:val="0"/>
        <w:spacing w:before="0" w:after="0" w:line="380" w:lineRule="exact"/>
        <w:ind w:left="0" w:right="0"/>
        <w:jc w:val="both"/>
        <w:textAlignment w:val="baseline"/>
        <w:rPr>
          <w:sz w:val="33"/>
        </w:rPr>
      </w:pPr>
    </w:p>
    <w:p w14:paraId="1D0A1E03">
      <w:pPr>
        <w:wordWrap w:val="0"/>
        <w:spacing w:before="0" w:after="0" w:line="440" w:lineRule="atLeast"/>
        <w:ind w:left="20" w:right="0" w:firstLine="600"/>
        <w:jc w:val="both"/>
        <w:textAlignment w:val="baseline"/>
        <w:rPr>
          <w:sz w:val="31"/>
        </w:rPr>
      </w:pPr>
      <w:r>
        <w:rPr>
          <w:rFonts w:ascii="仿宋" w:hAnsi="仿宋" w:eastAsia="仿宋" w:cs="仿宋"/>
          <w:b/>
          <w:i w:val="0"/>
          <w:color w:val="000000"/>
          <w:sz w:val="31"/>
        </w:rPr>
        <w:t>截至目前已从藏药植物中开发出了山莨菪碱、樟柳碱、齐墩果酸、芒果苷、挥发油及其所含烯烃化合物等，在临床上充分显示了它们的活力。有些类群在高原分布比较集中，且显露出值得开发的苗头，如红景天、兔耳草、紫堇、绿绒蒿、扭连钱、金腰草等类群中开发新药是可行的。</w:t>
      </w:r>
    </w:p>
    <w:p w14:paraId="5F93A0B9">
      <w:pPr>
        <w:wordWrap w:val="0"/>
        <w:spacing w:before="260" w:after="0" w:line="460" w:lineRule="atLeast"/>
        <w:ind w:left="20" w:right="0"/>
        <w:jc w:val="both"/>
        <w:textAlignment w:val="baseline"/>
        <w:rPr>
          <w:sz w:val="33"/>
        </w:rPr>
      </w:pPr>
      <w:r>
        <w:rPr>
          <w:rFonts w:ascii="楷体" w:hAnsi="楷体" w:eastAsia="楷体" w:cs="楷体"/>
          <w:b/>
          <w:i w:val="0"/>
          <w:color w:val="000000"/>
          <w:sz w:val="33"/>
        </w:rPr>
        <w:t>4.有效成分的合成结构改造</w:t>
      </w:r>
    </w:p>
    <w:p w14:paraId="08D52531">
      <w:pPr>
        <w:wordWrap w:val="0"/>
        <w:spacing w:before="0" w:after="0" w:line="380" w:lineRule="exact"/>
        <w:ind w:left="0" w:right="0"/>
        <w:jc w:val="both"/>
        <w:textAlignment w:val="baseline"/>
        <w:rPr>
          <w:sz w:val="33"/>
        </w:rPr>
      </w:pPr>
    </w:p>
    <w:p w14:paraId="33814BA3">
      <w:pPr>
        <w:wordWrap w:val="0"/>
        <w:spacing w:before="0" w:after="0" w:line="440" w:lineRule="atLeast"/>
        <w:ind w:left="20" w:right="0" w:firstLine="600"/>
        <w:jc w:val="both"/>
        <w:textAlignment w:val="baseline"/>
        <w:rPr>
          <w:sz w:val="31"/>
        </w:rPr>
      </w:pPr>
      <w:r>
        <w:rPr>
          <w:rFonts w:ascii="仿宋" w:hAnsi="仿宋" w:eastAsia="仿宋" w:cs="仿宋"/>
          <w:b/>
          <w:i w:val="0"/>
          <w:color w:val="000000"/>
          <w:sz w:val="31"/>
        </w:rPr>
        <w:t>从植物体中寻找具有生理活性成分，是为合成和结构改造提供依据，中草药有效成分合成研究的例子很多。如三类杉酯碱(harringtonine)具有明显的抗癌作用，但在植物体中含量极低，研究从三类杉碱(cephalotaxine)，再经过合成途径得到三类杉酯碱的差向异体混合成研究工作可资借鉴其方法。樟柳碱、莨菪碱虽在茛菪类植物含量较高，但山莨菪、矮莨菪两种植物资源极少，走三类杉酯碱的道路势在必行。藏药资源物种繁多，但能供大量生产的原料不多。因此，合成与改造其结构是开发利用藏药的途径。</w:t>
      </w:r>
    </w:p>
    <w:p w14:paraId="386596C4">
      <w:pPr>
        <w:wordWrap w:val="0"/>
        <w:spacing w:before="0" w:after="0" w:line="180" w:lineRule="exact"/>
        <w:ind w:left="0" w:right="0"/>
        <w:jc w:val="both"/>
        <w:textAlignment w:val="baseline"/>
        <w:rPr>
          <w:sz w:val="17"/>
        </w:rPr>
      </w:pPr>
    </w:p>
    <w:p w14:paraId="55F76411">
      <w:pPr>
        <w:wordWrap w:val="0"/>
        <w:spacing w:before="0" w:after="0" w:line="180" w:lineRule="exact"/>
        <w:ind w:left="0" w:right="0"/>
        <w:jc w:val="both"/>
        <w:textAlignment w:val="baseline"/>
        <w:rPr>
          <w:sz w:val="17"/>
        </w:rPr>
      </w:pPr>
    </w:p>
    <w:p w14:paraId="58AF1EF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59193EB1"/>
    <w:rsid w:val="59193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2025-02-11T03:22:00Z</dcterms:created>
  <dc:creator>相腾达</dc:creator>
  <cp:lastModifiedBy>相腾达</cp:lastModifiedBy>
  <dcterms:modified xsi:type="dcterms:W3CDTF">2025-02-11T03:22:56Z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0C4CAF2E5AB04C0D823EFB77B39DB79E_11</vt:lpwstr>
  </property>
</Properties>
</file>