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03120" cy="1051560"/>
            <wp:docPr id="1" name="Picture 1"/>
            <wp:cNvGraphicFramePr>
              <a:graphicFrameLocks noChangeAspect="1"/>
            </wp:cNvGraphicFramePr>
            <a:graphic>
              <a:graphicData uri="http://schemas.openxmlformats.org/drawingml/2006/picture">
                <pic:pic>
                  <pic:nvPicPr>
                    <pic:cNvPr id="0" name="Logo AOMA con figura minera estilizada.png"/>
                    <pic:cNvPicPr/>
                  </pic:nvPicPr>
                  <pic:blipFill>
                    <a:blip r:embed="rId11"/>
                    <a:stretch>
                      <a:fillRect/>
                    </a:stretch>
                  </pic:blipFill>
                  <pic:spPr>
                    <a:xfrm>
                      <a:off x="0" y="0"/>
                      <a:ext cx="2103120" cy="1051560"/>
                    </a:xfrm>
                    <a:prstGeom prst="rect"/>
                  </pic:spPr>
                </pic:pic>
              </a:graphicData>
            </a:graphic>
          </wp:inline>
        </w:drawing>
      </w:r>
    </w:p>
    <w:p>
      <w:pPr>
        <w:jc w:val="center"/>
      </w:pPr>
      <w:r>
        <w:rPr>
          <w:rFonts w:ascii="Aptos Display" w:hAnsi="Aptos Display"/>
          <w:b/>
          <w:color w:val="10243D"/>
          <w:sz w:val="84"/>
        </w:rPr>
        <w:t>SIGCA</w:t>
      </w:r>
    </w:p>
    <w:p>
      <w:pPr>
        <w:jc w:val="center"/>
      </w:pPr>
      <w:r>
        <w:rPr>
          <w:b/>
          <w:color w:val="D18B00"/>
          <w:sz w:val="30"/>
        </w:rPr>
        <w:t>SISTEMA INTEGRAL DE GESTIÓN, CAPACITACIÓN Y ADMINISTRACIÓN SINDICAL</w:t>
      </w:r>
    </w:p>
    <w:p>
      <w:pPr>
        <w:jc w:val="center"/>
      </w:pPr>
      <w:r>
        <w:rPr>
          <w:b/>
          <w:sz w:val="36"/>
        </w:rPr>
        <w:t>Documento Maestro del Proyecto · Versión 1.0</w:t>
      </w:r>
    </w:p>
    <w:p>
      <w:pPr>
        <w:jc w:val="center"/>
      </w:pPr>
      <w:r>
        <w:rPr>
          <w:sz w:val="22"/>
        </w:rPr>
        <w:t>AOMA Seccional San Juan</w:t>
        <w:br/>
        <w:t>Julio de 2026</w:t>
      </w:r>
    </w:p>
    <w:p>
      <w:r>
        <w:br/>
      </w:r>
    </w:p>
    <w:tbl>
      <w:tblPr>
        <w:tblW w:type="auto" w:w="0"/>
        <w:jc w:val="center"/>
        <w:tblLayout w:type="autofit"/>
        <w:tblLook w:firstColumn="1" w:firstRow="1" w:lastColumn="0" w:lastRow="0" w:noHBand="0" w:noVBand="1" w:val="04A0"/>
      </w:tblPr>
      <w:tblGrid>
        <w:gridCol w:w="10166"/>
      </w:tblGrid>
      <w:tr>
        <w:tc>
          <w:tcPr>
            <w:tcW w:type="dxa" w:w="10166"/>
            <w:shd w:fill="10243D"/>
            <w:vAlign w:val="center"/>
          </w:tcPr>
          <w:p>
            <w:pPr>
              <w:pStyle w:val="SIGCACallout"/>
              <w:jc w:val="center"/>
            </w:pPr>
            <w:r>
              <w:t>DOCUMENTO RECTOR PARA DISEÑO, DESARROLLO, PRUEBAS, IMPLEMENTACIÓN Y EVOLUCIÓN DEL SISTEMA</w:t>
            </w:r>
          </w:p>
        </w:tc>
      </w:tr>
    </w:tbl>
    <w:p>
      <w:pPr>
        <w:spacing w:after="0"/>
      </w:pPr>
    </w:p>
    <w:p>
      <w:pPr>
        <w:jc w:val="center"/>
      </w:pPr>
      <w:r>
        <w:drawing>
          <wp:inline xmlns:a="http://schemas.openxmlformats.org/drawingml/2006/main" xmlns:pic="http://schemas.openxmlformats.org/drawingml/2006/picture">
            <wp:extent cx="6217920" cy="4145280"/>
            <wp:docPr id="2" name="Picture 2"/>
            <wp:cNvGraphicFramePr>
              <a:graphicFrameLocks noChangeAspect="1"/>
            </wp:cNvGraphicFramePr>
            <a:graphic>
              <a:graphicData uri="http://schemas.openxmlformats.org/drawingml/2006/picture">
                <pic:pic>
                  <pic:nvPicPr>
                    <pic:cNvPr id="0" name="a_high_resolution_screenshot_of_a_web_application.png"/>
                    <pic:cNvPicPr/>
                  </pic:nvPicPr>
                  <pic:blipFill>
                    <a:blip r:embed="rId12"/>
                    <a:stretch>
                      <a:fillRect/>
                    </a:stretch>
                  </pic:blipFill>
                  <pic:spPr>
                    <a:xfrm>
                      <a:off x="0" y="0"/>
                      <a:ext cx="6217920" cy="4145280"/>
                    </a:xfrm>
                    <a:prstGeom prst="rect"/>
                  </pic:spPr>
                </pic:pic>
              </a:graphicData>
            </a:graphic>
          </wp:inline>
        </w:drawing>
      </w:r>
    </w:p>
    <w:p>
      <w:pPr>
        <w:pStyle w:val="SIGCASmall"/>
        <w:jc w:val="center"/>
      </w:pPr>
      <w:r>
        <w:t>Estado: Borrador funcional consolidado para inicio del desarrollo.</w:t>
      </w:r>
    </w:p>
    <w:p>
      <w:r>
        <w:br w:type="page"/>
      </w:r>
    </w:p>
    <w:p>
      <w:pPr>
        <w:pStyle w:val="Heading1"/>
      </w:pPr>
      <w:r>
        <w:t>Control del documento</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0243D"/>
          </w:tcPr>
          <w:p>
            <w:r/>
            <w:r>
              <w:rPr>
                <w:rFonts w:ascii="Aptos" w:hAnsi="Aptos"/>
                <w:b/>
                <w:color w:val="FFFFFF"/>
                <w:sz w:val="17"/>
              </w:rPr>
              <w:t>Versión</w:t>
            </w:r>
          </w:p>
        </w:tc>
        <w:tc>
          <w:tcPr>
            <w:tcW w:type="dxa" w:w="2541"/>
            <w:shd w:fill="10243D"/>
          </w:tcPr>
          <w:p>
            <w:r/>
            <w:r>
              <w:rPr>
                <w:rFonts w:ascii="Aptos" w:hAnsi="Aptos"/>
                <w:b/>
                <w:color w:val="FFFFFF"/>
                <w:sz w:val="17"/>
              </w:rPr>
              <w:t>Fecha</w:t>
            </w:r>
          </w:p>
        </w:tc>
        <w:tc>
          <w:tcPr>
            <w:tcW w:type="dxa" w:w="2541"/>
            <w:shd w:fill="10243D"/>
          </w:tcPr>
          <w:p>
            <w:r/>
            <w:r>
              <w:rPr>
                <w:rFonts w:ascii="Aptos" w:hAnsi="Aptos"/>
                <w:b/>
                <w:color w:val="FFFFFF"/>
                <w:sz w:val="17"/>
              </w:rPr>
              <w:t>Responsable</w:t>
            </w:r>
          </w:p>
        </w:tc>
        <w:tc>
          <w:tcPr>
            <w:tcW w:type="dxa" w:w="2541"/>
            <w:shd w:fill="10243D"/>
          </w:tcPr>
          <w:p>
            <w:r/>
            <w:r>
              <w:rPr>
                <w:rFonts w:ascii="Aptos" w:hAnsi="Aptos"/>
                <w:b/>
                <w:color w:val="FFFFFF"/>
                <w:sz w:val="17"/>
              </w:rPr>
              <w:t>Estado</w:t>
            </w:r>
          </w:p>
        </w:tc>
      </w:tr>
      <w:tr>
        <w:tc>
          <w:tcPr>
            <w:tcW w:type="dxa" w:w="2541"/>
          </w:tcPr>
          <w:p>
            <w:r/>
            <w:r>
              <w:rPr>
                <w:rFonts w:ascii="Aptos" w:hAnsi="Aptos"/>
                <w:b w:val="0"/>
                <w:sz w:val="17"/>
              </w:rPr>
              <w:t>1.0</w:t>
            </w:r>
          </w:p>
        </w:tc>
        <w:tc>
          <w:tcPr>
            <w:tcW w:type="dxa" w:w="2541"/>
          </w:tcPr>
          <w:p>
            <w:r/>
            <w:r>
              <w:rPr>
                <w:rFonts w:ascii="Aptos" w:hAnsi="Aptos"/>
                <w:b w:val="0"/>
                <w:sz w:val="17"/>
              </w:rPr>
              <w:t>15/07/2026</w:t>
            </w:r>
          </w:p>
        </w:tc>
        <w:tc>
          <w:tcPr>
            <w:tcW w:type="dxa" w:w="2541"/>
          </w:tcPr>
          <w:p>
            <w:r/>
            <w:r>
              <w:rPr>
                <w:rFonts w:ascii="Aptos" w:hAnsi="Aptos"/>
                <w:b w:val="0"/>
                <w:sz w:val="17"/>
              </w:rPr>
              <w:t>AOMA Seccional San Juan</w:t>
            </w:r>
          </w:p>
        </w:tc>
        <w:tc>
          <w:tcPr>
            <w:tcW w:type="dxa" w:w="2541"/>
          </w:tcPr>
          <w:p>
            <w:r/>
            <w:r>
              <w:rPr>
                <w:rFonts w:ascii="Aptos" w:hAnsi="Aptos"/>
                <w:b w:val="0"/>
                <w:sz w:val="17"/>
              </w:rPr>
              <w:t>Borrador consolidado</w:t>
            </w:r>
          </w:p>
        </w:tc>
      </w:tr>
      <w:tr>
        <w:tc>
          <w:tcPr>
            <w:tcW w:type="dxa" w:w="2541"/>
          </w:tcPr>
          <w:p>
            <w:r/>
            <w:r>
              <w:rPr>
                <w:rFonts w:ascii="Aptos" w:hAnsi="Aptos"/>
                <w:b w:val="0"/>
                <w:sz w:val="17"/>
              </w:rPr>
              <w:t>1.1</w:t>
            </w:r>
          </w:p>
        </w:tc>
        <w:tc>
          <w:tcPr>
            <w:tcW w:type="dxa" w:w="2541"/>
          </w:tcPr>
          <w:p>
            <w:r/>
            <w:r>
              <w:rPr>
                <w:rFonts w:ascii="Aptos" w:hAnsi="Aptos"/>
                <w:b w:val="0"/>
                <w:sz w:val="17"/>
              </w:rPr>
              <w:t>A definir</w:t>
            </w:r>
          </w:p>
        </w:tc>
        <w:tc>
          <w:tcPr>
            <w:tcW w:type="dxa" w:w="2541"/>
          </w:tcPr>
          <w:p>
            <w:r/>
            <w:r>
              <w:rPr>
                <w:rFonts w:ascii="Aptos" w:hAnsi="Aptos"/>
                <w:b w:val="0"/>
                <w:sz w:val="17"/>
              </w:rPr>
              <w:t>Administrador del proyecto</w:t>
            </w:r>
          </w:p>
        </w:tc>
        <w:tc>
          <w:tcPr>
            <w:tcW w:type="dxa" w:w="2541"/>
          </w:tcPr>
          <w:p>
            <w:r/>
            <w:r>
              <w:rPr>
                <w:rFonts w:ascii="Aptos" w:hAnsi="Aptos"/>
                <w:b w:val="0"/>
                <w:sz w:val="17"/>
              </w:rPr>
              <w:t>Próxima revisión</w:t>
            </w:r>
          </w:p>
        </w:tc>
      </w:tr>
    </w:tbl>
    <w:p>
      <w:pPr>
        <w:pStyle w:val="Heading2"/>
      </w:pPr>
      <w:r>
        <w:t>Finalidad del documento</w:t>
      </w:r>
    </w:p>
    <w:p>
      <w:r>
        <w:t>Este documento define el alcance, la arquitectura funcional, las reglas de negocio, los roles, los permisos, los módulos, los flujos, los requisitos de seguridad, los criterios de diseño y el orden de desarrollo de SIGCA. Toda implementación deberá ajustarse a estas definiciones o registrar formalmente una modificación de alcance.</w:t>
      </w:r>
    </w:p>
    <w:tbl>
      <w:tblPr>
        <w:tblW w:type="auto" w:w="0"/>
        <w:jc w:val="center"/>
        <w:tblLayout w:type="autofit"/>
        <w:tblLook w:firstColumn="1" w:firstRow="1" w:lastColumn="0" w:lastRow="0" w:noHBand="0" w:noVBand="1" w:val="04A0"/>
      </w:tblPr>
      <w:tblGrid>
        <w:gridCol w:w="10166"/>
      </w:tblGrid>
      <w:tr>
        <w:tc>
          <w:tcPr>
            <w:tcW w:type="dxa" w:w="10166"/>
            <w:shd w:fill="D18B00"/>
            <w:vAlign w:val="center"/>
          </w:tcPr>
          <w:p>
            <w:pPr>
              <w:pStyle w:val="SIGCACallout"/>
              <w:jc w:val="center"/>
            </w:pPr>
            <w:r>
              <w:t>SIGCA NO ES UN SITIO WEB. ES UN SISTEMA INSTITUCIONAL DE GESTIÓN Y FORMACIÓN SINDICAL.</w:t>
            </w:r>
          </w:p>
        </w:tc>
      </w:tr>
    </w:tbl>
    <w:p>
      <w:pPr>
        <w:spacing w:after="0"/>
      </w:pPr>
    </w:p>
    <w:p>
      <w:pPr>
        <w:pStyle w:val="Heading2"/>
      </w:pPr>
      <w:r>
        <w:t>Principios de gobierno del proyecto</w:t>
      </w:r>
    </w:p>
    <w:p>
      <w:pPr>
        <w:pStyle w:val="ListBullet"/>
      </w:pPr>
      <w:r>
        <w:t>No borrar el prototipo anterior: archivarlo como referencia visual e histórica.</w:t>
      </w:r>
    </w:p>
    <w:p>
      <w:pPr>
        <w:pStyle w:val="ListBullet"/>
      </w:pPr>
      <w:r>
        <w:t>No agregar funciones mediante parches improvisados.</w:t>
      </w:r>
    </w:p>
    <w:p>
      <w:pPr>
        <w:pStyle w:val="ListBullet"/>
      </w:pPr>
      <w:r>
        <w:t>Toda función debe corresponder a un proceso institucional real.</w:t>
      </w:r>
    </w:p>
    <w:p>
      <w:pPr>
        <w:pStyle w:val="ListBullet"/>
      </w:pPr>
      <w:r>
        <w:t>Los permisos deben ser específicos por rol, empresa, módulo, acción y vigencia.</w:t>
      </w:r>
    </w:p>
    <w:p>
      <w:pPr>
        <w:pStyle w:val="ListBullet"/>
      </w:pPr>
      <w:r>
        <w:t>La inteligencia artificial genera borradores y sugerencias, nunca aprueba ni firma.</w:t>
      </w:r>
    </w:p>
    <w:p>
      <w:pPr>
        <w:pStyle w:val="ListBullet"/>
      </w:pPr>
      <w:r>
        <w:t>Los documentos oficiales deben conservar su diseño original cuando así se requiera.</w:t>
      </w:r>
    </w:p>
    <w:p>
      <w:pPr>
        <w:pStyle w:val="ListBullet"/>
      </w:pPr>
      <w:r>
        <w:t>Toda acción sensible debe quedar registrada en auditoría.</w:t>
      </w:r>
    </w:p>
    <w:p>
      <w:pPr>
        <w:pStyle w:val="ListBullet"/>
      </w:pPr>
      <w:r>
        <w:t>La información personal y gremial debe tratarse como confidencial por defecto.</w:t>
      </w:r>
    </w:p>
    <w:p>
      <w:r>
        <w:br w:type="page"/>
      </w:r>
    </w:p>
    <w:p>
      <w:pPr>
        <w:pStyle w:val="Heading1"/>
      </w:pPr>
      <w:r>
        <w:t>Índice general</w:t>
      </w:r>
    </w:p>
    <w:p>
      <w:pPr>
        <w:pStyle w:val="ListBullet"/>
      </w:pPr>
      <w:r>
        <w:t>1. Visión, propósito y alcance</w:t>
      </w:r>
    </w:p>
    <w:p>
      <w:pPr>
        <w:pStyle w:val="ListBullet"/>
      </w:pPr>
      <w:r>
        <w:t>2. Usuarios, roles y modelo de permisos</w:t>
      </w:r>
    </w:p>
    <w:p>
      <w:pPr>
        <w:pStyle w:val="ListBullet"/>
      </w:pPr>
      <w:r>
        <w:t>3. Arquitectura funcional y navegación</w:t>
      </w:r>
    </w:p>
    <w:p>
      <w:pPr>
        <w:pStyle w:val="ListBullet"/>
      </w:pPr>
      <w:r>
        <w:t>4. Núcleo institucional y entidades maestras</w:t>
      </w:r>
    </w:p>
    <w:p>
      <w:pPr>
        <w:pStyle w:val="ListBullet"/>
      </w:pPr>
      <w:r>
        <w:t>5. Módulo de afiliaciones y fichas PDF</w:t>
      </w:r>
    </w:p>
    <w:p>
      <w:pPr>
        <w:pStyle w:val="ListBullet"/>
      </w:pPr>
      <w:r>
        <w:t>6. Academia AOMA</w:t>
      </w:r>
    </w:p>
    <w:p>
      <w:pPr>
        <w:pStyle w:val="ListBullet"/>
      </w:pPr>
      <w:r>
        <w:t>7. Actas, reuniones y transcripción</w:t>
      </w:r>
    </w:p>
    <w:p>
      <w:pPr>
        <w:pStyle w:val="ListBullet"/>
      </w:pPr>
      <w:r>
        <w:t>8. Visitas, inspecciones y fotografías</w:t>
      </w:r>
    </w:p>
    <w:p>
      <w:pPr>
        <w:pStyle w:val="ListBullet"/>
      </w:pPr>
      <w:r>
        <w:t>9. Expedientes, temas y compromisos</w:t>
      </w:r>
    </w:p>
    <w:p>
      <w:pPr>
        <w:pStyle w:val="ListBullet"/>
      </w:pPr>
      <w:r>
        <w:t>10. Biblioteca jurídica y documental</w:t>
      </w:r>
    </w:p>
    <w:p>
      <w:pPr>
        <w:pStyle w:val="ListBullet"/>
      </w:pPr>
      <w:r>
        <w:t>11. Calendario, notificaciones y comunicaciones</w:t>
      </w:r>
    </w:p>
    <w:p>
      <w:pPr>
        <w:pStyle w:val="ListBullet"/>
      </w:pPr>
      <w:r>
        <w:t>12. Memoria Anual y reportes</w:t>
      </w:r>
    </w:p>
    <w:p>
      <w:pPr>
        <w:pStyle w:val="ListBullet"/>
      </w:pPr>
      <w:r>
        <w:t>13. Inteligencia artificial</w:t>
      </w:r>
    </w:p>
    <w:p>
      <w:pPr>
        <w:pStyle w:val="ListBullet"/>
      </w:pPr>
      <w:r>
        <w:t>14. Seguridad, privacidad y auditoría</w:t>
      </w:r>
    </w:p>
    <w:p>
      <w:pPr>
        <w:pStyle w:val="ListBullet"/>
      </w:pPr>
      <w:r>
        <w:t>15. Diseño, experiencia y accesibilidad</w:t>
      </w:r>
    </w:p>
    <w:p>
      <w:pPr>
        <w:pStyle w:val="ListBullet"/>
      </w:pPr>
      <w:r>
        <w:t>16. Arquitectura técnica recomendada</w:t>
      </w:r>
    </w:p>
    <w:p>
      <w:pPr>
        <w:pStyle w:val="ListBullet"/>
      </w:pPr>
      <w:r>
        <w:t>17. Datos, integraciones y documentos</w:t>
      </w:r>
    </w:p>
    <w:p>
      <w:pPr>
        <w:pStyle w:val="ListBullet"/>
      </w:pPr>
      <w:r>
        <w:t>18. Pruebas, aceptación y despliegue</w:t>
      </w:r>
    </w:p>
    <w:p>
      <w:pPr>
        <w:pStyle w:val="ListBullet"/>
      </w:pPr>
      <w:r>
        <w:t>19. Hoja de ruta de desarrollo</w:t>
      </w:r>
    </w:p>
    <w:p>
      <w:pPr>
        <w:pStyle w:val="ListBullet"/>
      </w:pPr>
      <w:r>
        <w:t>20. Instrucción inicial para Codex</w:t>
      </w:r>
    </w:p>
    <w:p>
      <w:pPr>
        <w:pStyle w:val="ListBullet"/>
      </w:pPr>
      <w:r>
        <w:t>Anexos</w:t>
      </w:r>
    </w:p>
    <w:p>
      <w:r>
        <w:br w:type="page"/>
      </w:r>
    </w:p>
    <w:p>
      <w:pPr>
        <w:pStyle w:val="Heading1"/>
      </w:pPr>
      <w:r>
        <w:t>1. Visión, propósito y alcance</w:t>
      </w:r>
    </w:p>
    <w:p>
      <w:pPr>
        <w:pStyle w:val="Heading2"/>
      </w:pPr>
      <w:r>
        <w:t>1.1 Visión</w:t>
      </w:r>
    </w:p>
    <w:p>
      <w:r>
        <w:t>SIGCA será la plataforma institucional unificada de AOMA para organizar la capacitación, la gestión sindical, la documentación, las afiliaciones, las reuniones, las visitas, los expedientes, los compromisos, los permisos y la memoria institucional. Debe ser utilizable desde celular, tablet y computadora, incluso en contextos de conectividad limitada.</w:t>
      </w:r>
    </w:p>
    <w:p>
      <w:pPr>
        <w:pStyle w:val="Heading2"/>
      </w:pPr>
      <w:r>
        <w:t>1.2 Público destinatario</w:t>
      </w:r>
    </w:p>
    <w:p>
      <w:pPr>
        <w:pStyle w:val="ListBullet"/>
      </w:pPr>
      <w:r>
        <w:t>Administrador general.</w:t>
      </w:r>
    </w:p>
    <w:p>
      <w:pPr>
        <w:pStyle w:val="ListBullet"/>
      </w:pPr>
      <w:r>
        <w:t>Miembros de Comisión Directiva.</w:t>
      </w:r>
    </w:p>
    <w:p>
      <w:pPr>
        <w:pStyle w:val="ListBullet"/>
      </w:pPr>
      <w:r>
        <w:t>Secretarios de área.</w:t>
      </w:r>
    </w:p>
    <w:p>
      <w:pPr>
        <w:pStyle w:val="ListBullet"/>
      </w:pPr>
      <w:r>
        <w:t>Dirigentes sindicales.</w:t>
      </w:r>
    </w:p>
    <w:p>
      <w:pPr>
        <w:pStyle w:val="ListBullet"/>
      </w:pPr>
      <w:r>
        <w:t>Delegados gremiales.</w:t>
      </w:r>
    </w:p>
    <w:p>
      <w:pPr>
        <w:pStyle w:val="ListBullet"/>
      </w:pPr>
      <w:r>
        <w:t>Congresales.</w:t>
      </w:r>
    </w:p>
    <w:p>
      <w:pPr>
        <w:pStyle w:val="ListBullet"/>
      </w:pPr>
      <w:r>
        <w:t>Integrantes de Comités Mixtos.</w:t>
      </w:r>
    </w:p>
    <w:p>
      <w:pPr>
        <w:pStyle w:val="ListBullet"/>
      </w:pPr>
      <w:r>
        <w:t>Revisores y usuarios de consulta autorizados.</w:t>
      </w:r>
    </w:p>
    <w:p>
      <w:r>
        <w:t>La Academia AOMA estará dirigida a dirigentes y delegados, no al público general ni a trabajadores sin función sindical, salvo habilitación excepcional.</w:t>
      </w:r>
    </w:p>
    <w:p>
      <w:pPr>
        <w:pStyle w:val="Heading2"/>
      </w:pPr>
      <w:r>
        <w:t>1.3 Objetivos estratégicos</w:t>
      </w:r>
    </w:p>
    <w:p>
      <w:pPr>
        <w:pStyle w:val="ListBullet"/>
      </w:pPr>
      <w:r>
        <w:t>Profesionalizar la formación sindical.</w:t>
      </w:r>
    </w:p>
    <w:p>
      <w:pPr>
        <w:pStyle w:val="ListBullet"/>
      </w:pPr>
      <w:r>
        <w:t>Centralizar información institucional dispersa.</w:t>
      </w:r>
    </w:p>
    <w:p>
      <w:pPr>
        <w:pStyle w:val="ListBullet"/>
      </w:pPr>
      <w:r>
        <w:t>Asegurar trazabilidad y continuidad de los temas.</w:t>
      </w:r>
    </w:p>
    <w:p>
      <w:pPr>
        <w:pStyle w:val="ListBullet"/>
      </w:pPr>
      <w:r>
        <w:t>Reducir tareas repetitivas y errores administrativos.</w:t>
      </w:r>
    </w:p>
    <w:p>
      <w:pPr>
        <w:pStyle w:val="ListBullet"/>
      </w:pPr>
      <w:r>
        <w:t>Facilitar el trabajo de delegados en empresas habilitadas.</w:t>
      </w:r>
    </w:p>
    <w:p>
      <w:pPr>
        <w:pStyle w:val="ListBullet"/>
      </w:pPr>
      <w:r>
        <w:t>Generar documentos institucionales consistentes.</w:t>
      </w:r>
    </w:p>
    <w:p>
      <w:pPr>
        <w:pStyle w:val="ListBullet"/>
      </w:pPr>
      <w:r>
        <w:t>Conservar la memoria histórica de la organización.</w:t>
      </w:r>
    </w:p>
    <w:p>
      <w:pPr>
        <w:pStyle w:val="ListBullet"/>
      </w:pPr>
      <w:r>
        <w:t>Proteger datos personales, negociaciones y documentación reservada.</w:t>
      </w:r>
    </w:p>
    <w:p>
      <w:pPr>
        <w:pStyle w:val="Heading2"/>
      </w:pPr>
      <w:r>
        <w:t>1.4 Alcance inicial</w:t>
      </w:r>
    </w:p>
    <w:p>
      <w:pPr>
        <w:pStyle w:val="ListBullet"/>
      </w:pPr>
      <w:r>
        <w:t>Dashboard institucional</w:t>
      </w:r>
    </w:p>
    <w:p>
      <w:pPr>
        <w:pStyle w:val="ListBullet"/>
      </w:pPr>
      <w:r>
        <w:t>Autenticación y perfiles</w:t>
      </w:r>
    </w:p>
    <w:p>
      <w:pPr>
        <w:pStyle w:val="ListBullet"/>
      </w:pPr>
      <w:r>
        <w:t>Usuarios, roles y permisos</w:t>
      </w:r>
    </w:p>
    <w:p>
      <w:pPr>
        <w:pStyle w:val="ListBullet"/>
      </w:pPr>
      <w:r>
        <w:t>Empresas, proyectos, ramas y convenios</w:t>
      </w:r>
    </w:p>
    <w:p>
      <w:pPr>
        <w:pStyle w:val="ListBullet"/>
      </w:pPr>
      <w:r>
        <w:t>Afiliaciones y fichas PDF</w:t>
      </w:r>
    </w:p>
    <w:p>
      <w:pPr>
        <w:pStyle w:val="ListBullet"/>
      </w:pPr>
      <w:r>
        <w:t>Academia AOMA</w:t>
      </w:r>
    </w:p>
    <w:p>
      <w:pPr>
        <w:pStyle w:val="ListBullet"/>
      </w:pPr>
      <w:r>
        <w:t>Actas y reuniones</w:t>
      </w:r>
    </w:p>
    <w:p>
      <w:pPr>
        <w:pStyle w:val="ListBullet"/>
      </w:pPr>
      <w:r>
        <w:t>Visitas e inspecciones</w:t>
      </w:r>
    </w:p>
    <w:p>
      <w:pPr>
        <w:pStyle w:val="ListBullet"/>
      </w:pPr>
      <w:r>
        <w:t>Expedientes y compromisos</w:t>
      </w:r>
    </w:p>
    <w:p>
      <w:pPr>
        <w:pStyle w:val="ListBullet"/>
      </w:pPr>
      <w:r>
        <w:t>Biblioteca</w:t>
      </w:r>
    </w:p>
    <w:p>
      <w:pPr>
        <w:pStyle w:val="ListBullet"/>
      </w:pPr>
      <w:r>
        <w:t>Calendario y notificaciones</w:t>
      </w:r>
    </w:p>
    <w:p>
      <w:pPr>
        <w:pStyle w:val="ListBullet"/>
      </w:pPr>
      <w:r>
        <w:t>Memoria Anual</w:t>
      </w:r>
    </w:p>
    <w:p>
      <w:pPr>
        <w:pStyle w:val="ListBullet"/>
      </w:pPr>
      <w:r>
        <w:t>Auditoría y administración</w:t>
      </w:r>
    </w:p>
    <w:p>
      <w:pPr>
        <w:pStyle w:val="Heading2"/>
      </w:pPr>
      <w:r>
        <w:t>1.5 Fuera de alcance de la primera versión</w:t>
      </w:r>
    </w:p>
    <w:p>
      <w:pPr>
        <w:pStyle w:val="ListBullet"/>
      </w:pPr>
      <w:r>
        <w:t>Liquidación de haberes.</w:t>
      </w:r>
    </w:p>
    <w:p>
      <w:pPr>
        <w:pStyle w:val="ListBullet"/>
      </w:pPr>
      <w:r>
        <w:t>Contabilidad integral.</w:t>
      </w:r>
    </w:p>
    <w:p>
      <w:pPr>
        <w:pStyle w:val="ListBullet"/>
      </w:pPr>
      <w:r>
        <w:t>Gestión de obra social.</w:t>
      </w:r>
    </w:p>
    <w:p>
      <w:pPr>
        <w:pStyle w:val="ListBullet"/>
      </w:pPr>
      <w:r>
        <w:t>Votación electrónica.</w:t>
      </w:r>
    </w:p>
    <w:p>
      <w:pPr>
        <w:pStyle w:val="ListBullet"/>
      </w:pPr>
      <w:r>
        <w:t>Firma digital con validez legal avanzada, salvo integración posterior.</w:t>
      </w:r>
    </w:p>
    <w:p>
      <w:pPr>
        <w:pStyle w:val="ListBullet"/>
      </w:pPr>
      <w:r>
        <w:t>Integraciones automáticas con sistemas externos no autorizados.</w:t>
      </w:r>
    </w:p>
    <w:p>
      <w:r>
        <w:br w:type="page"/>
      </w:r>
    </w:p>
    <w:p>
      <w:pPr>
        <w:pStyle w:val="Heading1"/>
      </w:pPr>
      <w:r>
        <w:t>2. Usuarios, roles y modelo de permisos</w:t>
      </w:r>
    </w:p>
    <w:p>
      <w:pPr>
        <w:pStyle w:val="Heading2"/>
      </w:pPr>
      <w:r>
        <w:t>2.1 Modelo general</w:t>
      </w:r>
    </w:p>
    <w:p>
      <w:r>
        <w:t>La autorización se resolverá combinando: usuario + rol + módulo + acción + empresa/proyecto + nivel de confidencialidad + vigencia. Un rol nunca otorga por sí solo acceso universal.</w:t>
      </w:r>
    </w:p>
    <w:tbl>
      <w:tblPr>
        <w:tblW w:type="auto" w:w="0"/>
        <w:jc w:val="center"/>
        <w:tblLayout w:type="autofit"/>
        <w:tblLook w:firstColumn="1" w:firstRow="1" w:lastColumn="0" w:lastRow="0" w:noHBand="0" w:noVBand="1" w:val="04A0"/>
      </w:tblPr>
      <w:tblGrid>
        <w:gridCol w:w="10166"/>
      </w:tblGrid>
      <w:tr>
        <w:tc>
          <w:tcPr>
            <w:tcW w:type="dxa" w:w="10166"/>
            <w:shd w:fill="10243D"/>
            <w:vAlign w:val="center"/>
          </w:tcPr>
          <w:p>
            <w:pPr>
              <w:pStyle w:val="SIGCACallout"/>
              <w:jc w:val="center"/>
            </w:pPr>
            <w:r>
              <w:t>REGLA: “TENER ACCESO AL MÓDULO” NO SIGNIFICA “PODER HACER TODO DENTRO DEL MÓDULO”.</w:t>
            </w:r>
          </w:p>
        </w:tc>
      </w:tr>
    </w:tbl>
    <w:p>
      <w:pPr>
        <w:spacing w:after="0"/>
      </w:pP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0243D"/>
          </w:tcPr>
          <w:p>
            <w:r/>
            <w:r>
              <w:rPr>
                <w:rFonts w:ascii="Aptos" w:hAnsi="Aptos"/>
                <w:b/>
                <w:color w:val="FFFFFF"/>
                <w:sz w:val="17"/>
              </w:rPr>
              <w:t>Rol</w:t>
            </w:r>
          </w:p>
        </w:tc>
        <w:tc>
          <w:tcPr>
            <w:tcW w:type="dxa" w:w="3389"/>
            <w:shd w:fill="10243D"/>
          </w:tcPr>
          <w:p>
            <w:r/>
            <w:r>
              <w:rPr>
                <w:rFonts w:ascii="Aptos" w:hAnsi="Aptos"/>
                <w:b/>
                <w:color w:val="FFFFFF"/>
                <w:sz w:val="17"/>
              </w:rPr>
              <w:t>Alcance base</w:t>
            </w:r>
          </w:p>
        </w:tc>
        <w:tc>
          <w:tcPr>
            <w:tcW w:type="dxa" w:w="3389"/>
            <w:shd w:fill="10243D"/>
          </w:tcPr>
          <w:p>
            <w:r/>
            <w:r>
              <w:rPr>
                <w:rFonts w:ascii="Aptos" w:hAnsi="Aptos"/>
                <w:b/>
                <w:color w:val="FFFFFF"/>
                <w:sz w:val="17"/>
              </w:rPr>
              <w:t>Restricciones clave</w:t>
            </w:r>
          </w:p>
        </w:tc>
      </w:tr>
      <w:tr>
        <w:tc>
          <w:tcPr>
            <w:tcW w:type="dxa" w:w="3389"/>
          </w:tcPr>
          <w:p>
            <w:r/>
            <w:r>
              <w:rPr>
                <w:rFonts w:ascii="Aptos" w:hAnsi="Aptos"/>
                <w:b/>
                <w:sz w:val="17"/>
              </w:rPr>
              <w:t>Administrador general</w:t>
            </w:r>
          </w:p>
        </w:tc>
        <w:tc>
          <w:tcPr>
            <w:tcW w:type="dxa" w:w="3389"/>
          </w:tcPr>
          <w:p>
            <w:r/>
            <w:r>
              <w:rPr>
                <w:rFonts w:ascii="Aptos" w:hAnsi="Aptos"/>
                <w:b w:val="0"/>
                <w:sz w:val="17"/>
              </w:rPr>
              <w:t>Acceso total, configuración, usuarios, permisos, auditoría, Memoria Anual, empresas, plantillas y aprobaciones.</w:t>
            </w:r>
          </w:p>
        </w:tc>
        <w:tc>
          <w:tcPr>
            <w:tcW w:type="dxa" w:w="3389"/>
          </w:tcPr>
          <w:p>
            <w:r/>
            <w:r>
              <w:rPr>
                <w:rFonts w:ascii="Aptos" w:hAnsi="Aptos"/>
                <w:b w:val="0"/>
                <w:sz w:val="17"/>
              </w:rPr>
              <w:t>Sujeto a empresa, acción, vigencia y confidencialidad.</w:t>
            </w:r>
          </w:p>
        </w:tc>
      </w:tr>
      <w:tr>
        <w:tc>
          <w:tcPr>
            <w:tcW w:type="dxa" w:w="3389"/>
          </w:tcPr>
          <w:p>
            <w:r/>
            <w:r>
              <w:rPr>
                <w:rFonts w:ascii="Aptos" w:hAnsi="Aptos"/>
                <w:b/>
                <w:sz w:val="17"/>
              </w:rPr>
              <w:t>Comisión Directiva</w:t>
            </w:r>
          </w:p>
        </w:tc>
        <w:tc>
          <w:tcPr>
            <w:tcW w:type="dxa" w:w="3389"/>
          </w:tcPr>
          <w:p>
            <w:r/>
            <w:r>
              <w:rPr>
                <w:rFonts w:ascii="Aptos" w:hAnsi="Aptos"/>
                <w:b w:val="0"/>
                <w:sz w:val="17"/>
              </w:rPr>
              <w:t>Consulta institucional y aprobaciones expresamente asignadas.</w:t>
            </w:r>
          </w:p>
        </w:tc>
        <w:tc>
          <w:tcPr>
            <w:tcW w:type="dxa" w:w="3389"/>
          </w:tcPr>
          <w:p>
            <w:r/>
            <w:r>
              <w:rPr>
                <w:rFonts w:ascii="Aptos" w:hAnsi="Aptos"/>
                <w:b w:val="0"/>
                <w:sz w:val="17"/>
              </w:rPr>
              <w:t>Sujeto a empresa, acción, vigencia y confidencialidad.</w:t>
            </w:r>
          </w:p>
        </w:tc>
      </w:tr>
      <w:tr>
        <w:tc>
          <w:tcPr>
            <w:tcW w:type="dxa" w:w="3389"/>
          </w:tcPr>
          <w:p>
            <w:r/>
            <w:r>
              <w:rPr>
                <w:rFonts w:ascii="Aptos" w:hAnsi="Aptos"/>
                <w:b/>
                <w:sz w:val="17"/>
              </w:rPr>
              <w:t>Secretario</w:t>
            </w:r>
          </w:p>
        </w:tc>
        <w:tc>
          <w:tcPr>
            <w:tcW w:type="dxa" w:w="3389"/>
          </w:tcPr>
          <w:p>
            <w:r/>
            <w:r>
              <w:rPr>
                <w:rFonts w:ascii="Aptos" w:hAnsi="Aptos"/>
                <w:b w:val="0"/>
                <w:sz w:val="17"/>
              </w:rPr>
              <w:t>Gestión de la información correspondiente a su secretaría.</w:t>
            </w:r>
          </w:p>
        </w:tc>
        <w:tc>
          <w:tcPr>
            <w:tcW w:type="dxa" w:w="3389"/>
          </w:tcPr>
          <w:p>
            <w:r/>
            <w:r>
              <w:rPr>
                <w:rFonts w:ascii="Aptos" w:hAnsi="Aptos"/>
                <w:b w:val="0"/>
                <w:sz w:val="17"/>
              </w:rPr>
              <w:t>Sujeto a empresa, acción, vigencia y confidencialidad.</w:t>
            </w:r>
          </w:p>
        </w:tc>
      </w:tr>
      <w:tr>
        <w:tc>
          <w:tcPr>
            <w:tcW w:type="dxa" w:w="3389"/>
          </w:tcPr>
          <w:p>
            <w:r/>
            <w:r>
              <w:rPr>
                <w:rFonts w:ascii="Aptos" w:hAnsi="Aptos"/>
                <w:b/>
                <w:sz w:val="17"/>
              </w:rPr>
              <w:t>Dirigente</w:t>
            </w:r>
          </w:p>
        </w:tc>
        <w:tc>
          <w:tcPr>
            <w:tcW w:type="dxa" w:w="3389"/>
          </w:tcPr>
          <w:p>
            <w:r/>
            <w:r>
              <w:rPr>
                <w:rFonts w:ascii="Aptos" w:hAnsi="Aptos"/>
                <w:b w:val="0"/>
                <w:sz w:val="17"/>
              </w:rPr>
              <w:t>Carga y consulta dentro de las empresas, proyectos y temas autorizados.</w:t>
            </w:r>
          </w:p>
        </w:tc>
        <w:tc>
          <w:tcPr>
            <w:tcW w:type="dxa" w:w="3389"/>
          </w:tcPr>
          <w:p>
            <w:r/>
            <w:r>
              <w:rPr>
                <w:rFonts w:ascii="Aptos" w:hAnsi="Aptos"/>
                <w:b w:val="0"/>
                <w:sz w:val="17"/>
              </w:rPr>
              <w:t>Sujeto a empresa, acción, vigencia y confidencialidad.</w:t>
            </w:r>
          </w:p>
        </w:tc>
      </w:tr>
      <w:tr>
        <w:tc>
          <w:tcPr>
            <w:tcW w:type="dxa" w:w="3389"/>
          </w:tcPr>
          <w:p>
            <w:r/>
            <w:r>
              <w:rPr>
                <w:rFonts w:ascii="Aptos" w:hAnsi="Aptos"/>
                <w:b/>
                <w:sz w:val="17"/>
              </w:rPr>
              <w:t>Delegado</w:t>
            </w:r>
          </w:p>
        </w:tc>
        <w:tc>
          <w:tcPr>
            <w:tcW w:type="dxa" w:w="3389"/>
          </w:tcPr>
          <w:p>
            <w:r/>
            <w:r>
              <w:rPr>
                <w:rFonts w:ascii="Aptos" w:hAnsi="Aptos"/>
                <w:b w:val="0"/>
                <w:sz w:val="17"/>
              </w:rPr>
              <w:t>Gestión limitada a empresas asignadas, cursos, solicitudes, recorridas y documentos autorizados.</w:t>
            </w:r>
          </w:p>
        </w:tc>
        <w:tc>
          <w:tcPr>
            <w:tcW w:type="dxa" w:w="3389"/>
          </w:tcPr>
          <w:p>
            <w:r/>
            <w:r>
              <w:rPr>
                <w:rFonts w:ascii="Aptos" w:hAnsi="Aptos"/>
                <w:b w:val="0"/>
                <w:sz w:val="17"/>
              </w:rPr>
              <w:t>Sujeto a empresa, acción, vigencia y confidencialidad.</w:t>
            </w:r>
          </w:p>
        </w:tc>
      </w:tr>
      <w:tr>
        <w:tc>
          <w:tcPr>
            <w:tcW w:type="dxa" w:w="3389"/>
          </w:tcPr>
          <w:p>
            <w:r/>
            <w:r>
              <w:rPr>
                <w:rFonts w:ascii="Aptos" w:hAnsi="Aptos"/>
                <w:b/>
                <w:sz w:val="17"/>
              </w:rPr>
              <w:t>Revisor</w:t>
            </w:r>
          </w:p>
        </w:tc>
        <w:tc>
          <w:tcPr>
            <w:tcW w:type="dxa" w:w="3389"/>
          </w:tcPr>
          <w:p>
            <w:r/>
            <w:r>
              <w:rPr>
                <w:rFonts w:ascii="Aptos" w:hAnsi="Aptos"/>
                <w:b w:val="0"/>
                <w:sz w:val="17"/>
              </w:rPr>
              <w:t>Revisa, observa y devuelve; no aprueba salvo permiso específico.</w:t>
            </w:r>
          </w:p>
        </w:tc>
        <w:tc>
          <w:tcPr>
            <w:tcW w:type="dxa" w:w="3389"/>
          </w:tcPr>
          <w:p>
            <w:r/>
            <w:r>
              <w:rPr>
                <w:rFonts w:ascii="Aptos" w:hAnsi="Aptos"/>
                <w:b w:val="0"/>
                <w:sz w:val="17"/>
              </w:rPr>
              <w:t>Sujeto a empresa, acción, vigencia y confidencialidad.</w:t>
            </w:r>
          </w:p>
        </w:tc>
      </w:tr>
      <w:tr>
        <w:tc>
          <w:tcPr>
            <w:tcW w:type="dxa" w:w="3389"/>
          </w:tcPr>
          <w:p>
            <w:r/>
            <w:r>
              <w:rPr>
                <w:rFonts w:ascii="Aptos" w:hAnsi="Aptos"/>
                <w:b/>
                <w:sz w:val="17"/>
              </w:rPr>
              <w:t>Consulta</w:t>
            </w:r>
          </w:p>
        </w:tc>
        <w:tc>
          <w:tcPr>
            <w:tcW w:type="dxa" w:w="3389"/>
          </w:tcPr>
          <w:p>
            <w:r/>
            <w:r>
              <w:rPr>
                <w:rFonts w:ascii="Aptos" w:hAnsi="Aptos"/>
                <w:b w:val="0"/>
                <w:sz w:val="17"/>
              </w:rPr>
              <w:t>Solo lectura, limitada por ámbito y confidencialidad.</w:t>
            </w:r>
          </w:p>
        </w:tc>
        <w:tc>
          <w:tcPr>
            <w:tcW w:type="dxa" w:w="3389"/>
          </w:tcPr>
          <w:p>
            <w:r/>
            <w:r>
              <w:rPr>
                <w:rFonts w:ascii="Aptos" w:hAnsi="Aptos"/>
                <w:b w:val="0"/>
                <w:sz w:val="17"/>
              </w:rPr>
              <w:t>Sujeto a empresa, acción, vigencia y confidencialidad.</w:t>
            </w:r>
          </w:p>
        </w:tc>
      </w:tr>
    </w:tbl>
    <w:p>
      <w:pPr>
        <w:pStyle w:val="Heading2"/>
      </w:pPr>
      <w:r>
        <w:t>2.2 Permisos granulares mínimos</w:t>
      </w:r>
    </w:p>
    <w:p>
      <w:pPr>
        <w:pStyle w:val="ListBullet"/>
      </w:pPr>
      <w:r>
        <w:t>Ver</w:t>
      </w:r>
    </w:p>
    <w:p>
      <w:pPr>
        <w:pStyle w:val="ListBullet"/>
      </w:pPr>
      <w:r>
        <w:t>Crear</w:t>
      </w:r>
    </w:p>
    <w:p>
      <w:pPr>
        <w:pStyle w:val="ListBullet"/>
      </w:pPr>
      <w:r>
        <w:t>Editar borrador</w:t>
      </w:r>
    </w:p>
    <w:p>
      <w:pPr>
        <w:pStyle w:val="ListBullet"/>
      </w:pPr>
      <w:r>
        <w:t>Revisar</w:t>
      </w:r>
    </w:p>
    <w:p>
      <w:pPr>
        <w:pStyle w:val="ListBullet"/>
      </w:pPr>
      <w:r>
        <w:t>Observar</w:t>
      </w:r>
    </w:p>
    <w:p>
      <w:pPr>
        <w:pStyle w:val="ListBullet"/>
      </w:pPr>
      <w:r>
        <w:t>Aprobar</w:t>
      </w:r>
    </w:p>
    <w:p>
      <w:pPr>
        <w:pStyle w:val="ListBullet"/>
      </w:pPr>
      <w:r>
        <w:t>Firmar</w:t>
      </w:r>
    </w:p>
    <w:p>
      <w:pPr>
        <w:pStyle w:val="ListBullet"/>
      </w:pPr>
      <w:r>
        <w:t>Generar PDF</w:t>
      </w:r>
    </w:p>
    <w:p>
      <w:pPr>
        <w:pStyle w:val="ListBullet"/>
      </w:pPr>
      <w:r>
        <w:t>Imprimir</w:t>
      </w:r>
    </w:p>
    <w:p>
      <w:pPr>
        <w:pStyle w:val="ListBullet"/>
      </w:pPr>
      <w:r>
        <w:t>Descargar</w:t>
      </w:r>
    </w:p>
    <w:p>
      <w:pPr>
        <w:pStyle w:val="ListBullet"/>
      </w:pPr>
      <w:r>
        <w:t>Compartir enlace privado</w:t>
      </w:r>
    </w:p>
    <w:p>
      <w:pPr>
        <w:pStyle w:val="ListBullet"/>
      </w:pPr>
      <w:r>
        <w:t>Archivar</w:t>
      </w:r>
    </w:p>
    <w:p>
      <w:pPr>
        <w:pStyle w:val="ListBullet"/>
      </w:pPr>
      <w:r>
        <w:t>Anular</w:t>
      </w:r>
    </w:p>
    <w:p>
      <w:pPr>
        <w:pStyle w:val="ListBullet"/>
      </w:pPr>
      <w:r>
        <w:t>Asignar permisos</w:t>
      </w:r>
    </w:p>
    <w:p>
      <w:pPr>
        <w:pStyle w:val="ListBullet"/>
      </w:pPr>
      <w:r>
        <w:t>Exportar datos</w:t>
      </w:r>
    </w:p>
    <w:p>
      <w:pPr>
        <w:pStyle w:val="ListBullet"/>
      </w:pPr>
      <w:r>
        <w:t>Consultar auditoría</w:t>
      </w:r>
    </w:p>
    <w:p>
      <w:pPr>
        <w:pStyle w:val="Heading2"/>
      </w:pPr>
      <w:r>
        <w:t>2.3 Solicitudes de acceso</w:t>
      </w:r>
    </w:p>
    <w:p>
      <w:r>
        <w:t>Cuando un delegado necesite operar sobre una empresa no asignada, deberá solicitar acceso indicando empresa, motivo, acción requerida, duración, urgencia y, si corresponde, una ficha o persona específica. El administrador podrá aprobar, rechazar, limitar o conceder acceso temporal.</w:t>
      </w:r>
    </w:p>
    <w:p>
      <w:pPr>
        <w:pStyle w:val="Heading2"/>
      </w:pPr>
      <w:r>
        <w:t>2.4 Accesos temporales</w:t>
      </w:r>
    </w:p>
    <w:p>
      <w:pPr>
        <w:pStyle w:val="ListBullet"/>
      </w:pPr>
      <w:r>
        <w:t>Por hora.</w:t>
      </w:r>
    </w:p>
    <w:p>
      <w:pPr>
        <w:pStyle w:val="ListBullet"/>
      </w:pPr>
      <w:r>
        <w:t>Por día.</w:t>
      </w:r>
    </w:p>
    <w:p>
      <w:pPr>
        <w:pStyle w:val="ListBullet"/>
      </w:pPr>
      <w:r>
        <w:t>Por semana.</w:t>
      </w:r>
    </w:p>
    <w:p>
      <w:pPr>
        <w:pStyle w:val="ListBullet"/>
      </w:pPr>
      <w:r>
        <w:t>Hasta una fecha.</w:t>
      </w:r>
    </w:p>
    <w:p>
      <w:pPr>
        <w:pStyle w:val="ListBullet"/>
      </w:pPr>
      <w:r>
        <w:t>Por una única ficha.</w:t>
      </w:r>
    </w:p>
    <w:p>
      <w:pPr>
        <w:pStyle w:val="ListBullet"/>
      </w:pPr>
      <w:r>
        <w:t>Permanente.</w:t>
      </w:r>
    </w:p>
    <w:p>
      <w:r>
        <w:t>Los permisos temporales deben vencer automáticamente sin intervención manual.</w:t>
      </w:r>
    </w:p>
    <w:p>
      <w:r>
        <w:br w:type="page"/>
      </w:r>
    </w:p>
    <w:p>
      <w:pPr>
        <w:pStyle w:val="Heading1"/>
      </w:pPr>
      <w:r>
        <w:t>3. Arquitectura funcional y navegación</w:t>
      </w:r>
    </w:p>
    <w:p>
      <w:pPr>
        <w:pStyle w:val="Heading2"/>
      </w:pPr>
      <w:r>
        <w:t>3.1 Menú general</w:t>
      </w:r>
    </w:p>
    <w:p>
      <w:r>
        <w:rPr>
          <w:b/>
          <w:color w:val="10243D"/>
        </w:rPr>
        <w:t>Inicio</w:t>
      </w:r>
    </w:p>
    <w:p>
      <w:pPr>
        <w:pStyle w:val="ListBullet2"/>
      </w:pPr>
      <w:r>
        <w:t>Dashboard</w:t>
      </w:r>
    </w:p>
    <w:p>
      <w:pPr>
        <w:pStyle w:val="ListBullet2"/>
      </w:pPr>
      <w:r>
        <w:t>Tareas</w:t>
      </w:r>
    </w:p>
    <w:p>
      <w:pPr>
        <w:pStyle w:val="ListBullet2"/>
      </w:pPr>
      <w:r>
        <w:t>Notificaciones</w:t>
      </w:r>
    </w:p>
    <w:p>
      <w:r>
        <w:rPr>
          <w:b/>
          <w:color w:val="10243D"/>
        </w:rPr>
        <w:t>Afiliaciones</w:t>
      </w:r>
    </w:p>
    <w:p>
      <w:pPr>
        <w:pStyle w:val="ListBullet2"/>
      </w:pPr>
      <w:r>
        <w:t>Nueva solicitud</w:t>
      </w:r>
    </w:p>
    <w:p>
      <w:pPr>
        <w:pStyle w:val="ListBullet2"/>
      </w:pPr>
      <w:r>
        <w:t>Solicitudes</w:t>
      </w:r>
    </w:p>
    <w:p>
      <w:pPr>
        <w:pStyle w:val="ListBullet2"/>
      </w:pPr>
      <w:r>
        <w:t>Impresión</w:t>
      </w:r>
    </w:p>
    <w:p>
      <w:pPr>
        <w:pStyle w:val="ListBullet2"/>
      </w:pPr>
      <w:r>
        <w:t>Recepción</w:t>
      </w:r>
    </w:p>
    <w:p>
      <w:pPr>
        <w:pStyle w:val="ListBullet2"/>
      </w:pPr>
      <w:r>
        <w:t>Aprobación</w:t>
      </w:r>
    </w:p>
    <w:p>
      <w:pPr>
        <w:pStyle w:val="ListBullet2"/>
      </w:pPr>
      <w:r>
        <w:t>Solicitudes de acceso</w:t>
      </w:r>
    </w:p>
    <w:p>
      <w:r>
        <w:rPr>
          <w:b/>
          <w:color w:val="10243D"/>
        </w:rPr>
        <w:t>Gestión institucional</w:t>
      </w:r>
    </w:p>
    <w:p>
      <w:pPr>
        <w:pStyle w:val="ListBullet2"/>
      </w:pPr>
      <w:r>
        <w:t>Actas y reuniones</w:t>
      </w:r>
    </w:p>
    <w:p>
      <w:pPr>
        <w:pStyle w:val="ListBullet2"/>
      </w:pPr>
      <w:r>
        <w:t>Visitas e inspecciones</w:t>
      </w:r>
    </w:p>
    <w:p>
      <w:pPr>
        <w:pStyle w:val="ListBullet2"/>
      </w:pPr>
      <w:r>
        <w:t>Expedientes</w:t>
      </w:r>
    </w:p>
    <w:p>
      <w:pPr>
        <w:pStyle w:val="ListBullet2"/>
      </w:pPr>
      <w:r>
        <w:t>Compromisos</w:t>
      </w:r>
    </w:p>
    <w:p>
      <w:pPr>
        <w:pStyle w:val="ListBullet2"/>
      </w:pPr>
      <w:r>
        <w:t>Calendario</w:t>
      </w:r>
    </w:p>
    <w:p>
      <w:r>
        <w:rPr>
          <w:b/>
          <w:color w:val="10243D"/>
        </w:rPr>
        <w:t>Organización</w:t>
      </w:r>
    </w:p>
    <w:p>
      <w:pPr>
        <w:pStyle w:val="ListBullet2"/>
      </w:pPr>
      <w:r>
        <w:t>Empresas</w:t>
      </w:r>
    </w:p>
    <w:p>
      <w:pPr>
        <w:pStyle w:val="ListBullet2"/>
      </w:pPr>
      <w:r>
        <w:t>Proyectos</w:t>
      </w:r>
    </w:p>
    <w:p>
      <w:pPr>
        <w:pStyle w:val="ListBullet2"/>
      </w:pPr>
      <w:r>
        <w:t>Contratistas</w:t>
      </w:r>
    </w:p>
    <w:p>
      <w:pPr>
        <w:pStyle w:val="ListBullet2"/>
      </w:pPr>
      <w:r>
        <w:t>Ramas</w:t>
      </w:r>
    </w:p>
    <w:p>
      <w:pPr>
        <w:pStyle w:val="ListBullet2"/>
      </w:pPr>
      <w:r>
        <w:t>Convenios</w:t>
      </w:r>
    </w:p>
    <w:p>
      <w:r>
        <w:rPr>
          <w:b/>
          <w:color w:val="10243D"/>
        </w:rPr>
        <w:t>Academia AOMA</w:t>
      </w:r>
    </w:p>
    <w:p>
      <w:pPr>
        <w:pStyle w:val="ListBullet2"/>
      </w:pPr>
      <w:r>
        <w:t>Mis cursos</w:t>
      </w:r>
    </w:p>
    <w:p>
      <w:pPr>
        <w:pStyle w:val="ListBullet2"/>
      </w:pPr>
      <w:r>
        <w:t>Catálogo</w:t>
      </w:r>
    </w:p>
    <w:p>
      <w:pPr>
        <w:pStyle w:val="ListBullet2"/>
      </w:pPr>
      <w:r>
        <w:t>Rutas</w:t>
      </w:r>
    </w:p>
    <w:p>
      <w:pPr>
        <w:pStyle w:val="ListBullet2"/>
      </w:pPr>
      <w:r>
        <w:t>Evaluaciones</w:t>
      </w:r>
    </w:p>
    <w:p>
      <w:pPr>
        <w:pStyle w:val="ListBullet2"/>
      </w:pPr>
      <w:r>
        <w:t>Certificados</w:t>
      </w:r>
    </w:p>
    <w:p>
      <w:r>
        <w:rPr>
          <w:b/>
          <w:color w:val="10243D"/>
        </w:rPr>
        <w:t>Documentación</w:t>
      </w:r>
    </w:p>
    <w:p>
      <w:pPr>
        <w:pStyle w:val="ListBullet2"/>
      </w:pPr>
      <w:r>
        <w:t>Biblioteca jurídica</w:t>
      </w:r>
    </w:p>
    <w:p>
      <w:pPr>
        <w:pStyle w:val="ListBullet2"/>
      </w:pPr>
      <w:r>
        <w:t>Documentos institucionales</w:t>
      </w:r>
    </w:p>
    <w:p>
      <w:pPr>
        <w:pStyle w:val="ListBullet2"/>
      </w:pPr>
      <w:r>
        <w:t>Plantillas</w:t>
      </w:r>
    </w:p>
    <w:p>
      <w:r>
        <w:rPr>
          <w:b/>
          <w:color w:val="10243D"/>
        </w:rPr>
        <w:t>Informes</w:t>
      </w:r>
    </w:p>
    <w:p>
      <w:pPr>
        <w:pStyle w:val="ListBullet2"/>
      </w:pPr>
      <w:r>
        <w:t>Estadísticas</w:t>
      </w:r>
    </w:p>
    <w:p>
      <w:pPr>
        <w:pStyle w:val="ListBullet2"/>
      </w:pPr>
      <w:r>
        <w:t>Reportes</w:t>
      </w:r>
    </w:p>
    <w:p>
      <w:pPr>
        <w:pStyle w:val="ListBullet2"/>
      </w:pPr>
      <w:r>
        <w:t>Memoria Anual</w:t>
      </w:r>
    </w:p>
    <w:p>
      <w:r>
        <w:rPr>
          <w:b/>
          <w:color w:val="10243D"/>
        </w:rPr>
        <w:t>Administración</w:t>
      </w:r>
    </w:p>
    <w:p>
      <w:pPr>
        <w:pStyle w:val="ListBullet2"/>
      </w:pPr>
      <w:r>
        <w:t>Usuarios</w:t>
      </w:r>
    </w:p>
    <w:p>
      <w:pPr>
        <w:pStyle w:val="ListBullet2"/>
      </w:pPr>
      <w:r>
        <w:t>Roles</w:t>
      </w:r>
    </w:p>
    <w:p>
      <w:pPr>
        <w:pStyle w:val="ListBullet2"/>
      </w:pPr>
      <w:r>
        <w:t>Permisos</w:t>
      </w:r>
    </w:p>
    <w:p>
      <w:pPr>
        <w:pStyle w:val="ListBullet2"/>
      </w:pPr>
      <w:r>
        <w:t>Auditoría</w:t>
      </w:r>
    </w:p>
    <w:p>
      <w:pPr>
        <w:pStyle w:val="ListBullet2"/>
      </w:pPr>
      <w:r>
        <w:t>Configuración</w:t>
      </w:r>
    </w:p>
    <w:p>
      <w:pPr>
        <w:pStyle w:val="ListBullet2"/>
      </w:pPr>
      <w:r>
        <w:t>Respaldos</w:t>
      </w:r>
    </w:p>
    <w:p>
      <w:pPr>
        <w:pStyle w:val="Heading2"/>
      </w:pPr>
      <w:r>
        <w:t>3.2 Dashboard según rol</w:t>
      </w:r>
    </w:p>
    <w:p>
      <w:r>
        <w:t>El dashboard deberá adaptarse. Un delegado verá sus empresas, cursos, solicitudes, compromisos y avisos. El administrador verá indicadores globales, accesos pendientes, documentos pendientes, actividad, seguridad y Memoria Anual.</w:t>
      </w:r>
    </w:p>
    <w:p>
      <w:pPr>
        <w:pStyle w:val="Heading2"/>
      </w:pPr>
      <w:r>
        <w:t>3.3 Principios de navegación</w:t>
      </w:r>
    </w:p>
    <w:p>
      <w:pPr>
        <w:pStyle w:val="ListBullet"/>
      </w:pPr>
      <w:r>
        <w:t>Máximo tres clics para llegar a una función frecuente.</w:t>
      </w:r>
    </w:p>
    <w:p>
      <w:pPr>
        <w:pStyle w:val="ListBullet"/>
      </w:pPr>
      <w:r>
        <w:t>Buscador global accesible desde cualquier pantalla.</w:t>
      </w:r>
    </w:p>
    <w:p>
      <w:pPr>
        <w:pStyle w:val="ListBullet"/>
      </w:pPr>
      <w:r>
        <w:t>Acciones sensibles diferenciadas visualmente.</w:t>
      </w:r>
    </w:p>
    <w:p>
      <w:pPr>
        <w:pStyle w:val="ListBullet"/>
      </w:pPr>
      <w:r>
        <w:t>Estados siempre visibles.</w:t>
      </w:r>
    </w:p>
    <w:p>
      <w:pPr>
        <w:pStyle w:val="ListBullet"/>
      </w:pPr>
      <w:r>
        <w:t>Filtros persistentes durante la sesión.</w:t>
      </w:r>
    </w:p>
    <w:p>
      <w:pPr>
        <w:pStyle w:val="ListBullet"/>
      </w:pPr>
      <w:r>
        <w:t>Vistas móviles con acciones principales en zona inferior accesible.</w:t>
      </w:r>
    </w:p>
    <w:p>
      <w:r>
        <w:br w:type="page"/>
      </w:r>
    </w:p>
    <w:p>
      <w:pPr>
        <w:pStyle w:val="Heading1"/>
      </w:pPr>
      <w:r>
        <w:t>4. Núcleo institucional y entidades maestras</w:t>
      </w:r>
    </w:p>
    <w:p>
      <w:pPr>
        <w:pStyle w:val="Heading2"/>
      </w:pPr>
      <w:r>
        <w:t>4.1 Entidades centrales</w:t>
      </w:r>
    </w:p>
    <w:tbl>
      <w:tblPr>
        <w:tblStyle w:val="TableGrid"/>
        <w:tblW w:type="auto" w:w="0"/>
        <w:tblLook w:firstColumn="1" w:firstRow="1" w:lastColumn="0" w:lastRow="0" w:noHBand="0" w:noVBand="1" w:val="04A0"/>
      </w:tblPr>
      <w:tblGrid>
        <w:gridCol w:w="3389"/>
        <w:gridCol w:w="3389"/>
        <w:gridCol w:w="3389"/>
      </w:tblGrid>
      <w:tr>
        <w:tc>
          <w:tcPr>
            <w:tcW w:type="dxa" w:w="3389"/>
            <w:shd w:fill="10243D"/>
          </w:tcPr>
          <w:p>
            <w:r/>
            <w:r>
              <w:rPr>
                <w:rFonts w:ascii="Aptos" w:hAnsi="Aptos"/>
                <w:b/>
                <w:color w:val="FFFFFF"/>
                <w:sz w:val="17"/>
              </w:rPr>
              <w:t>Entidad</w:t>
            </w:r>
          </w:p>
        </w:tc>
        <w:tc>
          <w:tcPr>
            <w:tcW w:type="dxa" w:w="3389"/>
            <w:shd w:fill="10243D"/>
          </w:tcPr>
          <w:p>
            <w:r/>
            <w:r>
              <w:rPr>
                <w:rFonts w:ascii="Aptos" w:hAnsi="Aptos"/>
                <w:b/>
                <w:color w:val="FFFFFF"/>
                <w:sz w:val="17"/>
              </w:rPr>
              <w:t>Finalidad</w:t>
            </w:r>
          </w:p>
        </w:tc>
        <w:tc>
          <w:tcPr>
            <w:tcW w:type="dxa" w:w="3389"/>
            <w:shd w:fill="10243D"/>
          </w:tcPr>
          <w:p>
            <w:r/>
            <w:r>
              <w:rPr>
                <w:rFonts w:ascii="Aptos" w:hAnsi="Aptos"/>
                <w:b/>
                <w:color w:val="FFFFFF"/>
                <w:sz w:val="17"/>
              </w:rPr>
              <w:t>Relaciones principales</w:t>
            </w:r>
          </w:p>
        </w:tc>
      </w:tr>
      <w:tr>
        <w:tc>
          <w:tcPr>
            <w:tcW w:type="dxa" w:w="3389"/>
          </w:tcPr>
          <w:p>
            <w:r/>
            <w:r>
              <w:rPr>
                <w:rFonts w:ascii="Aptos" w:hAnsi="Aptos"/>
                <w:b/>
                <w:sz w:val="17"/>
              </w:rPr>
              <w:t>Usuario</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Rol</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Permiso</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Seccional</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Delegación</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Secretaría</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Empresa</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Contratista</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Proyecto</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Establecimiento</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Rama de actividad</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Convenio colectivo</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Persona</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Solicitud de afiliación</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Plantilla PDF</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Curso</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Módulo</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Evaluación</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Certificado</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Acta</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Reunión</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Visita</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Inspección</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Fotografía</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Documento</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Expediente</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Tema</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Compromiso</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Tarea</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Evento</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Notificación</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Registro de auditoría</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r>
        <w:tc>
          <w:tcPr>
            <w:tcW w:type="dxa" w:w="3389"/>
          </w:tcPr>
          <w:p>
            <w:r/>
            <w:r>
              <w:rPr>
                <w:rFonts w:ascii="Aptos" w:hAnsi="Aptos"/>
                <w:b/>
                <w:sz w:val="17"/>
              </w:rPr>
              <w:t>Memoria Anual</w:t>
            </w:r>
          </w:p>
        </w:tc>
        <w:tc>
          <w:tcPr>
            <w:tcW w:type="dxa" w:w="3389"/>
          </w:tcPr>
          <w:p>
            <w:r/>
            <w:r>
              <w:rPr>
                <w:rFonts w:ascii="Aptos" w:hAnsi="Aptos"/>
                <w:b w:val="0"/>
                <w:sz w:val="17"/>
              </w:rPr>
              <w:t>Registro maestro o transaccional del sistema.</w:t>
            </w:r>
          </w:p>
        </w:tc>
        <w:tc>
          <w:tcPr>
            <w:tcW w:type="dxa" w:w="3389"/>
          </w:tcPr>
          <w:p>
            <w:r/>
            <w:r>
              <w:rPr>
                <w:rFonts w:ascii="Aptos" w:hAnsi="Aptos"/>
                <w:b w:val="0"/>
                <w:sz w:val="17"/>
              </w:rPr>
              <w:t>Se vincula según empresa, proyecto, usuario, fecha, estado y confidencialidad.</w:t>
            </w:r>
          </w:p>
        </w:tc>
      </w:tr>
    </w:tbl>
    <w:p>
      <w:pPr>
        <w:pStyle w:val="Heading2"/>
      </w:pPr>
      <w:r>
        <w:t>4.2 Datos maestros</w:t>
      </w:r>
    </w:p>
    <w:p>
      <w:r>
        <w:t>Los datos de empresa, CUIT, domicilio, proyecto, rama y convenio deberán administrarse en un único lugar. Los usuarios operativos no podrán modificar estos datos durante una afiliación o informe; deberán solicitar corrección al administrador.</w:t>
      </w:r>
    </w:p>
    <w:p>
      <w:r>
        <w:br w:type="page"/>
      </w:r>
    </w:p>
    <w:p>
      <w:pPr>
        <w:pStyle w:val="Heading1"/>
      </w:pPr>
      <w:r>
        <w:t>5. Módulo de afiliaciones y fichas PDF</w:t>
      </w:r>
    </w:p>
    <w:p>
      <w:pPr>
        <w:pStyle w:val="Heading2"/>
      </w:pPr>
      <w:r>
        <w:t>5.1 Concepto correcto</w:t>
      </w:r>
    </w:p>
    <w:p>
      <w:r>
        <w:t>El módulo administra solicitudes de afiliación de personas que todavía no están afiliadas. No se debe presentar una lista general de afiliados como punto de partida del proceso. La ficha oficial será generada con datos institucionales y de empresa, mientras que los datos personales que deban completarse o firmarse con lapicera permanecerán en blanco.</w:t>
      </w:r>
    </w:p>
    <w:tbl>
      <w:tblPr>
        <w:tblW w:type="auto" w:w="0"/>
        <w:jc w:val="center"/>
        <w:tblLayout w:type="autofit"/>
        <w:tblLook w:firstColumn="1" w:firstRow="1" w:lastColumn="0" w:lastRow="0" w:noHBand="0" w:noVBand="1" w:val="04A0"/>
      </w:tblPr>
      <w:tblGrid>
        <w:gridCol w:w="10166"/>
      </w:tblGrid>
      <w:tr>
        <w:tc>
          <w:tcPr>
            <w:tcW w:type="dxa" w:w="10166"/>
            <w:shd w:fill="10243D"/>
            <w:vAlign w:val="center"/>
          </w:tcPr>
          <w:p>
            <w:pPr>
              <w:pStyle w:val="SIGCACallout"/>
              <w:jc w:val="center"/>
            </w:pPr>
            <w:r>
              <w:t>LA FICHA NO ES UN FORMULARIO DIGITAL COMPLETO: ES UNA PLANTILLA OFICIAL PREPARADA PARA IMPRESIÓN Y COMPLETADO MANUSCRITO.</w:t>
            </w:r>
          </w:p>
        </w:tc>
      </w:tr>
    </w:tbl>
    <w:p>
      <w:pPr>
        <w:spacing w:after="0"/>
      </w:pPr>
    </w:p>
    <w:p>
      <w:pPr>
        <w:pStyle w:val="Heading2"/>
      </w:pPr>
      <w:r>
        <w:t>5.2 Flujo</w:t>
      </w:r>
    </w:p>
    <w:p>
      <w:pPr>
        <w:pStyle w:val="ListNumber"/>
      </w:pPr>
      <w:r>
        <w:t>Delegado selecciona empresa habilitada.</w:t>
      </w:r>
    </w:p>
    <w:p>
      <w:pPr>
        <w:pStyle w:val="ListNumber"/>
      </w:pPr>
      <w:r>
        <w:t>Sistema verifica permisos.</w:t>
      </w:r>
    </w:p>
    <w:p>
      <w:pPr>
        <w:pStyle w:val="ListNumber"/>
      </w:pPr>
      <w:r>
        <w:t>Sistema carga datos maestros de empresa.</w:t>
      </w:r>
    </w:p>
    <w:p>
      <w:pPr>
        <w:pStyle w:val="ListNumber"/>
      </w:pPr>
      <w:r>
        <w:t>Usuario genera ficha PDF oficial.</w:t>
      </w:r>
    </w:p>
    <w:p>
      <w:pPr>
        <w:pStyle w:val="ListNumber"/>
      </w:pPr>
      <w:r>
        <w:t>Campos personales y firmas quedan en blanco.</w:t>
      </w:r>
    </w:p>
    <w:p>
      <w:pPr>
        <w:pStyle w:val="ListNumber"/>
      </w:pPr>
      <w:r>
        <w:t>Se imprime y entrega al trabajador.</w:t>
      </w:r>
    </w:p>
    <w:p>
      <w:pPr>
        <w:pStyle w:val="ListNumber"/>
      </w:pPr>
      <w:r>
        <w:t>El trabajador completa y firma con lapicera.</w:t>
      </w:r>
    </w:p>
    <w:p>
      <w:pPr>
        <w:pStyle w:val="ListNumber"/>
      </w:pPr>
      <w:r>
        <w:t>La ficha vuelve a la organización.</w:t>
      </w:r>
    </w:p>
    <w:p>
      <w:pPr>
        <w:pStyle w:val="ListNumber"/>
      </w:pPr>
      <w:r>
        <w:t>Se registra recepción.</w:t>
      </w:r>
    </w:p>
    <w:p>
      <w:pPr>
        <w:pStyle w:val="ListNumber"/>
      </w:pPr>
      <w:r>
        <w:t>Se escanea y archiva como documento firmado.</w:t>
      </w:r>
    </w:p>
    <w:p>
      <w:pPr>
        <w:pStyle w:val="ListNumber"/>
      </w:pPr>
      <w:r>
        <w:t>El administrador o personal autorizado realiza la aprobación administrativa.</w:t>
      </w:r>
    </w:p>
    <w:p>
      <w:pPr>
        <w:pStyle w:val="Heading2"/>
      </w:pPr>
      <w:r>
        <w:t>5.3 Estados</w:t>
      </w:r>
    </w:p>
    <w:p>
      <w:pPr>
        <w:pStyle w:val="ListBullet"/>
      </w:pPr>
      <w:r>
        <w:t>Borrador</w:t>
      </w:r>
    </w:p>
    <w:p>
      <w:pPr>
        <w:pStyle w:val="ListBullet"/>
      </w:pPr>
      <w:r>
        <w:t>Generada</w:t>
      </w:r>
    </w:p>
    <w:p>
      <w:pPr>
        <w:pStyle w:val="ListBullet"/>
      </w:pPr>
      <w:r>
        <w:t>Impresa</w:t>
      </w:r>
    </w:p>
    <w:p>
      <w:pPr>
        <w:pStyle w:val="ListBullet"/>
      </w:pPr>
      <w:r>
        <w:t>Entregada</w:t>
      </w:r>
    </w:p>
    <w:p>
      <w:pPr>
        <w:pStyle w:val="ListBullet"/>
      </w:pPr>
      <w:r>
        <w:t>Firmada</w:t>
      </w:r>
    </w:p>
    <w:p>
      <w:pPr>
        <w:pStyle w:val="ListBullet"/>
      </w:pPr>
      <w:r>
        <w:t>Recibida</w:t>
      </w:r>
    </w:p>
    <w:p>
      <w:pPr>
        <w:pStyle w:val="ListBullet"/>
      </w:pPr>
      <w:r>
        <w:t>Observada</w:t>
      </w:r>
    </w:p>
    <w:p>
      <w:pPr>
        <w:pStyle w:val="ListBullet"/>
      </w:pPr>
      <w:r>
        <w:t>Presentada</w:t>
      </w:r>
    </w:p>
    <w:p>
      <w:pPr>
        <w:pStyle w:val="ListBullet"/>
      </w:pPr>
      <w:r>
        <w:t>Aprobada</w:t>
      </w:r>
    </w:p>
    <w:p>
      <w:pPr>
        <w:pStyle w:val="ListBullet"/>
      </w:pPr>
      <w:r>
        <w:t>Rechazada</w:t>
      </w:r>
    </w:p>
    <w:p>
      <w:pPr>
        <w:pStyle w:val="ListBullet"/>
      </w:pPr>
      <w:r>
        <w:t>Archivada</w:t>
      </w:r>
    </w:p>
    <w:p>
      <w:pPr>
        <w:pStyle w:val="ListBullet"/>
      </w:pPr>
      <w:r>
        <w:t>Anulada</w:t>
      </w:r>
    </w:p>
    <w:p>
      <w:pPr>
        <w:pStyle w:val="Heading2"/>
      </w:pPr>
      <w:r>
        <w:t>5.4 Permisos por empresa</w:t>
      </w:r>
    </w:p>
    <w:p>
      <w:r>
        <w:t>Cada delegado visualizará únicamente las empresas habilitadas. Para otra empresa deberá solicitar autorización. El administrador podrá conceder permiso para generar, imprimir, descargar o consultar, con vigencia temporal o permanente.</w:t>
      </w:r>
    </w:p>
    <w:p>
      <w:pPr>
        <w:pStyle w:val="Heading2"/>
      </w:pPr>
      <w:r>
        <w:t>5.5 Generación PDF</w:t>
      </w:r>
    </w:p>
    <w:p>
      <w:pPr>
        <w:pStyle w:val="ListBullet"/>
      </w:pPr>
      <w:r>
        <w:t>Respeto exacto de tamaño, orientación, márgenes, líneas, cuadros y textos.</w:t>
      </w:r>
    </w:p>
    <w:p>
      <w:pPr>
        <w:pStyle w:val="ListBullet"/>
      </w:pPr>
      <w:r>
        <w:t>Uso del PDF original como plantilla de fondo.</w:t>
      </w:r>
    </w:p>
    <w:p>
      <w:pPr>
        <w:pStyle w:val="ListBullet"/>
      </w:pPr>
      <w:r>
        <w:t>Superposición de datos de empresa en coordenadas precisas.</w:t>
      </w:r>
    </w:p>
    <w:p>
      <w:pPr>
        <w:pStyle w:val="ListBullet"/>
      </w:pPr>
      <w:r>
        <w:t>Campos personales y firmas en blanco.</w:t>
      </w:r>
    </w:p>
    <w:p>
      <w:pPr>
        <w:pStyle w:val="ListBullet"/>
      </w:pPr>
      <w:r>
        <w:t>Identificador único y QR opcional en zona no invasiva.</w:t>
      </w:r>
    </w:p>
    <w:p>
      <w:pPr>
        <w:pStyle w:val="ListBullet"/>
      </w:pPr>
      <w:r>
        <w:t>Vista previa antes de imprimir.</w:t>
      </w:r>
    </w:p>
    <w:p>
      <w:pPr>
        <w:pStyle w:val="ListBullet"/>
      </w:pPr>
      <w:r>
        <w:t>Registro de quién generó, abrió, descargó e imprimió.</w:t>
      </w:r>
    </w:p>
    <w:p>
      <w:pPr>
        <w:pStyle w:val="ListBullet"/>
      </w:pPr>
      <w:r>
        <w:t>Versionado de la plantilla por empresa.</w:t>
      </w:r>
    </w:p>
    <w:p>
      <w:pPr>
        <w:pStyle w:val="Heading2"/>
      </w:pPr>
      <w:r>
        <w:t>5.6 Modelo Randstad</w:t>
      </w:r>
    </w:p>
    <w:p>
      <w:r>
        <w:t>La primera plantilla deberá reproducir el formulario oficial de RANDSTAD ARGENTINA S.A., conservando los datos de empresa ya impresos y manteniendo en blanco los datos personales, actividad, antecedentes, firmas, fecha y observaciones que deban completarse manualmente.</w:t>
      </w:r>
    </w:p>
    <w:p>
      <w:pPr>
        <w:pStyle w:val="Heading2"/>
      </w:pPr>
      <w:r>
        <w:t>5.7 Reglas de seguridad</w:t>
      </w:r>
    </w:p>
    <w:p>
      <w:pPr>
        <w:pStyle w:val="ListBullet"/>
      </w:pPr>
      <w:r>
        <w:t>No exportación masiva por delegados.</w:t>
      </w:r>
    </w:p>
    <w:p>
      <w:pPr>
        <w:pStyle w:val="ListBullet"/>
      </w:pPr>
      <w:r>
        <w:t>No enlaces públicos.</w:t>
      </w:r>
    </w:p>
    <w:p>
      <w:pPr>
        <w:pStyle w:val="ListBullet"/>
      </w:pPr>
      <w:r>
        <w:t>Acceso condicionado por empresa.</w:t>
      </w:r>
    </w:p>
    <w:p>
      <w:pPr>
        <w:pStyle w:val="ListBullet"/>
      </w:pPr>
      <w:r>
        <w:t>Auditoría de impresiones y descargas.</w:t>
      </w:r>
    </w:p>
    <w:p>
      <w:pPr>
        <w:pStyle w:val="ListBullet"/>
      </w:pPr>
      <w:r>
        <w:t>Cifrado de documentos almacenados.</w:t>
      </w:r>
    </w:p>
    <w:p>
      <w:pPr>
        <w:pStyle w:val="ListBullet"/>
      </w:pPr>
      <w:r>
        <w:t>Bloqueo de edición de fichas firmadas.</w:t>
      </w:r>
    </w:p>
    <w:p>
      <w:r>
        <w:br w:type="page"/>
      </w:r>
    </w:p>
    <w:p>
      <w:pPr>
        <w:pStyle w:val="Heading1"/>
      </w:pPr>
      <w:r>
        <w:t>6. Academia AOMA</w:t>
      </w:r>
    </w:p>
    <w:p>
      <w:pPr>
        <w:pStyle w:val="Heading2"/>
      </w:pPr>
      <w:r>
        <w:t>6.1 Destinatarios</w:t>
      </w:r>
    </w:p>
    <w:p>
      <w:r>
        <w:t>La Academia está orientada a dirigentes y delegados. El lenguaje, las rutas y los casos deben fortalecer conducción, representación, negociación, seguridad, legislación y administración sindical.</w:t>
      </w:r>
    </w:p>
    <w:p>
      <w:pPr>
        <w:pStyle w:val="Heading2"/>
      </w:pPr>
      <w:r>
        <w:t>6.2 Estructura de contenidos</w:t>
      </w:r>
    </w:p>
    <w:p>
      <w:pPr>
        <w:pStyle w:val="ListBullet"/>
      </w:pPr>
      <w:r>
        <w:t>Curso</w:t>
      </w:r>
    </w:p>
    <w:p>
      <w:pPr>
        <w:pStyle w:val="ListBullet"/>
      </w:pPr>
      <w:r>
        <w:t>Módulo</w:t>
      </w:r>
    </w:p>
    <w:p>
      <w:pPr>
        <w:pStyle w:val="ListBullet"/>
      </w:pPr>
      <w:r>
        <w:t>Lección</w:t>
      </w:r>
    </w:p>
    <w:p>
      <w:pPr>
        <w:pStyle w:val="ListBullet"/>
      </w:pPr>
      <w:r>
        <w:t>Material complementario</w:t>
      </w:r>
    </w:p>
    <w:p>
      <w:pPr>
        <w:pStyle w:val="ListBullet"/>
      </w:pPr>
      <w:r>
        <w:t>Actividad práctica</w:t>
      </w:r>
    </w:p>
    <w:p>
      <w:pPr>
        <w:pStyle w:val="ListBullet"/>
      </w:pPr>
      <w:r>
        <w:t>Evaluación</w:t>
      </w:r>
    </w:p>
    <w:p>
      <w:pPr>
        <w:pStyle w:val="ListBullet"/>
      </w:pPr>
      <w:r>
        <w:t>Certificado</w:t>
      </w:r>
    </w:p>
    <w:p>
      <w:pPr>
        <w:pStyle w:val="ListBullet"/>
      </w:pPr>
      <w:r>
        <w:t>Ruta de aprendizaje</w:t>
      </w:r>
    </w:p>
    <w:p>
      <w:pPr>
        <w:pStyle w:val="Heading2"/>
      </w:pPr>
      <w:r>
        <w:t>6.3 Rutas</w:t>
      </w:r>
    </w:p>
    <w:p>
      <w:pPr>
        <w:pStyle w:val="ListBullet"/>
      </w:pPr>
      <w:r>
        <w:t>Negociación colectiva</w:t>
      </w:r>
    </w:p>
    <w:p>
      <w:pPr>
        <w:pStyle w:val="ListBullet"/>
      </w:pPr>
      <w:r>
        <w:t>Legislación laboral</w:t>
      </w:r>
    </w:p>
    <w:p>
      <w:pPr>
        <w:pStyle w:val="ListBullet"/>
      </w:pPr>
      <w:r>
        <w:t>Higiene y seguridad</w:t>
      </w:r>
    </w:p>
    <w:p>
      <w:pPr>
        <w:pStyle w:val="ListBullet"/>
      </w:pPr>
      <w:r>
        <w:t>Liderazgo y conducción</w:t>
      </w:r>
    </w:p>
    <w:p>
      <w:pPr>
        <w:pStyle w:val="ListBullet"/>
      </w:pPr>
      <w:r>
        <w:t>Comunicación y oratoria</w:t>
      </w:r>
    </w:p>
    <w:p>
      <w:pPr>
        <w:pStyle w:val="ListBullet"/>
      </w:pPr>
      <w:r>
        <w:t>Administración sindical</w:t>
      </w:r>
    </w:p>
    <w:p>
      <w:pPr>
        <w:pStyle w:val="ListBullet"/>
      </w:pPr>
      <w:r>
        <w:t>Minería Extractiva</w:t>
      </w:r>
    </w:p>
    <w:p>
      <w:pPr>
        <w:pStyle w:val="ListBullet"/>
      </w:pPr>
      <w:r>
        <w:t>Cal y Piedra</w:t>
      </w:r>
    </w:p>
    <w:p>
      <w:pPr>
        <w:pStyle w:val="ListBullet"/>
      </w:pPr>
      <w:r>
        <w:t>Molienda de Minerales</w:t>
      </w:r>
    </w:p>
    <w:p>
      <w:pPr>
        <w:pStyle w:val="ListBullet"/>
      </w:pPr>
      <w:r>
        <w:t>Cemento</w:t>
      </w:r>
    </w:p>
    <w:p>
      <w:pPr>
        <w:pStyle w:val="Heading2"/>
      </w:pPr>
      <w:r>
        <w:t>6.4 Experiencia</w:t>
      </w:r>
    </w:p>
    <w:p>
      <w:pPr>
        <w:pStyle w:val="ListBullet"/>
      </w:pPr>
      <w:r>
        <w:t>Fotografías realistas incluidas localmente.</w:t>
      </w:r>
    </w:p>
    <w:p>
      <w:pPr>
        <w:pStyle w:val="ListBullet"/>
      </w:pPr>
      <w:r>
        <w:t>Tarjetas con duración, módulos, nivel y progreso.</w:t>
      </w:r>
    </w:p>
    <w:p>
      <w:pPr>
        <w:pStyle w:val="ListBullet"/>
      </w:pPr>
      <w:r>
        <w:t>Diseño uniforme y responsive.</w:t>
      </w:r>
    </w:p>
    <w:p>
      <w:pPr>
        <w:pStyle w:val="ListBullet"/>
      </w:pPr>
      <w:r>
        <w:t>Evaluaciones con intentos configurables.</w:t>
      </w:r>
    </w:p>
    <w:p>
      <w:pPr>
        <w:pStyle w:val="ListBullet"/>
      </w:pPr>
      <w:r>
        <w:t>Certificados con número único y QR.</w:t>
      </w:r>
    </w:p>
    <w:p>
      <w:pPr>
        <w:pStyle w:val="ListBullet"/>
      </w:pPr>
      <w:r>
        <w:t>Panel de avance individual.</w:t>
      </w:r>
    </w:p>
    <w:p>
      <w:pPr>
        <w:pStyle w:val="ListBullet"/>
      </w:pPr>
      <w:r>
        <w:t>Historial de capacitación por dirigente/delegado.</w:t>
      </w:r>
    </w:p>
    <w:p>
      <w:r>
        <w:br w:type="page"/>
      </w:r>
    </w:p>
    <w:p>
      <w:pPr>
        <w:pStyle w:val="Heading1"/>
      </w:pPr>
      <w:r>
        <w:t>7. Actas, reuniones y transcripción</w:t>
      </w:r>
    </w:p>
    <w:p>
      <w:pPr>
        <w:pStyle w:val="Heading2"/>
      </w:pPr>
      <w:r>
        <w:t>7.1 Capacidades</w:t>
      </w:r>
    </w:p>
    <w:p>
      <w:pPr>
        <w:pStyle w:val="ListBullet"/>
      </w:pPr>
      <w:r>
        <w:t>Nueva acta manual.</w:t>
      </w:r>
    </w:p>
    <w:p>
      <w:pPr>
        <w:pStyle w:val="ListBullet"/>
      </w:pPr>
      <w:r>
        <w:t>Nueva acta por voz.</w:t>
      </w:r>
    </w:p>
    <w:p>
      <w:pPr>
        <w:pStyle w:val="ListBullet"/>
      </w:pPr>
      <w:r>
        <w:t>Carga de audio existente.</w:t>
      </w:r>
    </w:p>
    <w:p>
      <w:pPr>
        <w:pStyle w:val="ListBullet"/>
      </w:pPr>
      <w:r>
        <w:t>Transcripción en tiempo real o diferida.</w:t>
      </w:r>
    </w:p>
    <w:p>
      <w:pPr>
        <w:pStyle w:val="ListBullet"/>
      </w:pPr>
      <w:r>
        <w:t>Identificación y corrección de participantes.</w:t>
      </w:r>
    </w:p>
    <w:p>
      <w:pPr>
        <w:pStyle w:val="ListBullet"/>
      </w:pPr>
      <w:r>
        <w:t>Generación de borrador institucional.</w:t>
      </w:r>
    </w:p>
    <w:p>
      <w:pPr>
        <w:pStyle w:val="ListBullet"/>
      </w:pPr>
      <w:r>
        <w:t>Plantillas por tipo de reunión.</w:t>
      </w:r>
    </w:p>
    <w:p>
      <w:pPr>
        <w:pStyle w:val="ListBullet"/>
      </w:pPr>
      <w:r>
        <w:t>Exportación PDF/Word.</w:t>
      </w:r>
    </w:p>
    <w:p>
      <w:pPr>
        <w:pStyle w:val="ListBullet"/>
      </w:pPr>
      <w:r>
        <w:t>Firmas y aprobación.</w:t>
      </w:r>
    </w:p>
    <w:p>
      <w:pPr>
        <w:pStyle w:val="Heading2"/>
      </w:pPr>
      <w:r>
        <w:t>7.2 Campos mínimos</w:t>
      </w:r>
    </w:p>
    <w:p>
      <w:pPr>
        <w:pStyle w:val="ListBullet"/>
      </w:pPr>
      <w:r>
        <w:t>Fecha, hora, lugar y duración.</w:t>
      </w:r>
    </w:p>
    <w:p>
      <w:pPr>
        <w:pStyle w:val="ListBullet"/>
      </w:pPr>
      <w:r>
        <w:t>Empresa, proyecto, rama, seccional y secretaría.</w:t>
      </w:r>
    </w:p>
    <w:p>
      <w:pPr>
        <w:pStyle w:val="ListBullet"/>
      </w:pPr>
      <w:r>
        <w:t>Participantes y roles.</w:t>
      </w:r>
    </w:p>
    <w:p>
      <w:pPr>
        <w:pStyle w:val="ListBullet"/>
      </w:pPr>
      <w:r>
        <w:t>Orden del día.</w:t>
      </w:r>
    </w:p>
    <w:p>
      <w:pPr>
        <w:pStyle w:val="ListBullet"/>
      </w:pPr>
      <w:r>
        <w:t>Temas tratados.</w:t>
      </w:r>
    </w:p>
    <w:p>
      <w:pPr>
        <w:pStyle w:val="ListBullet"/>
      </w:pPr>
      <w:r>
        <w:t>Posición de AOMA y de la empresa.</w:t>
      </w:r>
    </w:p>
    <w:p>
      <w:pPr>
        <w:pStyle w:val="ListBullet"/>
      </w:pPr>
      <w:r>
        <w:t>Reclamos, respuestas, acuerdos y desacuerdos.</w:t>
      </w:r>
    </w:p>
    <w:p>
      <w:pPr>
        <w:pStyle w:val="ListBullet"/>
      </w:pPr>
      <w:r>
        <w:t>Compromisos, responsables y plazos.</w:t>
      </w:r>
    </w:p>
    <w:p>
      <w:pPr>
        <w:pStyle w:val="ListBullet"/>
      </w:pPr>
      <w:r>
        <w:t>Próxima acción y seguimiento.</w:t>
      </w:r>
    </w:p>
    <w:p>
      <w:pPr>
        <w:pStyle w:val="Heading2"/>
      </w:pPr>
      <w:r>
        <w:t>7.3 Control humano</w:t>
      </w:r>
    </w:p>
    <w:p>
      <w:r>
        <w:t>Todo documento generado por IA quedará como “Borrador pendiente de revisión”. La IA no puede aprobar, cerrar, firmar ni publicar actas.</w:t>
      </w:r>
    </w:p>
    <w:p>
      <w:r>
        <w:br w:type="page"/>
      </w:r>
    </w:p>
    <w:p>
      <w:pPr>
        <w:pStyle w:val="Heading1"/>
      </w:pPr>
      <w:r>
        <w:t>8. Visitas, inspecciones y fotografías</w:t>
      </w:r>
    </w:p>
    <w:p>
      <w:pPr>
        <w:pStyle w:val="Heading2"/>
      </w:pPr>
      <w:r>
        <w:t>8.1 Tipos</w:t>
      </w:r>
    </w:p>
    <w:p>
      <w:pPr>
        <w:pStyle w:val="ListBullet"/>
      </w:pPr>
      <w:r>
        <w:t>Visita institucional</w:t>
      </w:r>
    </w:p>
    <w:p>
      <w:pPr>
        <w:pStyle w:val="ListBullet"/>
      </w:pPr>
      <w:r>
        <w:t>Inspección</w:t>
      </w:r>
    </w:p>
    <w:p>
      <w:pPr>
        <w:pStyle w:val="ListBullet"/>
      </w:pPr>
      <w:r>
        <w:t>Recorrida</w:t>
      </w:r>
    </w:p>
    <w:p>
      <w:pPr>
        <w:pStyle w:val="ListBullet"/>
      </w:pPr>
      <w:r>
        <w:t>Reunión en empresa</w:t>
      </w:r>
    </w:p>
    <w:p>
      <w:pPr>
        <w:pStyle w:val="ListBullet"/>
      </w:pPr>
      <w:r>
        <w:t>Visita a proyecto minero</w:t>
      </w:r>
    </w:p>
    <w:p>
      <w:pPr>
        <w:pStyle w:val="Heading2"/>
      </w:pPr>
      <w:r>
        <w:t>8.2 Registro</w:t>
      </w:r>
    </w:p>
    <w:p>
      <w:pPr>
        <w:pStyle w:val="ListBullet"/>
      </w:pPr>
      <w:r>
        <w:t>Objetivo y tema principal.</w:t>
      </w:r>
    </w:p>
    <w:p>
      <w:pPr>
        <w:pStyle w:val="ListBullet"/>
      </w:pPr>
      <w:r>
        <w:t>Participantes de AOMA, empresa y terceros.</w:t>
      </w:r>
    </w:p>
    <w:p>
      <w:pPr>
        <w:pStyle w:val="ListBullet"/>
      </w:pPr>
      <w:r>
        <w:t>Persona que recibió a la delegación.</w:t>
      </w:r>
    </w:p>
    <w:p>
      <w:pPr>
        <w:pStyle w:val="ListBullet"/>
      </w:pPr>
      <w:r>
        <w:t>Hora de inicio y finalización.</w:t>
      </w:r>
    </w:p>
    <w:p>
      <w:pPr>
        <w:pStyle w:val="ListBullet"/>
      </w:pPr>
      <w:r>
        <w:t>Sectores visitados.</w:t>
      </w:r>
    </w:p>
    <w:p>
      <w:pPr>
        <w:pStyle w:val="ListBullet"/>
      </w:pPr>
      <w:r>
        <w:t>Observaciones y riesgos.</w:t>
      </w:r>
    </w:p>
    <w:p>
      <w:pPr>
        <w:pStyle w:val="ListBullet"/>
      </w:pPr>
      <w:r>
        <w:t>Reclamos y respuestas.</w:t>
      </w:r>
    </w:p>
    <w:p>
      <w:pPr>
        <w:pStyle w:val="ListBullet"/>
      </w:pPr>
      <w:r>
        <w:t>Compromisos y plazos.</w:t>
      </w:r>
    </w:p>
    <w:p>
      <w:pPr>
        <w:pStyle w:val="ListBullet"/>
      </w:pPr>
      <w:r>
        <w:t>Conclusiones y próxima acción.</w:t>
      </w:r>
    </w:p>
    <w:p>
      <w:pPr>
        <w:pStyle w:val="Heading2"/>
      </w:pPr>
      <w:r>
        <w:t>8.3 Fotografías</w:t>
      </w:r>
    </w:p>
    <w:p>
      <w:r>
        <w:t>Cada informe admitirá de una a diez fotografías con descripción, sector, fecha, autor, riesgo, observación y compromiso relacionado. Se conservará el original y una copia optimizada. Podrá definirse una fotografía de portada.</w:t>
      </w:r>
    </w:p>
    <w:p>
      <w:pPr>
        <w:pStyle w:val="Heading2"/>
      </w:pPr>
      <w:r>
        <w:t>8.4 Modo sin conexión</w:t>
      </w:r>
    </w:p>
    <w:p>
      <w:r>
        <w:t>El usuario podrá crear y completar borradores, tomar fotografías y dictar observaciones sin señal. Al recuperar conexión, el sistema sincronizará y mostrará estado de cada elemento.</w:t>
      </w:r>
    </w:p>
    <w:p>
      <w:r>
        <w:br w:type="page"/>
      </w:r>
    </w:p>
    <w:p>
      <w:pPr>
        <w:pStyle w:val="Heading1"/>
      </w:pPr>
      <w:r>
        <w:t>9. Expedientes, temas y compromisos</w:t>
      </w:r>
    </w:p>
    <w:p>
      <w:pPr>
        <w:pStyle w:val="Heading2"/>
      </w:pPr>
      <w:r>
        <w:t>9.1 Expediente temático</w:t>
      </w:r>
    </w:p>
    <w:p>
      <w:r>
        <w:t>Reúne actas, reuniones, visitas, fotos, documentos, audios, negociaciones, respuestas, compromisos y tareas de un mismo asunto. Debe mostrar una línea de tiempo completa.</w:t>
      </w:r>
    </w:p>
    <w:p>
      <w:pPr>
        <w:pStyle w:val="Heading2"/>
      </w:pPr>
      <w:r>
        <w:t>9.2 Compromisos</w:t>
      </w:r>
    </w:p>
    <w:p>
      <w:pPr>
        <w:pStyle w:val="ListBullet"/>
      </w:pPr>
      <w:r>
        <w:t>Título y descripción.</w:t>
      </w:r>
    </w:p>
    <w:p>
      <w:pPr>
        <w:pStyle w:val="ListBullet"/>
      </w:pPr>
      <w:r>
        <w:t>Documento de origen.</w:t>
      </w:r>
    </w:p>
    <w:p>
      <w:pPr>
        <w:pStyle w:val="ListBullet"/>
      </w:pPr>
      <w:r>
        <w:t>Responsable gremial y empresarial.</w:t>
      </w:r>
    </w:p>
    <w:p>
      <w:pPr>
        <w:pStyle w:val="ListBullet"/>
      </w:pPr>
      <w:r>
        <w:t>Fecha límite y prioridad.</w:t>
      </w:r>
    </w:p>
    <w:p>
      <w:pPr>
        <w:pStyle w:val="ListBullet"/>
      </w:pPr>
      <w:r>
        <w:t>Estado.</w:t>
      </w:r>
    </w:p>
    <w:p>
      <w:pPr>
        <w:pStyle w:val="ListBullet"/>
      </w:pPr>
      <w:r>
        <w:t>Evidencia.</w:t>
      </w:r>
    </w:p>
    <w:p>
      <w:pPr>
        <w:pStyle w:val="ListBullet"/>
      </w:pPr>
      <w:r>
        <w:t>Próxima acción.</w:t>
      </w:r>
    </w:p>
    <w:p>
      <w:pPr>
        <w:pStyle w:val="ListBullet"/>
      </w:pPr>
      <w:r>
        <w:t>Fecha de cierre.</w:t>
      </w:r>
    </w:p>
    <w:p>
      <w:pPr>
        <w:pStyle w:val="Heading2"/>
      </w:pPr>
      <w:r>
        <w:t>9.3 Estados</w:t>
      </w:r>
    </w:p>
    <w:p>
      <w:pPr>
        <w:pStyle w:val="ListBullet"/>
      </w:pPr>
      <w:r>
        <w:t>Pendiente</w:t>
      </w:r>
    </w:p>
    <w:p>
      <w:pPr>
        <w:pStyle w:val="ListBullet"/>
      </w:pPr>
      <w:r>
        <w:t>En curso</w:t>
      </w:r>
    </w:p>
    <w:p>
      <w:pPr>
        <w:pStyle w:val="ListBullet"/>
      </w:pPr>
      <w:r>
        <w:t>Pendiente de respuesta</w:t>
      </w:r>
    </w:p>
    <w:p>
      <w:pPr>
        <w:pStyle w:val="ListBullet"/>
      </w:pPr>
      <w:r>
        <w:t>Con compromiso asumido</w:t>
      </w:r>
    </w:p>
    <w:p>
      <w:pPr>
        <w:pStyle w:val="ListBullet"/>
      </w:pPr>
      <w:r>
        <w:t>Cumplido</w:t>
      </w:r>
    </w:p>
    <w:p>
      <w:pPr>
        <w:pStyle w:val="ListBullet"/>
      </w:pPr>
      <w:r>
        <w:t>Incumplido</w:t>
      </w:r>
    </w:p>
    <w:p>
      <w:pPr>
        <w:pStyle w:val="ListBullet"/>
      </w:pPr>
      <w:r>
        <w:t>Vencido</w:t>
      </w:r>
    </w:p>
    <w:p>
      <w:pPr>
        <w:pStyle w:val="ListBullet"/>
      </w:pPr>
      <w:r>
        <w:t>Reprogramado</w:t>
      </w:r>
    </w:p>
    <w:p>
      <w:pPr>
        <w:pStyle w:val="ListBullet"/>
      </w:pPr>
      <w:r>
        <w:t>Cerrado</w:t>
      </w:r>
    </w:p>
    <w:p>
      <w:r>
        <w:br w:type="page"/>
      </w:r>
    </w:p>
    <w:p>
      <w:pPr>
        <w:pStyle w:val="Heading1"/>
      </w:pPr>
      <w:r>
        <w:t>10. Biblioteca jurídica y documental</w:t>
      </w:r>
    </w:p>
    <w:p>
      <w:pPr>
        <w:pStyle w:val="ListBullet"/>
      </w:pPr>
      <w:r>
        <w:t>Leyes</w:t>
      </w:r>
    </w:p>
    <w:p>
      <w:pPr>
        <w:pStyle w:val="ListBullet"/>
      </w:pPr>
      <w:r>
        <w:t>Decretos</w:t>
      </w:r>
    </w:p>
    <w:p>
      <w:pPr>
        <w:pStyle w:val="ListBullet"/>
      </w:pPr>
      <w:r>
        <w:t>Resoluciones</w:t>
      </w:r>
    </w:p>
    <w:p>
      <w:pPr>
        <w:pStyle w:val="ListBullet"/>
      </w:pPr>
      <w:r>
        <w:t>Convenios colectivos</w:t>
      </w:r>
    </w:p>
    <w:p>
      <w:pPr>
        <w:pStyle w:val="ListBullet"/>
      </w:pPr>
      <w:r>
        <w:t>Jurisprudencia</w:t>
      </w:r>
    </w:p>
    <w:p>
      <w:pPr>
        <w:pStyle w:val="ListBullet"/>
      </w:pPr>
      <w:r>
        <w:t>Documentos internos</w:t>
      </w:r>
    </w:p>
    <w:p>
      <w:pPr>
        <w:pStyle w:val="ListBullet"/>
      </w:pPr>
      <w:r>
        <w:t>Formularios</w:t>
      </w:r>
    </w:p>
    <w:p>
      <w:pPr>
        <w:pStyle w:val="ListBullet"/>
      </w:pPr>
      <w:r>
        <w:t>Plantillas</w:t>
      </w:r>
    </w:p>
    <w:p>
      <w:pPr>
        <w:pStyle w:val="ListBullet"/>
      </w:pPr>
      <w:r>
        <w:t>Material de cursos</w:t>
      </w:r>
    </w:p>
    <w:p>
      <w:pPr>
        <w:pStyle w:val="Heading2"/>
      </w:pPr>
      <w:r>
        <w:t>10.1 Funciones</w:t>
      </w:r>
    </w:p>
    <w:p>
      <w:pPr>
        <w:pStyle w:val="ListBullet"/>
      </w:pPr>
      <w:r>
        <w:t>Búsqueda por texto y lenguaje natural.</w:t>
      </w:r>
    </w:p>
    <w:p>
      <w:pPr>
        <w:pStyle w:val="ListBullet"/>
      </w:pPr>
      <w:r>
        <w:t>Filtros por tema, rama, convenio, empresa, fecha y confidencialidad.</w:t>
      </w:r>
    </w:p>
    <w:p>
      <w:pPr>
        <w:pStyle w:val="ListBullet"/>
      </w:pPr>
      <w:r>
        <w:t>Favoritos.</w:t>
      </w:r>
    </w:p>
    <w:p>
      <w:pPr>
        <w:pStyle w:val="ListBullet"/>
      </w:pPr>
      <w:r>
        <w:t>Versiones.</w:t>
      </w:r>
    </w:p>
    <w:p>
      <w:pPr>
        <w:pStyle w:val="ListBullet"/>
      </w:pPr>
      <w:r>
        <w:t>Descarga controlada.</w:t>
      </w:r>
    </w:p>
    <w:p>
      <w:pPr>
        <w:pStyle w:val="ListBullet"/>
      </w:pPr>
      <w:r>
        <w:t>Relación con cursos, expedientes y actas.</w:t>
      </w:r>
    </w:p>
    <w:p>
      <w:r>
        <w:br w:type="page"/>
      </w:r>
    </w:p>
    <w:p>
      <w:pPr>
        <w:pStyle w:val="Heading1"/>
      </w:pPr>
      <w:r>
        <w:t>11. Calendario, notificaciones y comunicaciones</w:t>
      </w:r>
    </w:p>
    <w:p>
      <w:pPr>
        <w:pStyle w:val="Heading2"/>
      </w:pPr>
      <w:r>
        <w:t>11.1 Eventos</w:t>
      </w:r>
    </w:p>
    <w:p>
      <w:pPr>
        <w:pStyle w:val="ListBullet"/>
      </w:pPr>
      <w:r>
        <w:t>Reuniones</w:t>
      </w:r>
    </w:p>
    <w:p>
      <w:pPr>
        <w:pStyle w:val="ListBullet"/>
      </w:pPr>
      <w:r>
        <w:t>Audiencias</w:t>
      </w:r>
    </w:p>
    <w:p>
      <w:pPr>
        <w:pStyle w:val="ListBullet"/>
      </w:pPr>
      <w:r>
        <w:t>Visitas</w:t>
      </w:r>
    </w:p>
    <w:p>
      <w:pPr>
        <w:pStyle w:val="ListBullet"/>
      </w:pPr>
      <w:r>
        <w:t>Inspecciones</w:t>
      </w:r>
    </w:p>
    <w:p>
      <w:pPr>
        <w:pStyle w:val="ListBullet"/>
      </w:pPr>
      <w:r>
        <w:t>Capacitaciones</w:t>
      </w:r>
    </w:p>
    <w:p>
      <w:pPr>
        <w:pStyle w:val="ListBullet"/>
      </w:pPr>
      <w:r>
        <w:t>Asambleas</w:t>
      </w:r>
    </w:p>
    <w:p>
      <w:pPr>
        <w:pStyle w:val="ListBullet"/>
      </w:pPr>
      <w:r>
        <w:t>Congresos</w:t>
      </w:r>
    </w:p>
    <w:p>
      <w:pPr>
        <w:pStyle w:val="ListBullet"/>
      </w:pPr>
      <w:r>
        <w:t>Vencimientos</w:t>
      </w:r>
    </w:p>
    <w:p>
      <w:pPr>
        <w:pStyle w:val="ListBullet"/>
      </w:pPr>
      <w:r>
        <w:t>Seguimientos</w:t>
      </w:r>
    </w:p>
    <w:p>
      <w:pPr>
        <w:pStyle w:val="Heading2"/>
      </w:pPr>
      <w:r>
        <w:t>11.2 Notificaciones</w:t>
      </w:r>
    </w:p>
    <w:p>
      <w:pPr>
        <w:pStyle w:val="ListBullet"/>
      </w:pPr>
      <w:r>
        <w:t>Plazo próximo a vencer.</w:t>
      </w:r>
    </w:p>
    <w:p>
      <w:pPr>
        <w:pStyle w:val="ListBullet"/>
      </w:pPr>
      <w:r>
        <w:t>Compromiso vencido.</w:t>
      </w:r>
    </w:p>
    <w:p>
      <w:pPr>
        <w:pStyle w:val="ListBullet"/>
      </w:pPr>
      <w:r>
        <w:t>Documento pendiente de revisión.</w:t>
      </w:r>
    </w:p>
    <w:p>
      <w:pPr>
        <w:pStyle w:val="ListBullet"/>
      </w:pPr>
      <w:r>
        <w:t>Acceso solicitado.</w:t>
      </w:r>
    </w:p>
    <w:p>
      <w:pPr>
        <w:pStyle w:val="ListBullet"/>
      </w:pPr>
      <w:r>
        <w:t>Acceso aprobado o rechazado.</w:t>
      </w:r>
    </w:p>
    <w:p>
      <w:pPr>
        <w:pStyle w:val="ListBullet"/>
      </w:pPr>
      <w:r>
        <w:t>Nueva reunión o evento.</w:t>
      </w:r>
    </w:p>
    <w:p>
      <w:pPr>
        <w:pStyle w:val="ListBullet"/>
      </w:pPr>
      <w:r>
        <w:t>Documento relacionado agregado.</w:t>
      </w:r>
    </w:p>
    <w:p>
      <w:r>
        <w:br w:type="page"/>
      </w:r>
    </w:p>
    <w:p>
      <w:pPr>
        <w:pStyle w:val="Heading1"/>
      </w:pPr>
      <w:r>
        <w:t>12. Memoria Anual y reportes</w:t>
      </w:r>
    </w:p>
    <w:tbl>
      <w:tblPr>
        <w:tblW w:type="auto" w:w="0"/>
        <w:jc w:val="center"/>
        <w:tblLayout w:type="autofit"/>
        <w:tblLook w:firstColumn="1" w:firstRow="1" w:lastColumn="0" w:lastRow="0" w:noHBand="0" w:noVBand="1" w:val="04A0"/>
      </w:tblPr>
      <w:tblGrid>
        <w:gridCol w:w="10166"/>
      </w:tblGrid>
      <w:tr>
        <w:tc>
          <w:tcPr>
            <w:tcW w:type="dxa" w:w="10166"/>
            <w:shd w:fill="10243D"/>
            <w:vAlign w:val="center"/>
          </w:tcPr>
          <w:p>
            <w:pPr>
              <w:pStyle w:val="SIGCACallout"/>
              <w:jc w:val="center"/>
            </w:pPr>
            <w:r>
              <w:t>ADMINISTRACIÓN EXCLUSIVA DEL ADMINISTRADOR GENERAL</w:t>
            </w:r>
          </w:p>
        </w:tc>
      </w:tr>
    </w:tbl>
    <w:p>
      <w:pPr>
        <w:spacing w:after="0"/>
      </w:pPr>
    </w:p>
    <w:p>
      <w:r>
        <w:t>Solo el administrador podrá crear, editar, generar, aprobar, exportar y archivar la Memoria Anual. Otros roles podrán recibir acceso de lectura o revisión limitado, nunca administración plena.</w:t>
      </w:r>
    </w:p>
    <w:p>
      <w:pPr>
        <w:pStyle w:val="Heading2"/>
      </w:pPr>
      <w:r>
        <w:t>12.1 Fuentes</w:t>
      </w:r>
    </w:p>
    <w:p>
      <w:pPr>
        <w:pStyle w:val="ListBullet"/>
      </w:pPr>
      <w:r>
        <w:t>Actas</w:t>
      </w:r>
    </w:p>
    <w:p>
      <w:pPr>
        <w:pStyle w:val="ListBullet"/>
      </w:pPr>
      <w:r>
        <w:t>Reuniones</w:t>
      </w:r>
    </w:p>
    <w:p>
      <w:pPr>
        <w:pStyle w:val="ListBullet"/>
      </w:pPr>
      <w:r>
        <w:t>Visitas</w:t>
      </w:r>
    </w:p>
    <w:p>
      <w:pPr>
        <w:pStyle w:val="ListBullet"/>
      </w:pPr>
      <w:r>
        <w:t>Inspecciones</w:t>
      </w:r>
    </w:p>
    <w:p>
      <w:pPr>
        <w:pStyle w:val="ListBullet"/>
      </w:pPr>
      <w:r>
        <w:t>Negociaciones</w:t>
      </w:r>
    </w:p>
    <w:p>
      <w:pPr>
        <w:pStyle w:val="ListBullet"/>
      </w:pPr>
      <w:r>
        <w:t>Compromisos</w:t>
      </w:r>
    </w:p>
    <w:p>
      <w:pPr>
        <w:pStyle w:val="ListBullet"/>
      </w:pPr>
      <w:r>
        <w:t>Capacitaciones</w:t>
      </w:r>
    </w:p>
    <w:p>
      <w:pPr>
        <w:pStyle w:val="ListBullet"/>
      </w:pPr>
      <w:r>
        <w:t>Fotografías</w:t>
      </w:r>
    </w:p>
    <w:p>
      <w:pPr>
        <w:pStyle w:val="ListBullet"/>
      </w:pPr>
      <w:r>
        <w:t>Expedientes</w:t>
      </w:r>
    </w:p>
    <w:p>
      <w:pPr>
        <w:pStyle w:val="ListBullet"/>
      </w:pPr>
      <w:r>
        <w:t>Estadísticas</w:t>
      </w:r>
    </w:p>
    <w:p>
      <w:pPr>
        <w:pStyle w:val="Heading2"/>
      </w:pPr>
      <w:r>
        <w:t>12.2 Estructura</w:t>
      </w:r>
    </w:p>
    <w:p>
      <w:pPr>
        <w:pStyle w:val="ListBullet"/>
      </w:pPr>
      <w:r>
        <w:t>Portada</w:t>
      </w:r>
    </w:p>
    <w:p>
      <w:pPr>
        <w:pStyle w:val="ListBullet"/>
      </w:pPr>
      <w:r>
        <w:t>Presentación</w:t>
      </w:r>
    </w:p>
    <w:p>
      <w:pPr>
        <w:pStyle w:val="ListBullet"/>
      </w:pPr>
      <w:r>
        <w:t>Resumen ejecutivo</w:t>
      </w:r>
    </w:p>
    <w:p>
      <w:pPr>
        <w:pStyle w:val="ListBullet"/>
      </w:pPr>
      <w:r>
        <w:t>Actividad de Comisión Directiva</w:t>
      </w:r>
    </w:p>
    <w:p>
      <w:pPr>
        <w:pStyle w:val="ListBullet"/>
      </w:pPr>
      <w:r>
        <w:t>Actividad gremial</w:t>
      </w:r>
    </w:p>
    <w:p>
      <w:pPr>
        <w:pStyle w:val="ListBullet"/>
      </w:pPr>
      <w:r>
        <w:t>Negociaciones colectivas</w:t>
      </w:r>
    </w:p>
    <w:p>
      <w:pPr>
        <w:pStyle w:val="ListBullet"/>
      </w:pPr>
      <w:r>
        <w:t>Acuerdos salariales</w:t>
      </w:r>
    </w:p>
    <w:p>
      <w:pPr>
        <w:pStyle w:val="ListBullet"/>
      </w:pPr>
      <w:r>
        <w:t>Conflictos</w:t>
      </w:r>
    </w:p>
    <w:p>
      <w:pPr>
        <w:pStyle w:val="ListBullet"/>
      </w:pPr>
      <w:r>
        <w:t>Higiene y seguridad</w:t>
      </w:r>
    </w:p>
    <w:p>
      <w:pPr>
        <w:pStyle w:val="ListBullet"/>
      </w:pPr>
      <w:r>
        <w:t>Comités Mixtos</w:t>
      </w:r>
    </w:p>
    <w:p>
      <w:pPr>
        <w:pStyle w:val="ListBullet"/>
      </w:pPr>
      <w:r>
        <w:t>Visitas e inspecciones</w:t>
      </w:r>
    </w:p>
    <w:p>
      <w:pPr>
        <w:pStyle w:val="ListBullet"/>
      </w:pPr>
      <w:r>
        <w:t>Formación sindical</w:t>
      </w:r>
    </w:p>
    <w:p>
      <w:pPr>
        <w:pStyle w:val="ListBullet"/>
      </w:pPr>
      <w:r>
        <w:t>Congresos</w:t>
      </w:r>
    </w:p>
    <w:p>
      <w:pPr>
        <w:pStyle w:val="ListBullet"/>
      </w:pPr>
      <w:r>
        <w:t>Actividad por empresa/proyecto</w:t>
      </w:r>
    </w:p>
    <w:p>
      <w:pPr>
        <w:pStyle w:val="ListBullet"/>
      </w:pPr>
      <w:r>
        <w:t>Principales reclamos y logros</w:t>
      </w:r>
    </w:p>
    <w:p>
      <w:pPr>
        <w:pStyle w:val="ListBullet"/>
      </w:pPr>
      <w:r>
        <w:t>Temas pendientes</w:t>
      </w:r>
    </w:p>
    <w:p>
      <w:pPr>
        <w:pStyle w:val="ListBullet"/>
      </w:pPr>
      <w:r>
        <w:t>Objetivos del año siguiente</w:t>
      </w:r>
    </w:p>
    <w:p>
      <w:pPr>
        <w:pStyle w:val="ListBullet"/>
      </w:pPr>
      <w:r>
        <w:t>Estadísticas</w:t>
      </w:r>
    </w:p>
    <w:p>
      <w:pPr>
        <w:pStyle w:val="ListBullet"/>
      </w:pPr>
      <w:r>
        <w:t>Galería fotográfica</w:t>
      </w:r>
    </w:p>
    <w:p>
      <w:pPr>
        <w:pStyle w:val="ListBullet"/>
      </w:pPr>
      <w:r>
        <w:t>Anexos</w:t>
      </w:r>
    </w:p>
    <w:p>
      <w:pPr>
        <w:pStyle w:val="Heading2"/>
      </w:pPr>
      <w:r>
        <w:t>12.3 Control</w:t>
      </w:r>
    </w:p>
    <w:p>
      <w:r>
        <w:t>La IA podrá organizar y redactar borradores. El administrador revisará, aprobará y generará las versiones pública, interna o reservada.</w:t>
      </w:r>
    </w:p>
    <w:p>
      <w:r>
        <w:br w:type="page"/>
      </w:r>
    </w:p>
    <w:p>
      <w:pPr>
        <w:pStyle w:val="Heading1"/>
      </w:pPr>
      <w:r>
        <w:t>13. Inteligencia artificial</w:t>
      </w:r>
    </w:p>
    <w:p>
      <w:pPr>
        <w:pStyle w:val="Heading2"/>
      </w:pPr>
      <w:r>
        <w:t>13.1 Funciones permitidas</w:t>
      </w:r>
    </w:p>
    <w:p>
      <w:pPr>
        <w:pStyle w:val="ListBullet"/>
      </w:pPr>
      <w:r>
        <w:t>Transcribir audio.</w:t>
      </w:r>
    </w:p>
    <w:p>
      <w:pPr>
        <w:pStyle w:val="ListBullet"/>
      </w:pPr>
      <w:r>
        <w:t>Traducir al español.</w:t>
      </w:r>
    </w:p>
    <w:p>
      <w:pPr>
        <w:pStyle w:val="ListBullet"/>
      </w:pPr>
      <w:r>
        <w:t>Generar borradores de actas e informes.</w:t>
      </w:r>
    </w:p>
    <w:p>
      <w:pPr>
        <w:pStyle w:val="ListBullet"/>
      </w:pPr>
      <w:r>
        <w:t>Extraer datos de documentos escaneados.</w:t>
      </w:r>
    </w:p>
    <w:p>
      <w:pPr>
        <w:pStyle w:val="ListBullet"/>
      </w:pPr>
      <w:r>
        <w:t>Sugerir relaciones entre documentos.</w:t>
      </w:r>
    </w:p>
    <w:p>
      <w:pPr>
        <w:pStyle w:val="ListBullet"/>
      </w:pPr>
      <w:r>
        <w:t>Resumir expedientes.</w:t>
      </w:r>
    </w:p>
    <w:p>
      <w:pPr>
        <w:pStyle w:val="ListBullet"/>
      </w:pPr>
      <w:r>
        <w:t>Responder consultas con fuentes autorizadas.</w:t>
      </w:r>
    </w:p>
    <w:p>
      <w:pPr>
        <w:pStyle w:val="ListBullet"/>
      </w:pPr>
      <w:r>
        <w:t>Preparar borradores de Memoria Anual.</w:t>
      </w:r>
    </w:p>
    <w:p>
      <w:pPr>
        <w:pStyle w:val="Heading2"/>
      </w:pPr>
      <w:r>
        <w:t>13.2 Prohibiciones</w:t>
      </w:r>
    </w:p>
    <w:p>
      <w:pPr>
        <w:pStyle w:val="ListBullet"/>
      </w:pPr>
      <w:r>
        <w:t>Aprobar documentos.</w:t>
      </w:r>
    </w:p>
    <w:p>
      <w:pPr>
        <w:pStyle w:val="ListBullet"/>
      </w:pPr>
      <w:r>
        <w:t>Firmar.</w:t>
      </w:r>
    </w:p>
    <w:p>
      <w:pPr>
        <w:pStyle w:val="ListBullet"/>
      </w:pPr>
      <w:r>
        <w:t>Publicar.</w:t>
      </w:r>
    </w:p>
    <w:p>
      <w:pPr>
        <w:pStyle w:val="ListBullet"/>
      </w:pPr>
      <w:r>
        <w:t>Eliminar información.</w:t>
      </w:r>
    </w:p>
    <w:p>
      <w:pPr>
        <w:pStyle w:val="ListBullet"/>
      </w:pPr>
      <w:r>
        <w:t>Modificar datos confirmados sin autorización.</w:t>
      </w:r>
    </w:p>
    <w:p>
      <w:pPr>
        <w:pStyle w:val="ListBullet"/>
      </w:pPr>
      <w:r>
        <w:t>Utilizar documentos institucionales para entrenar modelos externos.</w:t>
      </w:r>
    </w:p>
    <w:p>
      <w:pPr>
        <w:pStyle w:val="ListBullet"/>
      </w:pPr>
      <w:r>
        <w:t>Responder con información no autorizada como si fuera oficial.</w:t>
      </w:r>
    </w:p>
    <w:p>
      <w:pPr>
        <w:pStyle w:val="Heading2"/>
      </w:pPr>
      <w:r>
        <w:t>13.3 Transparencia</w:t>
      </w:r>
    </w:p>
    <w:p>
      <w:r>
        <w:t>Toda salida de IA debe identificar que es un borrador o sugerencia y permitir comparación con la fuente original.</w:t>
      </w:r>
    </w:p>
    <w:p>
      <w:r>
        <w:br w:type="page"/>
      </w:r>
    </w:p>
    <w:p>
      <w:pPr>
        <w:pStyle w:val="Heading1"/>
      </w:pPr>
      <w:r>
        <w:t>14. Seguridad, privacidad y auditoría</w:t>
      </w:r>
    </w:p>
    <w:p>
      <w:pPr>
        <w:pStyle w:val="Heading2"/>
      </w:pPr>
      <w:r>
        <w:t>14.1 Controles</w:t>
      </w:r>
    </w:p>
    <w:p>
      <w:pPr>
        <w:pStyle w:val="ListBullet"/>
      </w:pPr>
      <w:r>
        <w:t>Autenticación segura.</w:t>
      </w:r>
    </w:p>
    <w:p>
      <w:pPr>
        <w:pStyle w:val="ListBullet"/>
      </w:pPr>
      <w:r>
        <w:t>Doble factor configurable.</w:t>
      </w:r>
    </w:p>
    <w:p>
      <w:pPr>
        <w:pStyle w:val="ListBullet"/>
      </w:pPr>
      <w:r>
        <w:t>Cifrado en tránsito y en reposo.</w:t>
      </w:r>
    </w:p>
    <w:p>
      <w:pPr>
        <w:pStyle w:val="ListBullet"/>
      </w:pPr>
      <w:r>
        <w:t>Permisos por rol y ámbito.</w:t>
      </w:r>
    </w:p>
    <w:p>
      <w:pPr>
        <w:pStyle w:val="ListBullet"/>
      </w:pPr>
      <w:r>
        <w:t>Sesiones con vencimiento.</w:t>
      </w:r>
    </w:p>
    <w:p>
      <w:pPr>
        <w:pStyle w:val="ListBullet"/>
      </w:pPr>
      <w:r>
        <w:t>Copias de seguridad.</w:t>
      </w:r>
    </w:p>
    <w:p>
      <w:pPr>
        <w:pStyle w:val="ListBullet"/>
      </w:pPr>
      <w:r>
        <w:t>Recuperación ante fallos.</w:t>
      </w:r>
    </w:p>
    <w:p>
      <w:pPr>
        <w:pStyle w:val="ListBullet"/>
      </w:pPr>
      <w:r>
        <w:t>Registro de accesos.</w:t>
      </w:r>
    </w:p>
    <w:p>
      <w:pPr>
        <w:pStyle w:val="ListBullet"/>
      </w:pPr>
      <w:r>
        <w:t>Versionado de documentos.</w:t>
      </w:r>
    </w:p>
    <w:p>
      <w:pPr>
        <w:pStyle w:val="ListBullet"/>
      </w:pPr>
      <w:r>
        <w:t>Políticas de conservación.</w:t>
      </w:r>
    </w:p>
    <w:p>
      <w:pPr>
        <w:pStyle w:val="Heading2"/>
      </w:pPr>
      <w:r>
        <w:t>14.2 Auditoría mínima</w:t>
      </w:r>
    </w:p>
    <w:p>
      <w:pPr>
        <w:pStyle w:val="ListBullet"/>
      </w:pPr>
      <w:r>
        <w:t>Quién creó, abrió, editó, aprobó, descargó o imprimió.</w:t>
      </w:r>
    </w:p>
    <w:p>
      <w:pPr>
        <w:pStyle w:val="ListBullet"/>
      </w:pPr>
      <w:r>
        <w:t>Fecha, hora, IP y dispositivo.</w:t>
      </w:r>
    </w:p>
    <w:p>
      <w:pPr>
        <w:pStyle w:val="ListBullet"/>
      </w:pPr>
      <w:r>
        <w:t>Valor anterior y nuevo.</w:t>
      </w:r>
    </w:p>
    <w:p>
      <w:pPr>
        <w:pStyle w:val="ListBullet"/>
      </w:pPr>
      <w:r>
        <w:t>Permiso utilizado.</w:t>
      </w:r>
    </w:p>
    <w:p>
      <w:pPr>
        <w:pStyle w:val="ListBullet"/>
      </w:pPr>
      <w:r>
        <w:t>Motivo de acceso especial.</w:t>
      </w:r>
    </w:p>
    <w:p>
      <w:pPr>
        <w:pStyle w:val="ListBullet"/>
      </w:pPr>
      <w:r>
        <w:t>Historial de versiones.</w:t>
      </w:r>
    </w:p>
    <w:p>
      <w:pPr>
        <w:pStyle w:val="Heading2"/>
      </w:pPr>
      <w:r>
        <w:t>14.3 Clasificación</w:t>
      </w:r>
    </w:p>
    <w:p>
      <w:pPr>
        <w:pStyle w:val="ListBullet"/>
      </w:pPr>
      <w:r>
        <w:t>Público</w:t>
      </w:r>
    </w:p>
    <w:p>
      <w:pPr>
        <w:pStyle w:val="ListBullet"/>
      </w:pPr>
      <w:r>
        <w:t>Institucional</w:t>
      </w:r>
    </w:p>
    <w:p>
      <w:pPr>
        <w:pStyle w:val="ListBullet"/>
      </w:pPr>
      <w:r>
        <w:t>Interno</w:t>
      </w:r>
    </w:p>
    <w:p>
      <w:pPr>
        <w:pStyle w:val="ListBullet"/>
      </w:pPr>
      <w:r>
        <w:t>Reservado</w:t>
      </w:r>
    </w:p>
    <w:p>
      <w:pPr>
        <w:pStyle w:val="ListBullet"/>
      </w:pPr>
      <w:r>
        <w:t>Confidencial</w:t>
      </w:r>
    </w:p>
    <w:p>
      <w:pPr>
        <w:pStyle w:val="ListBullet"/>
      </w:pPr>
      <w:r>
        <w:t>Comisión Directiva</w:t>
      </w:r>
    </w:p>
    <w:p>
      <w:pPr>
        <w:pStyle w:val="ListBullet"/>
      </w:pPr>
      <w:r>
        <w:t>Secretaría específica</w:t>
      </w:r>
    </w:p>
    <w:p>
      <w:pPr>
        <w:pStyle w:val="ListBullet"/>
      </w:pPr>
      <w:r>
        <w:t>Administrador general</w:t>
      </w:r>
    </w:p>
    <w:p>
      <w:r>
        <w:br w:type="page"/>
      </w:r>
    </w:p>
    <w:p>
      <w:pPr>
        <w:pStyle w:val="Heading1"/>
      </w:pPr>
      <w:r>
        <w:t>15. Diseño, experiencia y accesibilidad</w:t>
      </w:r>
    </w:p>
    <w:p>
      <w:pPr>
        <w:pStyle w:val="Heading2"/>
      </w:pPr>
      <w:r>
        <w:t>15.1 Identidad</w:t>
      </w:r>
    </w:p>
    <w:p>
      <w:pPr>
        <w:pStyle w:val="ListBullet"/>
      </w:pPr>
      <w:r>
        <w:t>Conservar el logo oficial de AOMA.</w:t>
      </w:r>
    </w:p>
    <w:p>
      <w:pPr>
        <w:pStyle w:val="ListBullet"/>
      </w:pPr>
      <w:r>
        <w:t>Diseño moderno, sobrio e institucional.</w:t>
      </w:r>
    </w:p>
    <w:p>
      <w:pPr>
        <w:pStyle w:val="ListBullet"/>
      </w:pPr>
      <w:r>
        <w:t>Paleta azul petróleo, grafito, blanco, dorado y naranja AOMA.</w:t>
      </w:r>
    </w:p>
    <w:p>
      <w:pPr>
        <w:pStyle w:val="ListBullet"/>
      </w:pPr>
      <w:r>
        <w:t>Fotografías realistas y coherentes.</w:t>
      </w:r>
    </w:p>
    <w:p>
      <w:pPr>
        <w:pStyle w:val="ListBullet"/>
      </w:pPr>
      <w:r>
        <w:t>Nada de portadas PDF como tarjetas de curso.</w:t>
      </w:r>
    </w:p>
    <w:p>
      <w:pPr>
        <w:pStyle w:val="ListBullet"/>
      </w:pPr>
      <w:r>
        <w:t>Iconografía uniforme.</w:t>
      </w:r>
    </w:p>
    <w:p>
      <w:pPr>
        <w:pStyle w:val="Heading2"/>
      </w:pPr>
      <w:r>
        <w:t>15.2 Responsive</w:t>
      </w:r>
    </w:p>
    <w:p>
      <w:pPr>
        <w:pStyle w:val="ListBullet"/>
      </w:pPr>
      <w:r>
        <w:t>Celular como escenario prioritario para delegados.</w:t>
      </w:r>
    </w:p>
    <w:p>
      <w:pPr>
        <w:pStyle w:val="ListBullet"/>
      </w:pPr>
      <w:r>
        <w:t>Tablet para visitas y reuniones.</w:t>
      </w:r>
    </w:p>
    <w:p>
      <w:pPr>
        <w:pStyle w:val="ListBullet"/>
      </w:pPr>
      <w:r>
        <w:t>Escritorio para administración, Memoria Anual y auditoría.</w:t>
      </w:r>
    </w:p>
    <w:p>
      <w:pPr>
        <w:pStyle w:val="ListBullet"/>
      </w:pPr>
      <w:r>
        <w:t>Botones grandes, campos legibles y navegación accesible.</w:t>
      </w:r>
    </w:p>
    <w:p>
      <w:pPr>
        <w:pStyle w:val="Heading2"/>
      </w:pPr>
      <w:r>
        <w:t>15.3 Accesibilidad</w:t>
      </w:r>
    </w:p>
    <w:p>
      <w:pPr>
        <w:pStyle w:val="ListBullet"/>
      </w:pPr>
      <w:r>
        <w:t>Contraste suficiente.</w:t>
      </w:r>
    </w:p>
    <w:p>
      <w:pPr>
        <w:pStyle w:val="ListBullet"/>
      </w:pPr>
      <w:r>
        <w:t>Navegación por teclado.</w:t>
      </w:r>
    </w:p>
    <w:p>
      <w:pPr>
        <w:pStyle w:val="ListBullet"/>
      </w:pPr>
      <w:r>
        <w:t>Etiquetas accesibles.</w:t>
      </w:r>
    </w:p>
    <w:p>
      <w:pPr>
        <w:pStyle w:val="ListBullet"/>
      </w:pPr>
      <w:r>
        <w:t>Mensajes de error claros.</w:t>
      </w:r>
    </w:p>
    <w:p>
      <w:pPr>
        <w:pStyle w:val="ListBullet"/>
      </w:pPr>
      <w:r>
        <w:t>No depender exclusivamente del color.</w:t>
      </w:r>
    </w:p>
    <w:p>
      <w:pPr>
        <w:pStyle w:val="ListBullet"/>
      </w:pPr>
      <w:r>
        <w:t>Tamaños de texto ajustables.</w:t>
      </w:r>
    </w:p>
    <w:p>
      <w:r>
        <w:br w:type="page"/>
      </w:r>
    </w:p>
    <w:p>
      <w:pPr>
        <w:pStyle w:val="Heading1"/>
      </w:pPr>
      <w:r>
        <w:t>16. Arquitectura técnica recomendada</w:t>
      </w:r>
    </w:p>
    <w:p>
      <w:pPr>
        <w:pStyle w:val="Heading2"/>
      </w:pPr>
      <w:r>
        <w:t>16.1 Stack sugerido</w:t>
      </w:r>
    </w:p>
    <w:tbl>
      <w:tblPr>
        <w:tblStyle w:val="TableGrid"/>
        <w:tblW w:type="auto" w:w="0"/>
        <w:tblLook w:firstColumn="1" w:firstRow="1" w:lastColumn="0" w:lastRow="0" w:noHBand="0" w:noVBand="1" w:val="04A0"/>
      </w:tblPr>
      <w:tblGrid>
        <w:gridCol w:w="5083"/>
        <w:gridCol w:w="5083"/>
      </w:tblGrid>
      <w:tr>
        <w:tc>
          <w:tcPr>
            <w:tcW w:type="dxa" w:w="5083"/>
            <w:shd w:fill="10243D"/>
          </w:tcPr>
          <w:p>
            <w:r/>
            <w:r>
              <w:rPr>
                <w:rFonts w:ascii="Aptos" w:hAnsi="Aptos"/>
                <w:b/>
                <w:color w:val="FFFFFF"/>
                <w:sz w:val="17"/>
              </w:rPr>
              <w:t>Capa</w:t>
            </w:r>
          </w:p>
        </w:tc>
        <w:tc>
          <w:tcPr>
            <w:tcW w:type="dxa" w:w="5083"/>
            <w:shd w:fill="10243D"/>
          </w:tcPr>
          <w:p>
            <w:r/>
            <w:r>
              <w:rPr>
                <w:rFonts w:ascii="Aptos" w:hAnsi="Aptos"/>
                <w:b/>
                <w:color w:val="FFFFFF"/>
                <w:sz w:val="17"/>
              </w:rPr>
              <w:t>Recomendación</w:t>
            </w:r>
          </w:p>
        </w:tc>
      </w:tr>
      <w:tr>
        <w:tc>
          <w:tcPr>
            <w:tcW w:type="dxa" w:w="5083"/>
          </w:tcPr>
          <w:p>
            <w:r/>
            <w:r>
              <w:rPr>
                <w:rFonts w:ascii="Aptos" w:hAnsi="Aptos"/>
                <w:b/>
                <w:sz w:val="17"/>
              </w:rPr>
              <w:t>Frontend</w:t>
            </w:r>
          </w:p>
        </w:tc>
        <w:tc>
          <w:tcPr>
            <w:tcW w:type="dxa" w:w="5083"/>
          </w:tcPr>
          <w:p>
            <w:r/>
            <w:r>
              <w:rPr>
                <w:rFonts w:ascii="Aptos" w:hAnsi="Aptos"/>
                <w:b w:val="0"/>
                <w:sz w:val="17"/>
              </w:rPr>
              <w:t>Next.js + TypeScript + React.</w:t>
            </w:r>
          </w:p>
        </w:tc>
      </w:tr>
      <w:tr>
        <w:tc>
          <w:tcPr>
            <w:tcW w:type="dxa" w:w="5083"/>
          </w:tcPr>
          <w:p>
            <w:r/>
            <w:r>
              <w:rPr>
                <w:rFonts w:ascii="Aptos" w:hAnsi="Aptos"/>
                <w:b/>
                <w:sz w:val="17"/>
              </w:rPr>
              <w:t>UI</w:t>
            </w:r>
          </w:p>
        </w:tc>
        <w:tc>
          <w:tcPr>
            <w:tcW w:type="dxa" w:w="5083"/>
          </w:tcPr>
          <w:p>
            <w:r/>
            <w:r>
              <w:rPr>
                <w:rFonts w:ascii="Aptos" w:hAnsi="Aptos"/>
                <w:b w:val="0"/>
                <w:sz w:val="17"/>
              </w:rPr>
              <w:t>Tailwind CSS o sistema de componentes accesible.</w:t>
            </w:r>
          </w:p>
        </w:tc>
      </w:tr>
      <w:tr>
        <w:tc>
          <w:tcPr>
            <w:tcW w:type="dxa" w:w="5083"/>
          </w:tcPr>
          <w:p>
            <w:r/>
            <w:r>
              <w:rPr>
                <w:rFonts w:ascii="Aptos" w:hAnsi="Aptos"/>
                <w:b/>
                <w:sz w:val="17"/>
              </w:rPr>
              <w:t>Backend</w:t>
            </w:r>
          </w:p>
        </w:tc>
        <w:tc>
          <w:tcPr>
            <w:tcW w:type="dxa" w:w="5083"/>
          </w:tcPr>
          <w:p>
            <w:r/>
            <w:r>
              <w:rPr>
                <w:rFonts w:ascii="Aptos" w:hAnsi="Aptos"/>
                <w:b w:val="0"/>
                <w:sz w:val="17"/>
              </w:rPr>
              <w:t>Next.js server actions/API o servicio Node.js modular.</w:t>
            </w:r>
          </w:p>
        </w:tc>
      </w:tr>
      <w:tr>
        <w:tc>
          <w:tcPr>
            <w:tcW w:type="dxa" w:w="5083"/>
          </w:tcPr>
          <w:p>
            <w:r/>
            <w:r>
              <w:rPr>
                <w:rFonts w:ascii="Aptos" w:hAnsi="Aptos"/>
                <w:b/>
                <w:sz w:val="17"/>
              </w:rPr>
              <w:t>Base de datos</w:t>
            </w:r>
          </w:p>
        </w:tc>
        <w:tc>
          <w:tcPr>
            <w:tcW w:type="dxa" w:w="5083"/>
          </w:tcPr>
          <w:p>
            <w:r/>
            <w:r>
              <w:rPr>
                <w:rFonts w:ascii="Aptos" w:hAnsi="Aptos"/>
                <w:b w:val="0"/>
                <w:sz w:val="17"/>
              </w:rPr>
              <w:t>PostgreSQL.</w:t>
            </w:r>
          </w:p>
        </w:tc>
      </w:tr>
      <w:tr>
        <w:tc>
          <w:tcPr>
            <w:tcW w:type="dxa" w:w="5083"/>
          </w:tcPr>
          <w:p>
            <w:r/>
            <w:r>
              <w:rPr>
                <w:rFonts w:ascii="Aptos" w:hAnsi="Aptos"/>
                <w:b/>
                <w:sz w:val="17"/>
              </w:rPr>
              <w:t>ORM</w:t>
            </w:r>
          </w:p>
        </w:tc>
        <w:tc>
          <w:tcPr>
            <w:tcW w:type="dxa" w:w="5083"/>
          </w:tcPr>
          <w:p>
            <w:r/>
            <w:r>
              <w:rPr>
                <w:rFonts w:ascii="Aptos" w:hAnsi="Aptos"/>
                <w:b w:val="0"/>
                <w:sz w:val="17"/>
              </w:rPr>
              <w:t>Prisma o equivalente.</w:t>
            </w:r>
          </w:p>
        </w:tc>
      </w:tr>
      <w:tr>
        <w:tc>
          <w:tcPr>
            <w:tcW w:type="dxa" w:w="5083"/>
          </w:tcPr>
          <w:p>
            <w:r/>
            <w:r>
              <w:rPr>
                <w:rFonts w:ascii="Aptos" w:hAnsi="Aptos"/>
                <w:b/>
                <w:sz w:val="17"/>
              </w:rPr>
              <w:t>Autenticación</w:t>
            </w:r>
          </w:p>
        </w:tc>
        <w:tc>
          <w:tcPr>
            <w:tcW w:type="dxa" w:w="5083"/>
          </w:tcPr>
          <w:p>
            <w:r/>
            <w:r>
              <w:rPr>
                <w:rFonts w:ascii="Aptos" w:hAnsi="Aptos"/>
                <w:b w:val="0"/>
                <w:sz w:val="17"/>
              </w:rPr>
              <w:t>Auth.js, Clerk o proveedor empresarial, según evaluación.</w:t>
            </w:r>
          </w:p>
        </w:tc>
      </w:tr>
      <w:tr>
        <w:tc>
          <w:tcPr>
            <w:tcW w:type="dxa" w:w="5083"/>
          </w:tcPr>
          <w:p>
            <w:r/>
            <w:r>
              <w:rPr>
                <w:rFonts w:ascii="Aptos" w:hAnsi="Aptos"/>
                <w:b/>
                <w:sz w:val="17"/>
              </w:rPr>
              <w:t>Archivos</w:t>
            </w:r>
          </w:p>
        </w:tc>
        <w:tc>
          <w:tcPr>
            <w:tcW w:type="dxa" w:w="5083"/>
          </w:tcPr>
          <w:p>
            <w:r/>
            <w:r>
              <w:rPr>
                <w:rFonts w:ascii="Aptos" w:hAnsi="Aptos"/>
                <w:b w:val="0"/>
                <w:sz w:val="17"/>
              </w:rPr>
              <w:t>Almacenamiento compatible con S3.</w:t>
            </w:r>
          </w:p>
        </w:tc>
      </w:tr>
      <w:tr>
        <w:tc>
          <w:tcPr>
            <w:tcW w:type="dxa" w:w="5083"/>
          </w:tcPr>
          <w:p>
            <w:r/>
            <w:r>
              <w:rPr>
                <w:rFonts w:ascii="Aptos" w:hAnsi="Aptos"/>
                <w:b/>
                <w:sz w:val="17"/>
              </w:rPr>
              <w:t>PDF</w:t>
            </w:r>
          </w:p>
        </w:tc>
        <w:tc>
          <w:tcPr>
            <w:tcW w:type="dxa" w:w="5083"/>
          </w:tcPr>
          <w:p>
            <w:r/>
            <w:r>
              <w:rPr>
                <w:rFonts w:ascii="Aptos" w:hAnsi="Aptos"/>
                <w:b w:val="0"/>
                <w:sz w:val="17"/>
              </w:rPr>
              <w:t>Plantillas PDF con coordenadas y motor de composición.</w:t>
            </w:r>
          </w:p>
        </w:tc>
      </w:tr>
      <w:tr>
        <w:tc>
          <w:tcPr>
            <w:tcW w:type="dxa" w:w="5083"/>
          </w:tcPr>
          <w:p>
            <w:r/>
            <w:r>
              <w:rPr>
                <w:rFonts w:ascii="Aptos" w:hAnsi="Aptos"/>
                <w:b/>
                <w:sz w:val="17"/>
              </w:rPr>
              <w:t>OCR/voz</w:t>
            </w:r>
          </w:p>
        </w:tc>
        <w:tc>
          <w:tcPr>
            <w:tcW w:type="dxa" w:w="5083"/>
          </w:tcPr>
          <w:p>
            <w:r/>
            <w:r>
              <w:rPr>
                <w:rFonts w:ascii="Aptos" w:hAnsi="Aptos"/>
                <w:b w:val="0"/>
                <w:sz w:val="17"/>
              </w:rPr>
              <w:t>Servicios desacoplados y configurables.</w:t>
            </w:r>
          </w:p>
        </w:tc>
      </w:tr>
      <w:tr>
        <w:tc>
          <w:tcPr>
            <w:tcW w:type="dxa" w:w="5083"/>
          </w:tcPr>
          <w:p>
            <w:r/>
            <w:r>
              <w:rPr>
                <w:rFonts w:ascii="Aptos" w:hAnsi="Aptos"/>
                <w:b/>
                <w:sz w:val="17"/>
              </w:rPr>
              <w:t>Despliegue</w:t>
            </w:r>
          </w:p>
        </w:tc>
        <w:tc>
          <w:tcPr>
            <w:tcW w:type="dxa" w:w="5083"/>
          </w:tcPr>
          <w:p>
            <w:r/>
            <w:r>
              <w:rPr>
                <w:rFonts w:ascii="Aptos" w:hAnsi="Aptos"/>
                <w:b w:val="0"/>
                <w:sz w:val="17"/>
              </w:rPr>
              <w:t>Vercel para frontend/API, base y archivos en servicios separados.</w:t>
            </w:r>
          </w:p>
        </w:tc>
      </w:tr>
    </w:tbl>
    <w:p>
      <w:pPr>
        <w:pStyle w:val="Heading2"/>
      </w:pPr>
      <w:r>
        <w:t>16.2 Organización del código</w:t>
      </w:r>
    </w:p>
    <w:p>
      <w:pPr>
        <w:pStyle w:val="ListBullet"/>
      </w:pPr>
      <w:r>
        <w:t>Arquitectura modular por dominio.</w:t>
      </w:r>
    </w:p>
    <w:p>
      <w:pPr>
        <w:pStyle w:val="ListBullet"/>
      </w:pPr>
      <w:r>
        <w:t>Componentes compartidos independientes.</w:t>
      </w:r>
    </w:p>
    <w:p>
      <w:pPr>
        <w:pStyle w:val="ListBullet"/>
      </w:pPr>
      <w:r>
        <w:t>Servicios de permisos centralizados.</w:t>
      </w:r>
    </w:p>
    <w:p>
      <w:pPr>
        <w:pStyle w:val="ListBullet"/>
      </w:pPr>
      <w:r>
        <w:t>Validación de datos en servidor.</w:t>
      </w:r>
    </w:p>
    <w:p>
      <w:pPr>
        <w:pStyle w:val="ListBullet"/>
      </w:pPr>
      <w:r>
        <w:t>Migraciones versionadas.</w:t>
      </w:r>
    </w:p>
    <w:p>
      <w:pPr>
        <w:pStyle w:val="ListBullet"/>
      </w:pPr>
      <w:r>
        <w:t>Pruebas automáticas.</w:t>
      </w:r>
    </w:p>
    <w:p>
      <w:pPr>
        <w:pStyle w:val="ListBullet"/>
      </w:pPr>
      <w:r>
        <w:t>Variables de entorno documentadas.</w:t>
      </w:r>
    </w:p>
    <w:p>
      <w:pPr>
        <w:pStyle w:val="ListBullet"/>
      </w:pPr>
      <w:r>
        <w:t>Nada de secretos dentro del repositorio.</w:t>
      </w:r>
    </w:p>
    <w:p>
      <w:pPr>
        <w:pStyle w:val="Heading2"/>
      </w:pPr>
      <w:r>
        <w:t>16.3 Entornos</w:t>
      </w:r>
    </w:p>
    <w:p>
      <w:pPr>
        <w:pStyle w:val="ListBullet"/>
      </w:pPr>
      <w:r>
        <w:t>Desarrollo</w:t>
      </w:r>
    </w:p>
    <w:p>
      <w:pPr>
        <w:pStyle w:val="ListBullet"/>
      </w:pPr>
      <w:r>
        <w:t>Pruebas/Staging</w:t>
      </w:r>
    </w:p>
    <w:p>
      <w:pPr>
        <w:pStyle w:val="ListBullet"/>
      </w:pPr>
      <w:r>
        <w:t>Producción</w:t>
      </w:r>
    </w:p>
    <w:p>
      <w:r>
        <w:br w:type="page"/>
      </w:r>
    </w:p>
    <w:p>
      <w:pPr>
        <w:pStyle w:val="Heading1"/>
      </w:pPr>
      <w:r>
        <w:t>17. Datos, integraciones y documentos</w:t>
      </w:r>
    </w:p>
    <w:p>
      <w:pPr>
        <w:pStyle w:val="Heading2"/>
      </w:pPr>
      <w:r>
        <w:t>17.1 Plantillas oficiales</w:t>
      </w:r>
    </w:p>
    <w:p>
      <w:r>
        <w:t>Cada formulario oficial se almacenará como plantilla versionada. La configuración incluirá coordenadas, campos imprimibles, reglas de blanco, empresa, vigencia y estado de aprobación.</w:t>
      </w:r>
    </w:p>
    <w:p>
      <w:pPr>
        <w:pStyle w:val="Heading2"/>
      </w:pPr>
      <w:r>
        <w:t>17.2 Importación y exportación</w:t>
      </w:r>
    </w:p>
    <w:p>
      <w:pPr>
        <w:pStyle w:val="ListBullet"/>
      </w:pPr>
      <w:r>
        <w:t>Importación controlada desde Excel/CSV.</w:t>
      </w:r>
    </w:p>
    <w:p>
      <w:pPr>
        <w:pStyle w:val="ListBullet"/>
      </w:pPr>
      <w:r>
        <w:t>Exportación según permisos.</w:t>
      </w:r>
    </w:p>
    <w:p>
      <w:pPr>
        <w:pStyle w:val="ListBullet"/>
      </w:pPr>
      <w:r>
        <w:t>PDF y Word para documentos institucionales.</w:t>
      </w:r>
    </w:p>
    <w:p>
      <w:pPr>
        <w:pStyle w:val="ListBullet"/>
      </w:pPr>
      <w:r>
        <w:t>No exportar datos personales masivamente sin autorización.</w:t>
      </w:r>
    </w:p>
    <w:p>
      <w:pPr>
        <w:pStyle w:val="Heading2"/>
      </w:pPr>
      <w:r>
        <w:t>17.3 Integraciones futuras</w:t>
      </w:r>
    </w:p>
    <w:p>
      <w:pPr>
        <w:pStyle w:val="ListBullet"/>
      </w:pPr>
      <w:r>
        <w:t>Correo electrónico.</w:t>
      </w:r>
    </w:p>
    <w:p>
      <w:pPr>
        <w:pStyle w:val="ListBullet"/>
      </w:pPr>
      <w:r>
        <w:t>Calendario.</w:t>
      </w:r>
    </w:p>
    <w:p>
      <w:pPr>
        <w:pStyle w:val="ListBullet"/>
      </w:pPr>
      <w:r>
        <w:t>Firma digital.</w:t>
      </w:r>
    </w:p>
    <w:p>
      <w:pPr>
        <w:pStyle w:val="ListBullet"/>
      </w:pPr>
      <w:r>
        <w:t>Almacenamiento institucional.</w:t>
      </w:r>
    </w:p>
    <w:p>
      <w:pPr>
        <w:pStyle w:val="ListBullet"/>
      </w:pPr>
      <w:r>
        <w:t>Sistemas nacionales de AOMA, si existe autorización técnica y jurídica.</w:t>
      </w:r>
    </w:p>
    <w:p>
      <w:r>
        <w:br w:type="page"/>
      </w:r>
    </w:p>
    <w:p>
      <w:pPr>
        <w:pStyle w:val="Heading1"/>
      </w:pPr>
      <w:r>
        <w:t>18. Pruebas, aceptación y despliegue</w:t>
      </w:r>
    </w:p>
    <w:p>
      <w:pPr>
        <w:pStyle w:val="Heading2"/>
      </w:pPr>
      <w:r>
        <w:t>18.1 Pruebas mínimas</w:t>
      </w:r>
    </w:p>
    <w:p>
      <w:pPr>
        <w:pStyle w:val="ListBullet"/>
      </w:pPr>
      <w:r>
        <w:t>Unitarias.</w:t>
      </w:r>
    </w:p>
    <w:p>
      <w:pPr>
        <w:pStyle w:val="ListBullet"/>
      </w:pPr>
      <w:r>
        <w:t>Integración.</w:t>
      </w:r>
    </w:p>
    <w:p>
      <w:pPr>
        <w:pStyle w:val="ListBullet"/>
      </w:pPr>
      <w:r>
        <w:t>Permisos y seguridad.</w:t>
      </w:r>
    </w:p>
    <w:p>
      <w:pPr>
        <w:pStyle w:val="ListBullet"/>
      </w:pPr>
      <w:r>
        <w:t>Generación de PDF.</w:t>
      </w:r>
    </w:p>
    <w:p>
      <w:pPr>
        <w:pStyle w:val="ListBullet"/>
      </w:pPr>
      <w:r>
        <w:t>Responsive.</w:t>
      </w:r>
    </w:p>
    <w:p>
      <w:pPr>
        <w:pStyle w:val="ListBullet"/>
      </w:pPr>
      <w:r>
        <w:t>Accesibilidad.</w:t>
      </w:r>
    </w:p>
    <w:p>
      <w:pPr>
        <w:pStyle w:val="ListBullet"/>
      </w:pPr>
      <w:r>
        <w:t>Carga y descarga de archivos.</w:t>
      </w:r>
    </w:p>
    <w:p>
      <w:pPr>
        <w:pStyle w:val="ListBullet"/>
      </w:pPr>
      <w:r>
        <w:t>Modo sin conexión.</w:t>
      </w:r>
    </w:p>
    <w:p>
      <w:pPr>
        <w:pStyle w:val="ListBullet"/>
      </w:pPr>
      <w:r>
        <w:t>Auditoría.</w:t>
      </w:r>
    </w:p>
    <w:p>
      <w:pPr>
        <w:pStyle w:val="ListBullet"/>
      </w:pPr>
      <w:r>
        <w:t>Recuperación ante errores.</w:t>
      </w:r>
    </w:p>
    <w:p>
      <w:pPr>
        <w:pStyle w:val="Heading2"/>
      </w:pPr>
      <w:r>
        <w:t>18.2 Criterios de aceptación</w:t>
      </w:r>
    </w:p>
    <w:p>
      <w:pPr>
        <w:pStyle w:val="ListBullet"/>
      </w:pPr>
      <w:r>
        <w:t>Un delegado no ve empresas no asignadas.</w:t>
      </w:r>
    </w:p>
    <w:p>
      <w:pPr>
        <w:pStyle w:val="ListBullet"/>
      </w:pPr>
      <w:r>
        <w:t>La Memoria Anual no aparece ni es accesible para delegados.</w:t>
      </w:r>
    </w:p>
    <w:p>
      <w:pPr>
        <w:pStyle w:val="ListBullet"/>
      </w:pPr>
      <w:r>
        <w:t>La plantilla Randstad conserva el diseño original.</w:t>
      </w:r>
    </w:p>
    <w:p>
      <w:pPr>
        <w:pStyle w:val="ListBullet"/>
      </w:pPr>
      <w:r>
        <w:t>Los datos personales destinados a lapicera quedan en blanco.</w:t>
      </w:r>
    </w:p>
    <w:p>
      <w:pPr>
        <w:pStyle w:val="ListBullet"/>
      </w:pPr>
      <w:r>
        <w:t>Toda impresión queda auditada.</w:t>
      </w:r>
    </w:p>
    <w:p>
      <w:pPr>
        <w:pStyle w:val="ListBullet"/>
      </w:pPr>
      <w:r>
        <w:t>Los permisos temporales vencen automáticamente.</w:t>
      </w:r>
    </w:p>
    <w:p>
      <w:pPr>
        <w:pStyle w:val="ListBullet"/>
      </w:pPr>
      <w:r>
        <w:t>Las funciones críticas tienen confirmación.</w:t>
      </w:r>
    </w:p>
    <w:p>
      <w:pPr>
        <w:pStyle w:val="Heading2"/>
      </w:pPr>
      <w:r>
        <w:t>18.3 Despliegue</w:t>
      </w:r>
    </w:p>
    <w:p>
      <w:pPr>
        <w:pStyle w:val="ListBullet"/>
      </w:pPr>
      <w:r>
        <w:t>Repositorio Git con ramas protegidas.</w:t>
      </w:r>
    </w:p>
    <w:p>
      <w:pPr>
        <w:pStyle w:val="ListBullet"/>
      </w:pPr>
      <w:r>
        <w:t>Revisión antes de fusionar cambios.</w:t>
      </w:r>
    </w:p>
    <w:p>
      <w:pPr>
        <w:pStyle w:val="ListBullet"/>
      </w:pPr>
      <w:r>
        <w:t>Staging para validación institucional.</w:t>
      </w:r>
    </w:p>
    <w:p>
      <w:pPr>
        <w:pStyle w:val="ListBullet"/>
      </w:pPr>
      <w:r>
        <w:t>Respaldos antes de cada versión.</w:t>
      </w:r>
    </w:p>
    <w:p>
      <w:pPr>
        <w:pStyle w:val="ListBullet"/>
      </w:pPr>
      <w:r>
        <w:t>Plan de reversión.</w:t>
      </w:r>
    </w:p>
    <w:p>
      <w:r>
        <w:br w:type="page"/>
      </w:r>
    </w:p>
    <w:p>
      <w:pPr>
        <w:pStyle w:val="Heading1"/>
      </w:pPr>
      <w:r>
        <w:t>19. Hoja de ruta de desarrollo</w:t>
      </w:r>
    </w:p>
    <w:tbl>
      <w:tblPr>
        <w:tblStyle w:val="TableGrid"/>
        <w:tblW w:type="auto" w:w="0"/>
        <w:tblLook w:firstColumn="1" w:firstRow="1" w:lastColumn="0" w:lastRow="0" w:noHBand="0" w:noVBand="1" w:val="04A0"/>
      </w:tblPr>
      <w:tblGrid>
        <w:gridCol w:w="3389"/>
        <w:gridCol w:w="3389"/>
        <w:gridCol w:w="3389"/>
      </w:tblGrid>
      <w:tr>
        <w:tc>
          <w:tcPr>
            <w:tcW w:type="dxa" w:w="3389"/>
            <w:shd w:fill="10243D"/>
          </w:tcPr>
          <w:p>
            <w:r/>
            <w:r>
              <w:rPr>
                <w:rFonts w:ascii="Aptos" w:hAnsi="Aptos"/>
                <w:b/>
                <w:color w:val="FFFFFF"/>
                <w:sz w:val="17"/>
              </w:rPr>
              <w:t>Fase</w:t>
            </w:r>
          </w:p>
        </w:tc>
        <w:tc>
          <w:tcPr>
            <w:tcW w:type="dxa" w:w="3389"/>
            <w:shd w:fill="10243D"/>
          </w:tcPr>
          <w:p>
            <w:r/>
            <w:r>
              <w:rPr>
                <w:rFonts w:ascii="Aptos" w:hAnsi="Aptos"/>
                <w:b/>
                <w:color w:val="FFFFFF"/>
                <w:sz w:val="17"/>
              </w:rPr>
              <w:t>Contenido</w:t>
            </w:r>
          </w:p>
        </w:tc>
        <w:tc>
          <w:tcPr>
            <w:tcW w:type="dxa" w:w="3389"/>
            <w:shd w:fill="10243D"/>
          </w:tcPr>
          <w:p>
            <w:r/>
            <w:r>
              <w:rPr>
                <w:rFonts w:ascii="Aptos" w:hAnsi="Aptos"/>
                <w:b/>
                <w:color w:val="FFFFFF"/>
                <w:sz w:val="17"/>
              </w:rPr>
              <w:t>Condición de cierre</w:t>
            </w:r>
          </w:p>
        </w:tc>
      </w:tr>
      <w:tr>
        <w:tc>
          <w:tcPr>
            <w:tcW w:type="dxa" w:w="3389"/>
          </w:tcPr>
          <w:p>
            <w:r/>
            <w:r>
              <w:rPr>
                <w:rFonts w:ascii="Aptos" w:hAnsi="Aptos"/>
                <w:b/>
                <w:sz w:val="17"/>
              </w:rPr>
              <w:t>Fase 0 · Preparación</w:t>
            </w:r>
          </w:p>
        </w:tc>
        <w:tc>
          <w:tcPr>
            <w:tcW w:type="dxa" w:w="3389"/>
          </w:tcPr>
          <w:p>
            <w:r/>
            <w:r>
              <w:rPr>
                <w:rFonts w:ascii="Aptos" w:hAnsi="Aptos"/>
                <w:b w:val="0"/>
                <w:sz w:val="17"/>
              </w:rPr>
              <w:t>Repositorio, documento maestro, decisiones técnicas, estructura de entornos.</w:t>
            </w:r>
          </w:p>
        </w:tc>
        <w:tc>
          <w:tcPr>
            <w:tcW w:type="dxa" w:w="3389"/>
          </w:tcPr>
          <w:p>
            <w:r/>
            <w:r>
              <w:rPr>
                <w:rFonts w:ascii="Aptos" w:hAnsi="Aptos"/>
                <w:b w:val="0"/>
                <w:sz w:val="17"/>
              </w:rPr>
              <w:t>Pruebas aprobadas y validación institucional.</w:t>
            </w:r>
          </w:p>
        </w:tc>
      </w:tr>
      <w:tr>
        <w:tc>
          <w:tcPr>
            <w:tcW w:type="dxa" w:w="3389"/>
          </w:tcPr>
          <w:p>
            <w:r/>
            <w:r>
              <w:rPr>
                <w:rFonts w:ascii="Aptos" w:hAnsi="Aptos"/>
                <w:b/>
                <w:sz w:val="17"/>
              </w:rPr>
              <w:t>Fase 1 · Núcleo</w:t>
            </w:r>
          </w:p>
        </w:tc>
        <w:tc>
          <w:tcPr>
            <w:tcW w:type="dxa" w:w="3389"/>
          </w:tcPr>
          <w:p>
            <w:r/>
            <w:r>
              <w:rPr>
                <w:rFonts w:ascii="Aptos" w:hAnsi="Aptos"/>
                <w:b w:val="0"/>
                <w:sz w:val="17"/>
              </w:rPr>
              <w:t>Autenticación, usuarios, roles, permisos, empresas, proyectos, ramas, convenios y auditoría básica.</w:t>
            </w:r>
          </w:p>
        </w:tc>
        <w:tc>
          <w:tcPr>
            <w:tcW w:type="dxa" w:w="3389"/>
          </w:tcPr>
          <w:p>
            <w:r/>
            <w:r>
              <w:rPr>
                <w:rFonts w:ascii="Aptos" w:hAnsi="Aptos"/>
                <w:b w:val="0"/>
                <w:sz w:val="17"/>
              </w:rPr>
              <w:t>Pruebas aprobadas y validación institucional.</w:t>
            </w:r>
          </w:p>
        </w:tc>
      </w:tr>
      <w:tr>
        <w:tc>
          <w:tcPr>
            <w:tcW w:type="dxa" w:w="3389"/>
          </w:tcPr>
          <w:p>
            <w:r/>
            <w:r>
              <w:rPr>
                <w:rFonts w:ascii="Aptos" w:hAnsi="Aptos"/>
                <w:b/>
                <w:sz w:val="17"/>
              </w:rPr>
              <w:t>Fase 2 · Afiliaciones</w:t>
            </w:r>
          </w:p>
        </w:tc>
        <w:tc>
          <w:tcPr>
            <w:tcW w:type="dxa" w:w="3389"/>
          </w:tcPr>
          <w:p>
            <w:r/>
            <w:r>
              <w:rPr>
                <w:rFonts w:ascii="Aptos" w:hAnsi="Aptos"/>
                <w:b w:val="0"/>
                <w:sz w:val="17"/>
              </w:rPr>
              <w:t>Solicitudes, permisos por empresa, plantilla Randstad, PDF, impresión, recepción y archivo.</w:t>
            </w:r>
          </w:p>
        </w:tc>
        <w:tc>
          <w:tcPr>
            <w:tcW w:type="dxa" w:w="3389"/>
          </w:tcPr>
          <w:p>
            <w:r/>
            <w:r>
              <w:rPr>
                <w:rFonts w:ascii="Aptos" w:hAnsi="Aptos"/>
                <w:b w:val="0"/>
                <w:sz w:val="17"/>
              </w:rPr>
              <w:t>Pruebas aprobadas y validación institucional.</w:t>
            </w:r>
          </w:p>
        </w:tc>
      </w:tr>
      <w:tr>
        <w:tc>
          <w:tcPr>
            <w:tcW w:type="dxa" w:w="3389"/>
          </w:tcPr>
          <w:p>
            <w:r/>
            <w:r>
              <w:rPr>
                <w:rFonts w:ascii="Aptos" w:hAnsi="Aptos"/>
                <w:b/>
                <w:sz w:val="17"/>
              </w:rPr>
              <w:t>Fase 3 · Academia</w:t>
            </w:r>
          </w:p>
        </w:tc>
        <w:tc>
          <w:tcPr>
            <w:tcW w:type="dxa" w:w="3389"/>
          </w:tcPr>
          <w:p>
            <w:r/>
            <w:r>
              <w:rPr>
                <w:rFonts w:ascii="Aptos" w:hAnsi="Aptos"/>
                <w:b w:val="0"/>
                <w:sz w:val="17"/>
              </w:rPr>
              <w:t>Cursos, módulos, progreso, evaluaciones y certificados.</w:t>
            </w:r>
          </w:p>
        </w:tc>
        <w:tc>
          <w:tcPr>
            <w:tcW w:type="dxa" w:w="3389"/>
          </w:tcPr>
          <w:p>
            <w:r/>
            <w:r>
              <w:rPr>
                <w:rFonts w:ascii="Aptos" w:hAnsi="Aptos"/>
                <w:b w:val="0"/>
                <w:sz w:val="17"/>
              </w:rPr>
              <w:t>Pruebas aprobadas y validación institucional.</w:t>
            </w:r>
          </w:p>
        </w:tc>
      </w:tr>
      <w:tr>
        <w:tc>
          <w:tcPr>
            <w:tcW w:type="dxa" w:w="3389"/>
          </w:tcPr>
          <w:p>
            <w:r/>
            <w:r>
              <w:rPr>
                <w:rFonts w:ascii="Aptos" w:hAnsi="Aptos"/>
                <w:b/>
                <w:sz w:val="17"/>
              </w:rPr>
              <w:t>Fase 4 · Gestión institucional</w:t>
            </w:r>
          </w:p>
        </w:tc>
        <w:tc>
          <w:tcPr>
            <w:tcW w:type="dxa" w:w="3389"/>
          </w:tcPr>
          <w:p>
            <w:r/>
            <w:r>
              <w:rPr>
                <w:rFonts w:ascii="Aptos" w:hAnsi="Aptos"/>
                <w:b w:val="0"/>
                <w:sz w:val="17"/>
              </w:rPr>
              <w:t>Actas, reuniones, visitas, fotos, compromisos y expedientes.</w:t>
            </w:r>
          </w:p>
        </w:tc>
        <w:tc>
          <w:tcPr>
            <w:tcW w:type="dxa" w:w="3389"/>
          </w:tcPr>
          <w:p>
            <w:r/>
            <w:r>
              <w:rPr>
                <w:rFonts w:ascii="Aptos" w:hAnsi="Aptos"/>
                <w:b w:val="0"/>
                <w:sz w:val="17"/>
              </w:rPr>
              <w:t>Pruebas aprobadas y validación institucional.</w:t>
            </w:r>
          </w:p>
        </w:tc>
      </w:tr>
      <w:tr>
        <w:tc>
          <w:tcPr>
            <w:tcW w:type="dxa" w:w="3389"/>
          </w:tcPr>
          <w:p>
            <w:r/>
            <w:r>
              <w:rPr>
                <w:rFonts w:ascii="Aptos" w:hAnsi="Aptos"/>
                <w:b/>
                <w:sz w:val="17"/>
              </w:rPr>
              <w:t>Fase 5 · IA</w:t>
            </w:r>
          </w:p>
        </w:tc>
        <w:tc>
          <w:tcPr>
            <w:tcW w:type="dxa" w:w="3389"/>
          </w:tcPr>
          <w:p>
            <w:r/>
            <w:r>
              <w:rPr>
                <w:rFonts w:ascii="Aptos" w:hAnsi="Aptos"/>
                <w:b w:val="0"/>
                <w:sz w:val="17"/>
              </w:rPr>
              <w:t>Voz, transcripción, OCR, búsqueda y borradores.</w:t>
            </w:r>
          </w:p>
        </w:tc>
        <w:tc>
          <w:tcPr>
            <w:tcW w:type="dxa" w:w="3389"/>
          </w:tcPr>
          <w:p>
            <w:r/>
            <w:r>
              <w:rPr>
                <w:rFonts w:ascii="Aptos" w:hAnsi="Aptos"/>
                <w:b w:val="0"/>
                <w:sz w:val="17"/>
              </w:rPr>
              <w:t>Pruebas aprobadas y validación institucional.</w:t>
            </w:r>
          </w:p>
        </w:tc>
      </w:tr>
      <w:tr>
        <w:tc>
          <w:tcPr>
            <w:tcW w:type="dxa" w:w="3389"/>
          </w:tcPr>
          <w:p>
            <w:r/>
            <w:r>
              <w:rPr>
                <w:rFonts w:ascii="Aptos" w:hAnsi="Aptos"/>
                <w:b/>
                <w:sz w:val="17"/>
              </w:rPr>
              <w:t>Fase 6 · Memoria e informes</w:t>
            </w:r>
          </w:p>
        </w:tc>
        <w:tc>
          <w:tcPr>
            <w:tcW w:type="dxa" w:w="3389"/>
          </w:tcPr>
          <w:p>
            <w:r/>
            <w:r>
              <w:rPr>
                <w:rFonts w:ascii="Aptos" w:hAnsi="Aptos"/>
                <w:b w:val="0"/>
                <w:sz w:val="17"/>
              </w:rPr>
              <w:t>Dashboard, estadísticas, reportes y Memoria Anual.</w:t>
            </w:r>
          </w:p>
        </w:tc>
        <w:tc>
          <w:tcPr>
            <w:tcW w:type="dxa" w:w="3389"/>
          </w:tcPr>
          <w:p>
            <w:r/>
            <w:r>
              <w:rPr>
                <w:rFonts w:ascii="Aptos" w:hAnsi="Aptos"/>
                <w:b w:val="0"/>
                <w:sz w:val="17"/>
              </w:rPr>
              <w:t>Pruebas aprobadas y validación institucional.</w:t>
            </w:r>
          </w:p>
        </w:tc>
      </w:tr>
      <w:tr>
        <w:tc>
          <w:tcPr>
            <w:tcW w:type="dxa" w:w="3389"/>
          </w:tcPr>
          <w:p>
            <w:r/>
            <w:r>
              <w:rPr>
                <w:rFonts w:ascii="Aptos" w:hAnsi="Aptos"/>
                <w:b/>
                <w:sz w:val="17"/>
              </w:rPr>
              <w:t>Fase 7 · Optimización</w:t>
            </w:r>
          </w:p>
        </w:tc>
        <w:tc>
          <w:tcPr>
            <w:tcW w:type="dxa" w:w="3389"/>
          </w:tcPr>
          <w:p>
            <w:r/>
            <w:r>
              <w:rPr>
                <w:rFonts w:ascii="Aptos" w:hAnsi="Aptos"/>
                <w:b w:val="0"/>
                <w:sz w:val="17"/>
              </w:rPr>
              <w:t>PWA, modo offline, accesibilidad, performance y seguridad avanzada.</w:t>
            </w:r>
          </w:p>
        </w:tc>
        <w:tc>
          <w:tcPr>
            <w:tcW w:type="dxa" w:w="3389"/>
          </w:tcPr>
          <w:p>
            <w:r/>
            <w:r>
              <w:rPr>
                <w:rFonts w:ascii="Aptos" w:hAnsi="Aptos"/>
                <w:b w:val="0"/>
                <w:sz w:val="17"/>
              </w:rPr>
              <w:t>Pruebas aprobadas y validación institucional.</w:t>
            </w:r>
          </w:p>
        </w:tc>
      </w:tr>
    </w:tbl>
    <w:p>
      <w:r>
        <w:br w:type="page"/>
      </w:r>
    </w:p>
    <w:p>
      <w:pPr>
        <w:pStyle w:val="Heading1"/>
      </w:pPr>
      <w:r>
        <w:t>20. Instrucción inicial para Codex</w:t>
      </w:r>
    </w:p>
    <w:p>
      <w:r>
        <w:t>Copiar y pegar el siguiente texto en Codex una vez creado el repositorio y cargados este documento, el prototipo y la plantilla PDF de Randstad.</w:t>
      </w:r>
    </w:p>
    <w:tbl>
      <w:tblPr>
        <w:tblW w:type="auto" w:w="0"/>
        <w:jc w:val="center"/>
        <w:tblLayout w:type="autofit"/>
        <w:tblLook w:firstColumn="1" w:firstRow="1" w:lastColumn="0" w:lastRow="0" w:noHBand="0" w:noVBand="1" w:val="04A0"/>
      </w:tblPr>
      <w:tblGrid>
        <w:gridCol w:w="10166"/>
      </w:tblGrid>
      <w:tr>
        <w:tc>
          <w:tcPr>
            <w:tcW w:type="dxa" w:w="10166"/>
            <w:shd w:fill="10243D"/>
            <w:vAlign w:val="center"/>
          </w:tcPr>
          <w:p>
            <w:pPr>
              <w:pStyle w:val="SIGCACallout"/>
              <w:jc w:val="center"/>
            </w:pPr>
            <w:r>
              <w:t>PROMPT MAESTRO DE INICIO PARA CODEX</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F3F6F9"/>
          </w:tcPr>
          <w:p>
            <w:r>
              <w:rPr>
                <w:rFonts w:ascii="Consolas" w:hAnsi="Consolas"/>
                <w:sz w:val="16"/>
              </w:rPr>
              <w:t>Actúa como arquitecto de software senior, diseñador de producto y desarrollador full-stack responsable de construir SIGCA (Sistema Integral de Gestión, Capacitación y Administración Sindical) para AOMA Seccional San Juan.</w:t>
              <w:br/>
              <w:br/>
              <w:t>Antes de escribir código, lee completamente el archivo “Documento_Maestro_SIGCA_v1.0.docx” y revisa los archivos existentes del repositorio. Considera ese documento como la fuente de verdad funcional. No inventes reglas de negocio que contradigan el documento.</w:t>
              <w:br/>
              <w:br/>
              <w:t>Objetivo de esta primera etapa: construir el núcleo real y escalable de SIGCA, no una maqueta. Debes crear una aplicación Next.js con TypeScript, PostgreSQL, ORM con migraciones, autenticación, roles y permisos granulares por empresa, módulo, acción y vigencia. Conserva el logo oficial de AOMA.</w:t>
              <w:br/>
              <w:br/>
              <w:t>Implementa únicamente la Fase 1 y la base de la Fase 2:</w:t>
              <w:br/>
              <w:t>1. Estructura profesional del proyecto.</w:t>
              <w:br/>
              <w:t>2. Inicio de sesión y perfiles.</w:t>
              <w:br/>
              <w:t>3. Roles: administrador general, comisión directiva, secretario, dirigente, delegado, revisor y consulta.</w:t>
              <w:br/>
              <w:t>4. Permisos granulares.</w:t>
              <w:br/>
              <w:t>5. Empresas, proyectos, ramas, convenios, seccionales y delegaciones.</w:t>
              <w:br/>
              <w:t>6. Asignación de empresas a delegados.</w:t>
              <w:br/>
              <w:t>7. Solicitud de acceso a otra empresa, con aprobación, rechazo y vencimiento automático.</w:t>
              <w:br/>
              <w:t>8. Dashboard adaptado por rol.</w:t>
              <w:br/>
              <w:t>9. Módulo Afiliaciones con navegación y estados, todavía sin padrón general.</w:t>
              <w:br/>
              <w:t>10. Plantilla de ficha de afiliación de Randstad: prepara el servicio para generar un PDF respetando el original, imprimiendo los datos de empresa y dejando en blanco los datos personales y firmas que se completarán con lapicera.</w:t>
              <w:br/>
              <w:t>11. Memoria Anual visible y administrable solo por el administrador general.</w:t>
              <w:br/>
              <w:t>12. Auditoría básica de accesos, cambios, generación, descarga e impresión.</w:t>
              <w:br/>
              <w:br/>
              <w:t>Requisitos obligatorios:</w:t>
              <w:br/>
              <w:t>- No reutilices el prototipo estático como arquitectura; úsalo solo como referencia visual.</w:t>
              <w:br/>
              <w:t>- No entregues fragmentos aislados. Modifica o crea todos los archivos completos.</w:t>
              <w:br/>
              <w:t>- No almacenes contraseñas, claves ni secretos en el repositorio.</w:t>
              <w:br/>
              <w:t>- Incluye archivo .env.example.</w:t>
              <w:br/>
              <w:t>- Incluye migraciones, datos de prueba y documentación.</w:t>
              <w:br/>
              <w:t>- Incluye pruebas automatizadas de permisos críticos.</w:t>
              <w:br/>
              <w:t>- Ejecuta lint, typecheck, pruebas y build. Corrige todos los errores antes de finalizar.</w:t>
              <w:br/>
              <w:t>- Mantén el código modular, tipado y documentado.</w:t>
              <w:br/>
              <w:t>- No habilites a un delegado a consultar o imprimir fichas de empresas no asignadas.</w:t>
              <w:br/>
              <w:t>- Los permisos temporales deben expirar automáticamente.</w:t>
              <w:br/>
              <w:t>- Toda función de IA futura debe quedar desacoplada y no implementarse todavía.</w:t>
              <w:br/>
              <w:br/>
              <w:t>Antes de comenzar, presenta un plan breve con: arquitectura, modelo de datos, estructura de carpetas, fases de implementación y riesgos. Luego ejecuta el trabajo. Al finalizar, entrega un resumen de archivos modificados, decisiones tomadas, comandos ejecutados, pruebas realizadas y pasos exactos para iniciar el proyecto localmente y desplegarlo en staging.</w:t>
            </w:r>
          </w:p>
        </w:tc>
      </w:tr>
    </w:tbl>
    <w:p>
      <w:r>
        <w:br w:type="page"/>
      </w:r>
    </w:p>
    <w:p>
      <w:pPr>
        <w:pStyle w:val="Heading1"/>
      </w:pPr>
      <w:r>
        <w:t>Anexo A. Matriz resumida de permisos</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10243D"/>
          </w:tcPr>
          <w:p>
            <w:r/>
            <w:r>
              <w:rPr>
                <w:rFonts w:ascii="Aptos" w:hAnsi="Aptos"/>
                <w:b/>
                <w:color w:val="FFFFFF"/>
                <w:sz w:val="17"/>
              </w:rPr>
              <w:t>Módulo</w:t>
            </w:r>
          </w:p>
        </w:tc>
        <w:tc>
          <w:tcPr>
            <w:tcW w:type="dxa" w:w="2541"/>
            <w:shd w:fill="10243D"/>
          </w:tcPr>
          <w:p>
            <w:r/>
            <w:r>
              <w:rPr>
                <w:rFonts w:ascii="Aptos" w:hAnsi="Aptos"/>
                <w:b/>
                <w:color w:val="FFFFFF"/>
                <w:sz w:val="17"/>
              </w:rPr>
              <w:t>Rol</w:t>
            </w:r>
          </w:p>
        </w:tc>
        <w:tc>
          <w:tcPr>
            <w:tcW w:type="dxa" w:w="2541"/>
            <w:shd w:fill="10243D"/>
          </w:tcPr>
          <w:p>
            <w:r/>
            <w:r>
              <w:rPr>
                <w:rFonts w:ascii="Aptos" w:hAnsi="Aptos"/>
                <w:b/>
                <w:color w:val="FFFFFF"/>
                <w:sz w:val="17"/>
              </w:rPr>
              <w:t>Acción</w:t>
            </w:r>
          </w:p>
        </w:tc>
        <w:tc>
          <w:tcPr>
            <w:tcW w:type="dxa" w:w="2541"/>
            <w:shd w:fill="10243D"/>
          </w:tcPr>
          <w:p>
            <w:r/>
            <w:r>
              <w:rPr>
                <w:rFonts w:ascii="Aptos" w:hAnsi="Aptos"/>
                <w:b/>
                <w:color w:val="FFFFFF"/>
                <w:sz w:val="17"/>
              </w:rPr>
              <w:t>Condición</w:t>
            </w:r>
          </w:p>
        </w:tc>
      </w:tr>
      <w:tr>
        <w:tc>
          <w:tcPr>
            <w:tcW w:type="dxa" w:w="2541"/>
          </w:tcPr>
          <w:p>
            <w:r/>
            <w:r>
              <w:rPr>
                <w:rFonts w:ascii="Aptos" w:hAnsi="Aptos"/>
                <w:b w:val="0"/>
                <w:sz w:val="17"/>
              </w:rPr>
              <w:t>Memoria Anual</w:t>
            </w:r>
          </w:p>
        </w:tc>
        <w:tc>
          <w:tcPr>
            <w:tcW w:type="dxa" w:w="2541"/>
          </w:tcPr>
          <w:p>
            <w:r/>
            <w:r>
              <w:rPr>
                <w:rFonts w:ascii="Aptos" w:hAnsi="Aptos"/>
                <w:b w:val="0"/>
                <w:sz w:val="17"/>
              </w:rPr>
              <w:t>Administrador</w:t>
            </w:r>
          </w:p>
        </w:tc>
        <w:tc>
          <w:tcPr>
            <w:tcW w:type="dxa" w:w="2541"/>
          </w:tcPr>
          <w:p>
            <w:r/>
            <w:r>
              <w:rPr>
                <w:rFonts w:ascii="Aptos" w:hAnsi="Aptos"/>
                <w:b w:val="0"/>
                <w:sz w:val="17"/>
              </w:rPr>
              <w:t>Administrar, editar, aprobar, exportar</w:t>
            </w:r>
          </w:p>
        </w:tc>
        <w:tc>
          <w:tcPr>
            <w:tcW w:type="dxa" w:w="2541"/>
          </w:tcPr>
          <w:p>
            <w:r/>
            <w:r>
              <w:rPr>
                <w:rFonts w:ascii="Aptos" w:hAnsi="Aptos"/>
                <w:b w:val="0"/>
                <w:sz w:val="17"/>
              </w:rPr>
              <w:t>Exclusivo</w:t>
            </w:r>
          </w:p>
        </w:tc>
      </w:tr>
      <w:tr>
        <w:tc>
          <w:tcPr>
            <w:tcW w:type="dxa" w:w="2541"/>
          </w:tcPr>
          <w:p>
            <w:r/>
            <w:r>
              <w:rPr>
                <w:rFonts w:ascii="Aptos" w:hAnsi="Aptos"/>
                <w:b w:val="0"/>
                <w:sz w:val="17"/>
              </w:rPr>
              <w:t>Memoria Anual</w:t>
            </w:r>
          </w:p>
        </w:tc>
        <w:tc>
          <w:tcPr>
            <w:tcW w:type="dxa" w:w="2541"/>
          </w:tcPr>
          <w:p>
            <w:r/>
            <w:r>
              <w:rPr>
                <w:rFonts w:ascii="Aptos" w:hAnsi="Aptos"/>
                <w:b w:val="0"/>
                <w:sz w:val="17"/>
              </w:rPr>
              <w:t>Comisión Directiva</w:t>
            </w:r>
          </w:p>
        </w:tc>
        <w:tc>
          <w:tcPr>
            <w:tcW w:type="dxa" w:w="2541"/>
          </w:tcPr>
          <w:p>
            <w:r/>
            <w:r>
              <w:rPr>
                <w:rFonts w:ascii="Aptos" w:hAnsi="Aptos"/>
                <w:b w:val="0"/>
                <w:sz w:val="17"/>
              </w:rPr>
              <w:t>Lectura/revisión</w:t>
            </w:r>
          </w:p>
        </w:tc>
        <w:tc>
          <w:tcPr>
            <w:tcW w:type="dxa" w:w="2541"/>
          </w:tcPr>
          <w:p>
            <w:r/>
            <w:r>
              <w:rPr>
                <w:rFonts w:ascii="Aptos" w:hAnsi="Aptos"/>
                <w:b w:val="0"/>
                <w:sz w:val="17"/>
              </w:rPr>
              <w:t>Solo autorización</w:t>
            </w:r>
          </w:p>
        </w:tc>
      </w:tr>
      <w:tr>
        <w:tc>
          <w:tcPr>
            <w:tcW w:type="dxa" w:w="2541"/>
          </w:tcPr>
          <w:p>
            <w:r/>
            <w:r>
              <w:rPr>
                <w:rFonts w:ascii="Aptos" w:hAnsi="Aptos"/>
                <w:b w:val="0"/>
                <w:sz w:val="17"/>
              </w:rPr>
              <w:t>Afiliaciones</w:t>
            </w:r>
          </w:p>
        </w:tc>
        <w:tc>
          <w:tcPr>
            <w:tcW w:type="dxa" w:w="2541"/>
          </w:tcPr>
          <w:p>
            <w:r/>
            <w:r>
              <w:rPr>
                <w:rFonts w:ascii="Aptos" w:hAnsi="Aptos"/>
                <w:b w:val="0"/>
                <w:sz w:val="17"/>
              </w:rPr>
              <w:t>Delegado</w:t>
            </w:r>
          </w:p>
        </w:tc>
        <w:tc>
          <w:tcPr>
            <w:tcW w:type="dxa" w:w="2541"/>
          </w:tcPr>
          <w:p>
            <w:r/>
            <w:r>
              <w:rPr>
                <w:rFonts w:ascii="Aptos" w:hAnsi="Aptos"/>
                <w:b w:val="0"/>
                <w:sz w:val="17"/>
              </w:rPr>
              <w:t>Generar e imprimir</w:t>
            </w:r>
          </w:p>
        </w:tc>
        <w:tc>
          <w:tcPr>
            <w:tcW w:type="dxa" w:w="2541"/>
          </w:tcPr>
          <w:p>
            <w:r/>
            <w:r>
              <w:rPr>
                <w:rFonts w:ascii="Aptos" w:hAnsi="Aptos"/>
                <w:b w:val="0"/>
                <w:sz w:val="17"/>
              </w:rPr>
              <w:t>Solo empresas asignadas</w:t>
            </w:r>
          </w:p>
        </w:tc>
      </w:tr>
      <w:tr>
        <w:tc>
          <w:tcPr>
            <w:tcW w:type="dxa" w:w="2541"/>
          </w:tcPr>
          <w:p>
            <w:r/>
            <w:r>
              <w:rPr>
                <w:rFonts w:ascii="Aptos" w:hAnsi="Aptos"/>
                <w:b w:val="0"/>
                <w:sz w:val="17"/>
              </w:rPr>
              <w:t>Afiliaciones</w:t>
            </w:r>
          </w:p>
        </w:tc>
        <w:tc>
          <w:tcPr>
            <w:tcW w:type="dxa" w:w="2541"/>
          </w:tcPr>
          <w:p>
            <w:r/>
            <w:r>
              <w:rPr>
                <w:rFonts w:ascii="Aptos" w:hAnsi="Aptos"/>
                <w:b w:val="0"/>
                <w:sz w:val="17"/>
              </w:rPr>
              <w:t>Administrador</w:t>
            </w:r>
          </w:p>
        </w:tc>
        <w:tc>
          <w:tcPr>
            <w:tcW w:type="dxa" w:w="2541"/>
          </w:tcPr>
          <w:p>
            <w:r/>
            <w:r>
              <w:rPr>
                <w:rFonts w:ascii="Aptos" w:hAnsi="Aptos"/>
                <w:b w:val="0"/>
                <w:sz w:val="17"/>
              </w:rPr>
              <w:t>Todo</w:t>
            </w:r>
          </w:p>
        </w:tc>
        <w:tc>
          <w:tcPr>
            <w:tcW w:type="dxa" w:w="2541"/>
          </w:tcPr>
          <w:p>
            <w:r/>
            <w:r>
              <w:rPr>
                <w:rFonts w:ascii="Aptos" w:hAnsi="Aptos"/>
                <w:b w:val="0"/>
                <w:sz w:val="17"/>
              </w:rPr>
              <w:t>Global</w:t>
            </w:r>
          </w:p>
        </w:tc>
      </w:tr>
      <w:tr>
        <w:tc>
          <w:tcPr>
            <w:tcW w:type="dxa" w:w="2541"/>
          </w:tcPr>
          <w:p>
            <w:r/>
            <w:r>
              <w:rPr>
                <w:rFonts w:ascii="Aptos" w:hAnsi="Aptos"/>
                <w:b w:val="0"/>
                <w:sz w:val="17"/>
              </w:rPr>
              <w:t>Usuarios y permisos</w:t>
            </w:r>
          </w:p>
        </w:tc>
        <w:tc>
          <w:tcPr>
            <w:tcW w:type="dxa" w:w="2541"/>
          </w:tcPr>
          <w:p>
            <w:r/>
            <w:r>
              <w:rPr>
                <w:rFonts w:ascii="Aptos" w:hAnsi="Aptos"/>
                <w:b w:val="0"/>
                <w:sz w:val="17"/>
              </w:rPr>
              <w:t>Administrador</w:t>
            </w:r>
          </w:p>
        </w:tc>
        <w:tc>
          <w:tcPr>
            <w:tcW w:type="dxa" w:w="2541"/>
          </w:tcPr>
          <w:p>
            <w:r/>
            <w:r>
              <w:rPr>
                <w:rFonts w:ascii="Aptos" w:hAnsi="Aptos"/>
                <w:b w:val="0"/>
                <w:sz w:val="17"/>
              </w:rPr>
              <w:t>Todo</w:t>
            </w:r>
          </w:p>
        </w:tc>
        <w:tc>
          <w:tcPr>
            <w:tcW w:type="dxa" w:w="2541"/>
          </w:tcPr>
          <w:p>
            <w:r/>
            <w:r>
              <w:rPr>
                <w:rFonts w:ascii="Aptos" w:hAnsi="Aptos"/>
                <w:b w:val="0"/>
                <w:sz w:val="17"/>
              </w:rPr>
              <w:t>Exclusivo</w:t>
            </w:r>
          </w:p>
        </w:tc>
      </w:tr>
      <w:tr>
        <w:tc>
          <w:tcPr>
            <w:tcW w:type="dxa" w:w="2541"/>
          </w:tcPr>
          <w:p>
            <w:r/>
            <w:r>
              <w:rPr>
                <w:rFonts w:ascii="Aptos" w:hAnsi="Aptos"/>
                <w:b w:val="0"/>
                <w:sz w:val="17"/>
              </w:rPr>
              <w:t>Actas</w:t>
            </w:r>
          </w:p>
        </w:tc>
        <w:tc>
          <w:tcPr>
            <w:tcW w:type="dxa" w:w="2541"/>
          </w:tcPr>
          <w:p>
            <w:r/>
            <w:r>
              <w:rPr>
                <w:rFonts w:ascii="Aptos" w:hAnsi="Aptos"/>
                <w:b w:val="0"/>
                <w:sz w:val="17"/>
              </w:rPr>
              <w:t>Delegado</w:t>
            </w:r>
          </w:p>
        </w:tc>
        <w:tc>
          <w:tcPr>
            <w:tcW w:type="dxa" w:w="2541"/>
          </w:tcPr>
          <w:p>
            <w:r/>
            <w:r>
              <w:rPr>
                <w:rFonts w:ascii="Aptos" w:hAnsi="Aptos"/>
                <w:b w:val="0"/>
                <w:sz w:val="17"/>
              </w:rPr>
              <w:t>Crear borrador</w:t>
            </w:r>
          </w:p>
        </w:tc>
        <w:tc>
          <w:tcPr>
            <w:tcW w:type="dxa" w:w="2541"/>
          </w:tcPr>
          <w:p>
            <w:r/>
            <w:r>
              <w:rPr>
                <w:rFonts w:ascii="Aptos" w:hAnsi="Aptos"/>
                <w:b w:val="0"/>
                <w:sz w:val="17"/>
              </w:rPr>
              <w:t>Ámbito asignado</w:t>
            </w:r>
          </w:p>
        </w:tc>
      </w:tr>
      <w:tr>
        <w:tc>
          <w:tcPr>
            <w:tcW w:type="dxa" w:w="2541"/>
          </w:tcPr>
          <w:p>
            <w:r/>
            <w:r>
              <w:rPr>
                <w:rFonts w:ascii="Aptos" w:hAnsi="Aptos"/>
                <w:b w:val="0"/>
                <w:sz w:val="17"/>
              </w:rPr>
              <w:t>Visitas</w:t>
            </w:r>
          </w:p>
        </w:tc>
        <w:tc>
          <w:tcPr>
            <w:tcW w:type="dxa" w:w="2541"/>
          </w:tcPr>
          <w:p>
            <w:r/>
            <w:r>
              <w:rPr>
                <w:rFonts w:ascii="Aptos" w:hAnsi="Aptos"/>
                <w:b w:val="0"/>
                <w:sz w:val="17"/>
              </w:rPr>
              <w:t>Delegado</w:t>
            </w:r>
          </w:p>
        </w:tc>
        <w:tc>
          <w:tcPr>
            <w:tcW w:type="dxa" w:w="2541"/>
          </w:tcPr>
          <w:p>
            <w:r/>
            <w:r>
              <w:rPr>
                <w:rFonts w:ascii="Aptos" w:hAnsi="Aptos"/>
                <w:b w:val="0"/>
                <w:sz w:val="17"/>
              </w:rPr>
              <w:t>Crear informe</w:t>
            </w:r>
          </w:p>
        </w:tc>
        <w:tc>
          <w:tcPr>
            <w:tcW w:type="dxa" w:w="2541"/>
          </w:tcPr>
          <w:p>
            <w:r/>
            <w:r>
              <w:rPr>
                <w:rFonts w:ascii="Aptos" w:hAnsi="Aptos"/>
                <w:b w:val="0"/>
                <w:sz w:val="17"/>
              </w:rPr>
              <w:t>Empresas asignadas</w:t>
            </w:r>
          </w:p>
        </w:tc>
      </w:tr>
      <w:tr>
        <w:tc>
          <w:tcPr>
            <w:tcW w:type="dxa" w:w="2541"/>
          </w:tcPr>
          <w:p>
            <w:r/>
            <w:r>
              <w:rPr>
                <w:rFonts w:ascii="Aptos" w:hAnsi="Aptos"/>
                <w:b w:val="0"/>
                <w:sz w:val="17"/>
              </w:rPr>
              <w:t>Academia</w:t>
            </w:r>
          </w:p>
        </w:tc>
        <w:tc>
          <w:tcPr>
            <w:tcW w:type="dxa" w:w="2541"/>
          </w:tcPr>
          <w:p>
            <w:r/>
            <w:r>
              <w:rPr>
                <w:rFonts w:ascii="Aptos" w:hAnsi="Aptos"/>
                <w:b w:val="0"/>
                <w:sz w:val="17"/>
              </w:rPr>
              <w:t>Dirigente/Delegado</w:t>
            </w:r>
          </w:p>
        </w:tc>
        <w:tc>
          <w:tcPr>
            <w:tcW w:type="dxa" w:w="2541"/>
          </w:tcPr>
          <w:p>
            <w:r/>
            <w:r>
              <w:rPr>
                <w:rFonts w:ascii="Aptos" w:hAnsi="Aptos"/>
                <w:b w:val="0"/>
                <w:sz w:val="17"/>
              </w:rPr>
              <w:t>Cursar</w:t>
            </w:r>
          </w:p>
        </w:tc>
        <w:tc>
          <w:tcPr>
            <w:tcW w:type="dxa" w:w="2541"/>
          </w:tcPr>
          <w:p>
            <w:r/>
            <w:r>
              <w:rPr>
                <w:rFonts w:ascii="Aptos" w:hAnsi="Aptos"/>
                <w:b w:val="0"/>
                <w:sz w:val="17"/>
              </w:rPr>
              <w:t>Según catálogo</w:t>
            </w:r>
          </w:p>
        </w:tc>
      </w:tr>
      <w:tr>
        <w:tc>
          <w:tcPr>
            <w:tcW w:type="dxa" w:w="2541"/>
          </w:tcPr>
          <w:p>
            <w:r/>
            <w:r>
              <w:rPr>
                <w:rFonts w:ascii="Aptos" w:hAnsi="Aptos"/>
                <w:b w:val="0"/>
                <w:sz w:val="17"/>
              </w:rPr>
              <w:t>Auditoría</w:t>
            </w:r>
          </w:p>
        </w:tc>
        <w:tc>
          <w:tcPr>
            <w:tcW w:type="dxa" w:w="2541"/>
          </w:tcPr>
          <w:p>
            <w:r/>
            <w:r>
              <w:rPr>
                <w:rFonts w:ascii="Aptos" w:hAnsi="Aptos"/>
                <w:b w:val="0"/>
                <w:sz w:val="17"/>
              </w:rPr>
              <w:t>Administrador</w:t>
            </w:r>
          </w:p>
        </w:tc>
        <w:tc>
          <w:tcPr>
            <w:tcW w:type="dxa" w:w="2541"/>
          </w:tcPr>
          <w:p>
            <w:r/>
            <w:r>
              <w:rPr>
                <w:rFonts w:ascii="Aptos" w:hAnsi="Aptos"/>
                <w:b w:val="0"/>
                <w:sz w:val="17"/>
              </w:rPr>
              <w:t>Consultar/exportar</w:t>
            </w:r>
          </w:p>
        </w:tc>
        <w:tc>
          <w:tcPr>
            <w:tcW w:type="dxa" w:w="2541"/>
          </w:tcPr>
          <w:p>
            <w:r/>
            <w:r>
              <w:rPr>
                <w:rFonts w:ascii="Aptos" w:hAnsi="Aptos"/>
                <w:b w:val="0"/>
                <w:sz w:val="17"/>
              </w:rPr>
              <w:t>Exclusivo</w:t>
            </w:r>
          </w:p>
        </w:tc>
      </w:tr>
    </w:tbl>
    <w:p>
      <w:pPr>
        <w:pStyle w:val="Heading1"/>
      </w:pPr>
      <w:r>
        <w:t>Anexo B. Estados documentales generales</w:t>
      </w:r>
    </w:p>
    <w:p>
      <w:pPr>
        <w:pStyle w:val="ListBullet"/>
      </w:pPr>
      <w:r>
        <w:t>Borrador</w:t>
      </w:r>
    </w:p>
    <w:p>
      <w:pPr>
        <w:pStyle w:val="ListBullet"/>
      </w:pPr>
      <w:r>
        <w:t>Procesando</w:t>
      </w:r>
    </w:p>
    <w:p>
      <w:pPr>
        <w:pStyle w:val="ListBullet"/>
      </w:pPr>
      <w:r>
        <w:t>Pendiente de revisión</w:t>
      </w:r>
    </w:p>
    <w:p>
      <w:pPr>
        <w:pStyle w:val="ListBullet"/>
      </w:pPr>
      <w:r>
        <w:t>Observado</w:t>
      </w:r>
    </w:p>
    <w:p>
      <w:pPr>
        <w:pStyle w:val="ListBullet"/>
      </w:pPr>
      <w:r>
        <w:t>Corregido</w:t>
      </w:r>
    </w:p>
    <w:p>
      <w:pPr>
        <w:pStyle w:val="ListBullet"/>
      </w:pPr>
      <w:r>
        <w:t>Pendiente de aprobación</w:t>
      </w:r>
    </w:p>
    <w:p>
      <w:pPr>
        <w:pStyle w:val="ListBullet"/>
      </w:pPr>
      <w:r>
        <w:t>Aprobado</w:t>
      </w:r>
    </w:p>
    <w:p>
      <w:pPr>
        <w:pStyle w:val="ListBullet"/>
      </w:pPr>
      <w:r>
        <w:t>Firmado</w:t>
      </w:r>
    </w:p>
    <w:p>
      <w:pPr>
        <w:pStyle w:val="ListBullet"/>
      </w:pPr>
      <w:r>
        <w:t>Archivado</w:t>
      </w:r>
    </w:p>
    <w:p>
      <w:pPr>
        <w:pStyle w:val="ListBullet"/>
      </w:pPr>
      <w:r>
        <w:t>Anulado</w:t>
      </w:r>
    </w:p>
    <w:p>
      <w:pPr>
        <w:pStyle w:val="Heading1"/>
      </w:pPr>
      <w:r>
        <w:t>Anexo C. Entregables obligatorios del equipo de desarrollo</w:t>
      </w:r>
    </w:p>
    <w:p>
      <w:pPr>
        <w:pStyle w:val="ListBullet"/>
      </w:pPr>
      <w:r>
        <w:t>Código fuente completo.</w:t>
      </w:r>
    </w:p>
    <w:p>
      <w:pPr>
        <w:pStyle w:val="ListBullet"/>
      </w:pPr>
      <w:r>
        <w:t>Base de datos y migraciones.</w:t>
      </w:r>
    </w:p>
    <w:p>
      <w:pPr>
        <w:pStyle w:val="ListBullet"/>
      </w:pPr>
      <w:r>
        <w:t>Documentación técnica.</w:t>
      </w:r>
    </w:p>
    <w:p>
      <w:pPr>
        <w:pStyle w:val="ListBullet"/>
      </w:pPr>
      <w:r>
        <w:t>Manual de instalación.</w:t>
      </w:r>
    </w:p>
    <w:p>
      <w:pPr>
        <w:pStyle w:val="ListBullet"/>
      </w:pPr>
      <w:r>
        <w:t>Manual de administración.</w:t>
      </w:r>
    </w:p>
    <w:p>
      <w:pPr>
        <w:pStyle w:val="ListBullet"/>
      </w:pPr>
      <w:r>
        <w:t>Manual de usuario.</w:t>
      </w:r>
    </w:p>
    <w:p>
      <w:pPr>
        <w:pStyle w:val="ListBullet"/>
      </w:pPr>
      <w:r>
        <w:t>Variables de entorno documentadas.</w:t>
      </w:r>
    </w:p>
    <w:p>
      <w:pPr>
        <w:pStyle w:val="ListBullet"/>
      </w:pPr>
      <w:r>
        <w:t>Pruebas automatizadas.</w:t>
      </w:r>
    </w:p>
    <w:p>
      <w:pPr>
        <w:pStyle w:val="ListBullet"/>
      </w:pPr>
      <w:r>
        <w:t>Datos de prueba.</w:t>
      </w:r>
    </w:p>
    <w:p>
      <w:pPr>
        <w:pStyle w:val="ListBullet"/>
      </w:pPr>
      <w:r>
        <w:t>Procedimiento de respaldo y recuperación.</w:t>
      </w:r>
    </w:p>
    <w:p>
      <w:pPr>
        <w:pStyle w:val="ListBullet"/>
      </w:pPr>
      <w:r>
        <w:t>Instrucciones de despliegue.</w:t>
      </w:r>
    </w:p>
    <w:p>
      <w:pPr>
        <w:pStyle w:val="ListBullet"/>
      </w:pPr>
      <w:r>
        <w:t>Registro de decisiones de arquitectura.</w:t>
      </w:r>
    </w:p>
    <w:p>
      <w:pPr>
        <w:pStyle w:val="Heading1"/>
      </w:pPr>
      <w:r>
        <w:t>Anexo D. Decisiones pendientes</w:t>
      </w:r>
    </w:p>
    <w:p>
      <w:pPr>
        <w:pStyle w:val="ListBullet"/>
      </w:pPr>
      <w:r>
        <w:t>Proveedor definitivo de autenticación.</w:t>
      </w:r>
    </w:p>
    <w:p>
      <w:pPr>
        <w:pStyle w:val="ListBullet"/>
      </w:pPr>
      <w:r>
        <w:t>Servicio de base de datos administrada.</w:t>
      </w:r>
    </w:p>
    <w:p>
      <w:pPr>
        <w:pStyle w:val="ListBullet"/>
      </w:pPr>
      <w:r>
        <w:t>Proveedor de almacenamiento de archivos.</w:t>
      </w:r>
    </w:p>
    <w:p>
      <w:pPr>
        <w:pStyle w:val="ListBullet"/>
      </w:pPr>
      <w:r>
        <w:t>Motor de generación PDF.</w:t>
      </w:r>
    </w:p>
    <w:p>
      <w:pPr>
        <w:pStyle w:val="ListBullet"/>
      </w:pPr>
      <w:r>
        <w:t>Política de conservación de audios.</w:t>
      </w:r>
    </w:p>
    <w:p>
      <w:pPr>
        <w:pStyle w:val="ListBullet"/>
      </w:pPr>
      <w:r>
        <w:t>Proveedor de transcripción/OCR.</w:t>
      </w:r>
    </w:p>
    <w:p>
      <w:pPr>
        <w:pStyle w:val="ListBullet"/>
      </w:pPr>
      <w:r>
        <w:t>Dominio y ambientes de despliegue.</w:t>
      </w:r>
    </w:p>
    <w:p>
      <w:pPr>
        <w:pStyle w:val="ListBullet"/>
      </w:pPr>
      <w:r>
        <w:t>Responsables institucionales de aprobación.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AOMA Seccional San Juan · Documento de alcance funcional y arquitectura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SIGCA · Documento Maestro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0243D"/>
      <w:sz w:val="4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B5E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D18B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4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IGCACallout">
    <w:name w:val="SIGCA Callout"/>
    <w:rPr>
      <w:rFonts w:ascii="Aptos" w:hAnsi="Aptos"/>
      <w:b/>
      <w:color w:val="FFFFFF"/>
      <w:sz w:val="20"/>
    </w:rPr>
  </w:style>
  <w:style w:type="paragraph" w:customStyle="1" w:styleId="SIGCASmall">
    <w:name w:val="SIGCA Small"/>
    <w:rPr>
      <w:rFonts w:ascii="Aptos" w:hAnsi="Aptos"/>
      <w:color w:val="5A64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Maestro SIGCA v1.0</dc:title>
  <dc:subject>Especificación funcional y técnica</dc:subject>
  <dc:creator>AOMA Seccional San Juan</dc:creator>
  <cp:keywords>SIGCA, AOMA, gestión sindical, capacitación, afiliaciones</cp:keywords>
  <dc:description>generated by python-docx</dc:description>
  <cp:lastModifiedBy/>
  <cp:revision>1</cp:revision>
  <dcterms:created xsi:type="dcterms:W3CDTF">2013-12-23T23:15:00Z</dcterms:created>
  <dcterms:modified xsi:type="dcterms:W3CDTF">2013-12-23T23:15:00Z</dcterms:modified>
  <cp:category/>
</cp:coreProperties>
</file>