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/>
      </w:pPr>
    </w:p>
    <w:p>
      <w:pPr>
        <w:spacing w:after="80"/>
      </w:pPr>
      <w:r>
        <w:rPr>
          <w:color w:val="1B2330"/>
          <w:sz w:val="22"/>
          <w:szCs w:val="22"/>
        </w:rPr>
        <w:t xml:space="preserve">Le 2 juin 2026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A l'attention de [la direction du programme de criminologie /</w:t>
      </w:r>
    </w:p>
    <w:p>
      <w:pPr>
        <w:spacing w:after="80"/>
      </w:pPr>
      <w:r>
        <w:rPr>
          <w:color w:val="1B2330"/>
          <w:sz w:val="22"/>
          <w:szCs w:val="22"/>
        </w:rPr>
        <w:t xml:space="preserve">le Bureau des anciens et anciennes / l'association etudiante]</w:t>
      </w:r>
    </w:p>
    <w:p>
      <w:pPr>
        <w:spacing w:after="80"/>
      </w:pPr>
      <w:r>
        <w:rPr>
          <w:color w:val="1B2330"/>
          <w:sz w:val="22"/>
          <w:szCs w:val="22"/>
        </w:rPr>
        <w:t xml:space="preserve">Universite de Moncton</w:t>
      </w:r>
    </w:p>
    <w:p>
      <w:pPr>
        <w:spacing w:after="80"/>
      </w:pPr>
      <w:r>
        <w:rPr>
          <w:color w:val="1B2330"/>
          <w:sz w:val="22"/>
          <w:szCs w:val="22"/>
        </w:rPr>
        <w:t xml:space="preserve">Moncton (Nouveau-Brunswick)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Objet : Demande de diffusion d'une consultation aupres des etudiant.es et des diplome.es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Madame, Monsieur,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Dans le cadre de la mise sur pied de l'Association professionnelle de criminologie du Nouveau-Brunswick (APCNB), nous menons une courte consultation (environ cinq minutes) afin de recueillir l'avis des etudiant.es, des diplome.es et des professionnel.les sur des orientations cles : la definition du criminologue, les exigences de formation continue et les formations accreditees.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Nous souhaitons que l'association soit inclusive des le depart; la participation du milieu universitaire et des personnes diplomees est essentielle a sa legitimite.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Nous vous serions tres reconnaissants de bien vouloir relayer l'invitation ci-jointe, ainsi que le lien vers la consultation, a vos reseaux etudiants et a vos diplome.es, dans le respect de vos politiques de confidentialite. Nous ne demandons aucune liste de coordonnees : il vous suffirait de transmettre le message en notre nom, au moment qui vous convient.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La consultation est bilingue et accessible en ligne. Nous demeurons a votre disposition pour toute precision et pour vous fournir le texte d'invitation dans le format de votre choix.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Je vous prie d'agreer, Madame, Monsieur, l'expression de notre haute consideration.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 </w:t>
      </w:r>
    </w:p>
    <w:p>
      <w:pPr>
        <w:spacing w:after="80"/>
      </w:pPr>
      <w:r>
        <w:rPr>
          <w:color w:val="1B2330"/>
          <w:sz w:val="22"/>
          <w:szCs w:val="22"/>
        </w:rPr>
        <w:t xml:space="preserve">______________________________</w:t>
      </w:r>
    </w:p>
    <w:p>
      <w:pPr>
        <w:spacing w:after="80"/>
      </w:pPr>
      <w:r>
        <w:rPr>
          <w:color w:val="1B2330"/>
          <w:sz w:val="22"/>
          <w:szCs w:val="22"/>
        </w:rPr>
        <w:t xml:space="preserve">La presidence</w:t>
      </w:r>
    </w:p>
    <w:p>
      <w:pPr>
        <w:spacing w:after="80"/>
      </w:pPr>
      <w:r>
        <w:rPr>
          <w:color w:val="1B2330"/>
          <w:sz w:val="22"/>
          <w:szCs w:val="22"/>
        </w:rPr>
        <w:t xml:space="preserve">Association professionnelle de criminologie du Nouveau-Brunswick</w:t>
      </w:r>
    </w:p>
    <w:p>
      <w:pPr>
        <w:spacing w:after="80"/>
      </w:pPr>
      <w:r>
        <w:rPr>
          <w:color w:val="1B2330"/>
          <w:sz w:val="22"/>
          <w:szCs w:val="22"/>
        </w:rPr>
        <w:t xml:space="preserve">info@apcnb-nbpac.ca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www.apcnb-nbpac.ca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drawing>
        <wp:inline distT="0" distB="0" distL="0" distR="0">
          <wp:extent cx="609600" cy="60960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20"/>
        <w:szCs w:val="20"/>
      </w:rPr>
      <w:t xml:space="preserve">	Association professionnelle de criminologie du Nouveau-Brunswick</w:t>
    </w:r>
  </w:p>
  <w:p>
    <w:pPr>
      <w:pBdr>
        <w:bottom w:val="single" w:color="B08A3E" w:sz="10" w:space="8"/>
      </w:pBdr>
      <w:spacing w:after="40"/>
      <w:jc w:val="right"/>
    </w:pPr>
    <w:r>
      <w:rPr>
        <w:i/>
        <w:iCs/>
        <w:color w:val="5B6675"/>
        <w:sz w:val="18"/>
        <w:szCs w:val="18"/>
      </w:rPr>
      <w:t xml:space="preserve">New Brunswick Professional Association of Criminology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Papier à en-tête / Letterhead</dc:title>
  <dc:creator>APCNB / NBPAC</dc:creator>
  <cp:lastModifiedBy>Un-named</cp:lastModifiedBy>
  <cp:revision>1</cp:revision>
  <dcterms:created xsi:type="dcterms:W3CDTF">2026-10-29T07:58:27.418Z</dcterms:created>
  <dcterms:modified xsi:type="dcterms:W3CDTF">2026-10-29T07:58:27.418Z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