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p>
      <w:r>
        <w:br w:type="page"/>
      </w:r>
    </w:p>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3"/>
        </w:numPr>
        <w:spacing w:after="60"/>
      </w:pPr>
      <w:r>
        <w:t xml:space="preserve">To promote the advancement, recognition and integrity of the criminology profession in New Brunswick.</w:t>
      </w:r>
    </w:p>
    <w:p>
      <w:pPr>
        <w:pStyle w:val="ListParagraph"/>
        <w:numPr>
          <w:ilvl w:val="0"/>
          <w:numId w:val="3"/>
        </w:numPr>
        <w:spacing w:after="60"/>
      </w:pPr>
      <w:r>
        <w:t xml:space="preserve">To set and maintain standards of competence and professional conduct.</w:t>
      </w:r>
    </w:p>
    <w:p>
      <w:pPr>
        <w:pStyle w:val="ListParagraph"/>
        <w:numPr>
          <w:ilvl w:val="0"/>
          <w:numId w:val="3"/>
        </w:numPr>
        <w:spacing w:after="60"/>
      </w:pPr>
      <w:r>
        <w:t xml:space="preserve">To protect the public interest in the practice of criminology.</w:t>
      </w:r>
    </w:p>
    <w:p>
      <w:pPr>
        <w:pStyle w:val="ListParagraph"/>
        <w:numPr>
          <w:ilvl w:val="0"/>
          <w:numId w:val="3"/>
        </w:numPr>
        <w:spacing w:after="60"/>
      </w:pPr>
      <w:r>
        <w:t xml:space="preserve">To provide continuing education and foster member development.</w:t>
      </w:r>
    </w:p>
    <w:p>
      <w:pPr>
        <w:pStyle w:val="ListParagraph"/>
        <w:numPr>
          <w:ilvl w:val="0"/>
          <w:numId w:val="3"/>
        </w:numPr>
        <w:spacing w:after="60"/>
      </w:pPr>
      <w:r>
        <w:t xml:space="preserve">To represent the profession to the public, governments and partners.</w:t>
      </w:r>
    </w:p>
    <w:p>
      <w:pPr>
        <w:pStyle w:val="ListParagraph"/>
        <w:numPr>
          <w:ilvl w:val="0"/>
          <w:numId w:val="3"/>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2026-09-15T01:16:14.843Z</dcterms:created>
  <dcterms:modified xsi:type="dcterms:W3CDTF">2026-09-15T01:16:14.845Z</dcterms:modified>
</cp:coreProperties>
</file>

<file path=docProps/custom.xml><?xml version="1.0" encoding="utf-8"?>
<Properties xmlns="http://schemas.openxmlformats.org/officeDocument/2006/custom-properties" xmlns:vt="http://schemas.openxmlformats.org/officeDocument/2006/docPropsVTypes"/>
</file>