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Ordre du jour — Assemblée générale annuelle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  <w:r>
        <w:rPr>
          <w:b/>
          <w:bCs/>
          <w:color w:val="15263F"/>
        </w:rPr>
        <w:t xml:space="preserve">    Mise à jour : </w:t>
      </w:r>
      <w:r>
        <w:rPr>
          <w:color w:val="5B6675"/>
        </w:rPr>
        <w:t xml:space="preserve">29 octobre 2026</w:t>
      </w:r>
    </w:p>
    <w:p>
      <w:pPr>
        <w:spacing w:after="140"/>
      </w:pPr>
      <w:r>
        <w:rPr>
          <w:b/>
          <w:bCs/>
        </w:rPr>
        <w:t xml:space="preserve">Date :</w:t>
      </w:r>
      <w:r>
        <w:t xml:space="preserve"> ________________     </w:t>
      </w:r>
      <w:r>
        <w:rPr>
          <w:b/>
          <w:bCs/>
        </w:rPr>
        <w:t xml:space="preserve">Heure :</w:t>
      </w:r>
      <w:r>
        <w:t xml:space="preserve"> ____________     </w:t>
      </w:r>
      <w:r>
        <w:rPr>
          <w:b/>
          <w:bCs/>
        </w:rPr>
        <w:t xml:space="preserve">Lieu / lien :</w:t>
      </w:r>
      <w:r>
        <w:t xml:space="preserve"> ____________________</w:t>
      </w:r>
    </w:p>
    <w:p>
      <w:pPr>
        <w:spacing w:after="120"/>
      </w:pPr>
      <w:r>
        <w:t xml:space="preserve"> 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Ouverture de l'assemblée et mot de bienvenue.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Vérification du quorum et constatation de la régularité de l'avis de convocation.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Adoption de l'ordre du jour.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Adoption du procès-verbal de l'assemblée générale précédente.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Rapport de la présidence.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Rapport de la trésorerie et présentation des états financiers.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Nomination de la personne vérificatrice pour le prochain exercice.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Rapport du comité de déontologie.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Rapport du comité de formation continue.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Ratification des cotisations annuelles.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Élection des administrateurs.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Affaires nouvelles.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Date de la prochaine assemblée.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Levée de l'assemblée.</w:t>
      </w:r>
    </w:p>
    <w:p>
      <w:pPr>
        <w:spacing w:after="120"/>
      </w:pPr>
      <w:r>
        <w:t xml:space="preserve"> 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Les documents de l'assemblée sont fournis dans les deux langues officielles. Toute personne peut s'exprimer en français ou en anglais.</w:t>
      </w:r>
    </w:p>
    <w:p>
      <w:r>
        <w:br w:type="page"/>
      </w:r>
    </w:p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Agenda — Annual General Meeting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  <w:r>
        <w:rPr>
          <w:b/>
          <w:bCs/>
          <w:color w:val="15263F"/>
        </w:rPr>
        <w:t xml:space="preserve">    Updated : </w:t>
      </w:r>
      <w:r>
        <w:rPr>
          <w:color w:val="5B6675"/>
        </w:rPr>
        <w:t xml:space="preserve">October 29, 2026</w:t>
      </w:r>
    </w:p>
    <w:p>
      <w:pPr>
        <w:spacing w:after="140"/>
      </w:pPr>
      <w:r>
        <w:rPr>
          <w:b/>
          <w:bCs/>
        </w:rPr>
        <w:t xml:space="preserve">Date:</w:t>
      </w:r>
      <w:r>
        <w:t xml:space="preserve"> ________________     </w:t>
      </w:r>
      <w:r>
        <w:rPr>
          <w:b/>
          <w:bCs/>
        </w:rPr>
        <w:t xml:space="preserve">Time:</w:t>
      </w:r>
      <w:r>
        <w:t xml:space="preserve"> ____________     </w:t>
      </w:r>
      <w:r>
        <w:rPr>
          <w:b/>
          <w:bCs/>
        </w:rPr>
        <w:t xml:space="preserve">Location / link:</w:t>
      </w:r>
      <w:r>
        <w:t xml:space="preserve"> ____________________</w:t>
      </w:r>
    </w:p>
    <w:p>
      <w:pPr>
        <w:spacing w:after="120"/>
      </w:pPr>
      <w:r>
        <w:t xml:space="preserve"> 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Call to order and welcome.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Verification of quorum and confirmation that notice was duly given.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Adoption of the agenda.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Adoption of the minutes of the previous general meeting.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President's report.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Treasurer's report and presentation of financial statements.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Appointment of the auditor/reviewer for the next year.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Ethics committee report.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Continuing-education committee report.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Ratification of annual dues.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Election of directors.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New business.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Date of the next meeting.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Adjournment.</w:t>
      </w:r>
    </w:p>
    <w:p>
      <w:pPr>
        <w:spacing w:after="120"/>
      </w:pPr>
      <w:r>
        <w:t xml:space="preserve"> 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Meeting documents are provided in both official languages. Anyone may speak in French or English.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96, rue Weldon, Dieppe (Nouveau-Brunswick) E1C 5W2   ·   info@apcnb-nbpac.ca   ·   Tél. 506-381-9495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Ordre du jour AGA / AGM Agenda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28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Ordre du jour — Assemblée générale annuelle / Agenda — Annual General Meeting</dc:title>
  <dc:creator>APCNB / NBPAC</dc:creator>
  <cp:lastModifiedBy>Un-named</cp:lastModifiedBy>
  <cp:revision>1</cp:revision>
  <dcterms:created xsi:type="dcterms:W3CDTF">2026-10-29T08:04:32.735Z</dcterms:created>
  <dcterms:modified xsi:type="dcterms:W3CDTF">2026-10-29T08:04:32.735Z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