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63B3" w14:textId="13AA8DE5" w:rsidR="00E421C6" w:rsidRPr="00400EB4" w:rsidRDefault="001511AA">
      <w:pPr>
        <w:pStyle w:val="Titlu"/>
        <w:jc w:val="right"/>
        <w:rPr>
          <w:rFonts w:ascii="Times New Roman" w:hAnsi="Times New Roman"/>
        </w:rPr>
      </w:pPr>
      <w:r w:rsidRPr="001511AA">
        <w:rPr>
          <w:rFonts w:ascii="Times New Roman" w:hAnsi="Times New Roman"/>
        </w:rPr>
        <w:t>Online Grocery-Shopping Web Application</w:t>
      </w:r>
    </w:p>
    <w:p w14:paraId="44309063" w14:textId="77777777" w:rsidR="00E421C6" w:rsidRPr="00400EB4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162005F3" w14:textId="77777777"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14:paraId="659108E7" w14:textId="149F4521"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080F66A7" w14:textId="77777777" w:rsidR="00E421C6" w:rsidRPr="00400EB4" w:rsidRDefault="00E421C6"/>
    <w:p w14:paraId="51E1DB40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60A50422" w14:textId="77777777" w:rsidR="00E421C6" w:rsidRPr="00400EB4" w:rsidRDefault="00E421C6"/>
    <w:p w14:paraId="359C7D0B" w14:textId="77777777" w:rsidR="00E421C6" w:rsidRPr="00400EB4" w:rsidRDefault="00E421C6"/>
    <w:p w14:paraId="4F75F007" w14:textId="77777777" w:rsidR="00E421C6" w:rsidRPr="00400EB4" w:rsidRDefault="00E421C6"/>
    <w:p w14:paraId="7A861EFF" w14:textId="77777777" w:rsidR="00E421C6" w:rsidRPr="00400EB4" w:rsidRDefault="00E421C6"/>
    <w:p w14:paraId="06601068" w14:textId="77777777"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E620B52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2EBBAACE" w14:textId="77777777">
        <w:tc>
          <w:tcPr>
            <w:tcW w:w="2304" w:type="dxa"/>
          </w:tcPr>
          <w:p w14:paraId="025922B5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0952C08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C7042D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F817F4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3AE37B13" w14:textId="77777777">
        <w:tc>
          <w:tcPr>
            <w:tcW w:w="2304" w:type="dxa"/>
          </w:tcPr>
          <w:p w14:paraId="70947F65" w14:textId="1822984A" w:rsidR="00E421C6" w:rsidRPr="00400EB4" w:rsidRDefault="001511AA">
            <w:pPr>
              <w:pStyle w:val="Tabletext"/>
            </w:pPr>
            <w:r>
              <w:t>16</w:t>
            </w:r>
            <w:r w:rsidR="00AD64E8" w:rsidRPr="00400EB4">
              <w:t>/</w:t>
            </w:r>
            <w:r>
              <w:t>03</w:t>
            </w:r>
            <w:r w:rsidR="00AD64E8" w:rsidRPr="00400EB4">
              <w:t>/</w:t>
            </w:r>
            <w:r>
              <w:t>2023</w:t>
            </w:r>
          </w:p>
        </w:tc>
        <w:tc>
          <w:tcPr>
            <w:tcW w:w="1152" w:type="dxa"/>
          </w:tcPr>
          <w:p w14:paraId="0BE82860" w14:textId="62D6D5AA" w:rsidR="00E421C6" w:rsidRPr="00400EB4" w:rsidRDefault="001511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461A6E4" w14:textId="4E665FAC" w:rsidR="00E421C6" w:rsidRPr="00400EB4" w:rsidRDefault="001511AA">
            <w:pPr>
              <w:pStyle w:val="Tabletext"/>
            </w:pPr>
            <w:r>
              <w:t>first supplementary specification document</w:t>
            </w:r>
          </w:p>
        </w:tc>
        <w:tc>
          <w:tcPr>
            <w:tcW w:w="2304" w:type="dxa"/>
          </w:tcPr>
          <w:p w14:paraId="114C65A1" w14:textId="37E932E0" w:rsidR="00E421C6" w:rsidRPr="00400EB4" w:rsidRDefault="001511AA">
            <w:pPr>
              <w:pStyle w:val="Tabletext"/>
            </w:pPr>
            <w:r>
              <w:t>Antonescu Maria-Cristina</w:t>
            </w:r>
          </w:p>
        </w:tc>
      </w:tr>
      <w:tr w:rsidR="00E421C6" w:rsidRPr="00400EB4" w14:paraId="39CAF206" w14:textId="77777777">
        <w:tc>
          <w:tcPr>
            <w:tcW w:w="2304" w:type="dxa"/>
          </w:tcPr>
          <w:p w14:paraId="43F55A7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69CB43E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4BB71A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60430A5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8596456" w14:textId="77777777">
        <w:tc>
          <w:tcPr>
            <w:tcW w:w="2304" w:type="dxa"/>
          </w:tcPr>
          <w:p w14:paraId="39B39FFB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B0D24D2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024A4E74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7B07A86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24978FB2" w14:textId="77777777">
        <w:tc>
          <w:tcPr>
            <w:tcW w:w="2304" w:type="dxa"/>
          </w:tcPr>
          <w:p w14:paraId="286B192D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FB19656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AE1238E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A1DCEE9" w14:textId="77777777" w:rsidR="00E421C6" w:rsidRPr="00400EB4" w:rsidRDefault="00E421C6">
            <w:pPr>
              <w:pStyle w:val="Tabletext"/>
            </w:pPr>
          </w:p>
        </w:tc>
      </w:tr>
    </w:tbl>
    <w:p w14:paraId="65706B57" w14:textId="77777777" w:rsidR="00E421C6" w:rsidRPr="00400EB4" w:rsidRDefault="00E421C6"/>
    <w:p w14:paraId="24D2D3FB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471B02D3" w14:textId="77777777" w:rsidR="001C12A4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72482CCB" w14:textId="77777777" w:rsidR="001C12A4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5EB6746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2E5C843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4409865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D231D4E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727FF2C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474F98D" w14:textId="77777777" w:rsidR="001C12A4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6966366" w14:textId="77777777"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42701D57" w14:textId="525FAC3B" w:rsidR="00E421C6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B5F22DC" w14:textId="359044F3" w:rsidR="003215E6" w:rsidRPr="003215E6" w:rsidRDefault="003215E6" w:rsidP="003215E6">
      <w:pPr>
        <w:ind w:firstLine="720"/>
      </w:pPr>
      <w:r w:rsidRPr="003215E6">
        <w:t>The Supplementary Specification provides additional requirements for the online grocery shopping system that are not captured in the use cases of the use-case model. These requirements include legal and regulatory requirements, quality attributes of the system, and design constraints.</w:t>
      </w:r>
    </w:p>
    <w:p w14:paraId="4B8326B7" w14:textId="77777777" w:rsidR="00697B53" w:rsidRPr="00400EB4" w:rsidRDefault="00697B53">
      <w:pPr>
        <w:pStyle w:val="Titlu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01710ABC" w14:textId="77777777" w:rsidR="0040432F" w:rsidRPr="00400EB4" w:rsidRDefault="0040432F" w:rsidP="0040432F"/>
    <w:p w14:paraId="75D067A8" w14:textId="223CA98D"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17E07780" w14:textId="77777777" w:rsidR="003215E6" w:rsidRDefault="003215E6" w:rsidP="003215E6">
      <w:pPr>
        <w:numPr>
          <w:ilvl w:val="0"/>
          <w:numId w:val="24"/>
        </w:numPr>
      </w:pPr>
      <w:r>
        <w:t>Definition: The ability of the system to remain operational and accessible to users during normal usage and in the event of a system failure.</w:t>
      </w:r>
    </w:p>
    <w:p w14:paraId="19551F27" w14:textId="77777777" w:rsidR="003215E6" w:rsidRDefault="003215E6" w:rsidP="003215E6">
      <w:pPr>
        <w:numPr>
          <w:ilvl w:val="0"/>
          <w:numId w:val="24"/>
        </w:numPr>
      </w:pPr>
      <w:r>
        <w:t>Source of stimulus: Users, system events</w:t>
      </w:r>
    </w:p>
    <w:p w14:paraId="7198D0BD" w14:textId="77777777" w:rsidR="003215E6" w:rsidRDefault="003215E6" w:rsidP="003215E6">
      <w:pPr>
        <w:numPr>
          <w:ilvl w:val="0"/>
          <w:numId w:val="24"/>
        </w:numPr>
      </w:pPr>
      <w:r>
        <w:t>Stimulus: Network outages, hardware failures, software failures</w:t>
      </w:r>
    </w:p>
    <w:p w14:paraId="0E8CDDFF" w14:textId="77777777" w:rsidR="003215E6" w:rsidRDefault="003215E6" w:rsidP="003215E6">
      <w:pPr>
        <w:numPr>
          <w:ilvl w:val="0"/>
          <w:numId w:val="24"/>
        </w:numPr>
      </w:pPr>
      <w:r>
        <w:t>Environment: Production environment</w:t>
      </w:r>
    </w:p>
    <w:p w14:paraId="4D2D3283" w14:textId="77777777" w:rsidR="003215E6" w:rsidRDefault="003215E6" w:rsidP="003215E6">
      <w:pPr>
        <w:numPr>
          <w:ilvl w:val="0"/>
          <w:numId w:val="24"/>
        </w:numPr>
      </w:pPr>
      <w:r>
        <w:t>Artifact: System components</w:t>
      </w:r>
    </w:p>
    <w:p w14:paraId="59F7B23E" w14:textId="77777777" w:rsidR="003215E6" w:rsidRDefault="003215E6" w:rsidP="003215E6">
      <w:pPr>
        <w:numPr>
          <w:ilvl w:val="0"/>
          <w:numId w:val="24"/>
        </w:numPr>
      </w:pPr>
      <w:r>
        <w:t>Response: Automatic failover, data replication, system redundancy</w:t>
      </w:r>
    </w:p>
    <w:p w14:paraId="0E7DC885" w14:textId="77777777" w:rsidR="003215E6" w:rsidRDefault="003215E6" w:rsidP="003215E6">
      <w:pPr>
        <w:numPr>
          <w:ilvl w:val="0"/>
          <w:numId w:val="24"/>
        </w:numPr>
      </w:pPr>
      <w:r>
        <w:t>Response measure: Percentage of uptime (</w:t>
      </w:r>
      <w:proofErr w:type="gramStart"/>
      <w:r>
        <w:t>e.g.</w:t>
      </w:r>
      <w:proofErr w:type="gramEnd"/>
      <w:r>
        <w:t xml:space="preserve"> 99.9%)</w:t>
      </w:r>
    </w:p>
    <w:p w14:paraId="0C414BD6" w14:textId="0A82618C" w:rsidR="003215E6" w:rsidRPr="003215E6" w:rsidRDefault="003215E6" w:rsidP="003215E6">
      <w:pPr>
        <w:numPr>
          <w:ilvl w:val="0"/>
          <w:numId w:val="24"/>
        </w:numPr>
      </w:pPr>
      <w:r>
        <w:t>Tactics: Load balancing, redundancy, fault tolerance</w:t>
      </w:r>
    </w:p>
    <w:p w14:paraId="57259383" w14:textId="4006FA67"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7C9E16EF" w14:textId="77777777" w:rsidR="003215E6" w:rsidRDefault="003215E6" w:rsidP="003215E6">
      <w:pPr>
        <w:numPr>
          <w:ilvl w:val="0"/>
          <w:numId w:val="25"/>
        </w:numPr>
      </w:pPr>
      <w:r>
        <w:t>Definition: The ability of the system to perform its functions within an acceptable response time and throughput rate under normal and peak loads.</w:t>
      </w:r>
    </w:p>
    <w:p w14:paraId="57E2D339" w14:textId="77777777" w:rsidR="003215E6" w:rsidRDefault="003215E6" w:rsidP="003215E6">
      <w:pPr>
        <w:numPr>
          <w:ilvl w:val="0"/>
          <w:numId w:val="25"/>
        </w:numPr>
      </w:pPr>
      <w:r>
        <w:t>Source of stimulus: Users, system events</w:t>
      </w:r>
    </w:p>
    <w:p w14:paraId="33CE0A0C" w14:textId="77777777" w:rsidR="003215E6" w:rsidRDefault="003215E6" w:rsidP="003215E6">
      <w:pPr>
        <w:numPr>
          <w:ilvl w:val="0"/>
          <w:numId w:val="25"/>
        </w:numPr>
      </w:pPr>
      <w:r>
        <w:t>Stimulus: High traffic, peak usage periods</w:t>
      </w:r>
    </w:p>
    <w:p w14:paraId="02644E1F" w14:textId="77777777" w:rsidR="003215E6" w:rsidRDefault="003215E6" w:rsidP="003215E6">
      <w:pPr>
        <w:numPr>
          <w:ilvl w:val="0"/>
          <w:numId w:val="25"/>
        </w:numPr>
      </w:pPr>
      <w:r>
        <w:t>Environment: Production environment</w:t>
      </w:r>
    </w:p>
    <w:p w14:paraId="5D15B3FB" w14:textId="77777777" w:rsidR="003215E6" w:rsidRDefault="003215E6" w:rsidP="003215E6">
      <w:pPr>
        <w:numPr>
          <w:ilvl w:val="0"/>
          <w:numId w:val="25"/>
        </w:numPr>
      </w:pPr>
      <w:r>
        <w:t>Artifact: System components</w:t>
      </w:r>
    </w:p>
    <w:p w14:paraId="24A69149" w14:textId="77777777" w:rsidR="003215E6" w:rsidRDefault="003215E6" w:rsidP="003215E6">
      <w:pPr>
        <w:numPr>
          <w:ilvl w:val="0"/>
          <w:numId w:val="25"/>
        </w:numPr>
      </w:pPr>
      <w:r>
        <w:t>Response: Efficient resource allocation, caching, query optimization</w:t>
      </w:r>
    </w:p>
    <w:p w14:paraId="2520539F" w14:textId="77777777" w:rsidR="003215E6" w:rsidRDefault="003215E6" w:rsidP="003215E6">
      <w:pPr>
        <w:numPr>
          <w:ilvl w:val="0"/>
          <w:numId w:val="25"/>
        </w:numPr>
      </w:pPr>
      <w:r>
        <w:t>Response measure: Response time, throughput rate</w:t>
      </w:r>
    </w:p>
    <w:p w14:paraId="66C11AF5" w14:textId="6434B3C8" w:rsidR="003215E6" w:rsidRPr="003215E6" w:rsidRDefault="003215E6" w:rsidP="003215E6">
      <w:pPr>
        <w:numPr>
          <w:ilvl w:val="0"/>
          <w:numId w:val="25"/>
        </w:numPr>
      </w:pPr>
      <w:r>
        <w:t>Tactics: Caching, query optimization, efficient resource allocation</w:t>
      </w:r>
    </w:p>
    <w:p w14:paraId="5798EF9D" w14:textId="1934052B"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5608AD7B" w14:textId="77777777" w:rsidR="003215E6" w:rsidRDefault="003215E6" w:rsidP="003215E6">
      <w:pPr>
        <w:numPr>
          <w:ilvl w:val="0"/>
          <w:numId w:val="26"/>
        </w:numPr>
      </w:pPr>
      <w:r>
        <w:t>Definition: The ability of the system to protect data and prevent unauthorized access.</w:t>
      </w:r>
    </w:p>
    <w:p w14:paraId="25F42CD7" w14:textId="77777777" w:rsidR="003215E6" w:rsidRDefault="003215E6" w:rsidP="003215E6">
      <w:pPr>
        <w:numPr>
          <w:ilvl w:val="0"/>
          <w:numId w:val="26"/>
        </w:numPr>
      </w:pPr>
      <w:r>
        <w:t>Source of stimulus: Hackers, malicious users, system events</w:t>
      </w:r>
    </w:p>
    <w:p w14:paraId="2368EFD3" w14:textId="77777777" w:rsidR="003215E6" w:rsidRDefault="003215E6" w:rsidP="003215E6">
      <w:pPr>
        <w:numPr>
          <w:ilvl w:val="0"/>
          <w:numId w:val="26"/>
        </w:numPr>
      </w:pPr>
      <w:r>
        <w:t>Stimulus: Attacks, breaches, unauthorized access</w:t>
      </w:r>
    </w:p>
    <w:p w14:paraId="0BC54294" w14:textId="77777777" w:rsidR="003215E6" w:rsidRDefault="003215E6" w:rsidP="003215E6">
      <w:pPr>
        <w:numPr>
          <w:ilvl w:val="0"/>
          <w:numId w:val="26"/>
        </w:numPr>
      </w:pPr>
      <w:r>
        <w:t>Environment: Production environment</w:t>
      </w:r>
    </w:p>
    <w:p w14:paraId="2997E1D6" w14:textId="77777777" w:rsidR="003215E6" w:rsidRDefault="003215E6" w:rsidP="003215E6">
      <w:pPr>
        <w:numPr>
          <w:ilvl w:val="0"/>
          <w:numId w:val="26"/>
        </w:numPr>
      </w:pPr>
      <w:r>
        <w:t>Artifact: System components</w:t>
      </w:r>
    </w:p>
    <w:p w14:paraId="42BF9FD1" w14:textId="77777777" w:rsidR="003215E6" w:rsidRDefault="003215E6" w:rsidP="003215E6">
      <w:pPr>
        <w:numPr>
          <w:ilvl w:val="0"/>
          <w:numId w:val="26"/>
        </w:numPr>
      </w:pPr>
      <w:r>
        <w:t>Response: Authentication, authorization, encryption, intrusion detection and prevention</w:t>
      </w:r>
    </w:p>
    <w:p w14:paraId="4C62DCEE" w14:textId="77777777" w:rsidR="003215E6" w:rsidRDefault="003215E6" w:rsidP="003215E6">
      <w:pPr>
        <w:numPr>
          <w:ilvl w:val="0"/>
          <w:numId w:val="26"/>
        </w:numPr>
      </w:pPr>
      <w:r>
        <w:t>Response measure: Number of security incidents, security audit results</w:t>
      </w:r>
    </w:p>
    <w:p w14:paraId="7BB70621" w14:textId="07C285A9" w:rsidR="003215E6" w:rsidRPr="003215E6" w:rsidRDefault="003215E6" w:rsidP="003215E6">
      <w:pPr>
        <w:numPr>
          <w:ilvl w:val="0"/>
          <w:numId w:val="26"/>
        </w:numPr>
      </w:pPr>
      <w:r>
        <w:t>Tactics: Encryption, secure authentication and authorization protocols, intrusion detection and prevention systems</w:t>
      </w:r>
    </w:p>
    <w:p w14:paraId="212D50E0" w14:textId="37731314"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0CDA2847" w14:textId="77777777" w:rsidR="00AA7524" w:rsidRDefault="00AA7524" w:rsidP="00AA7524">
      <w:pPr>
        <w:numPr>
          <w:ilvl w:val="0"/>
          <w:numId w:val="27"/>
        </w:numPr>
      </w:pPr>
      <w:r>
        <w:t>Definition: The ability of the system to be easily tested and evaluated for functionality and quality.</w:t>
      </w:r>
    </w:p>
    <w:p w14:paraId="2847E63D" w14:textId="77777777" w:rsidR="00AA7524" w:rsidRDefault="00AA7524" w:rsidP="00AA7524">
      <w:pPr>
        <w:numPr>
          <w:ilvl w:val="0"/>
          <w:numId w:val="27"/>
        </w:numPr>
      </w:pPr>
      <w:r>
        <w:t>Source of stimulus: Quality assurance team, developers</w:t>
      </w:r>
    </w:p>
    <w:p w14:paraId="69587FB5" w14:textId="77777777" w:rsidR="00AA7524" w:rsidRDefault="00AA7524" w:rsidP="00AA7524">
      <w:pPr>
        <w:numPr>
          <w:ilvl w:val="0"/>
          <w:numId w:val="27"/>
        </w:numPr>
      </w:pPr>
      <w:r>
        <w:t>Stimulus: Changes to the system, new features</w:t>
      </w:r>
    </w:p>
    <w:p w14:paraId="032842E3" w14:textId="77777777" w:rsidR="00AA7524" w:rsidRDefault="00AA7524" w:rsidP="00AA7524">
      <w:pPr>
        <w:numPr>
          <w:ilvl w:val="0"/>
          <w:numId w:val="27"/>
        </w:numPr>
      </w:pPr>
      <w:r>
        <w:t>Environment: Development and testing environments</w:t>
      </w:r>
    </w:p>
    <w:p w14:paraId="3A9AA2CE" w14:textId="77777777" w:rsidR="00AA7524" w:rsidRDefault="00AA7524" w:rsidP="00AA7524">
      <w:pPr>
        <w:numPr>
          <w:ilvl w:val="0"/>
          <w:numId w:val="27"/>
        </w:numPr>
      </w:pPr>
      <w:r>
        <w:t>Artifact: System components</w:t>
      </w:r>
    </w:p>
    <w:p w14:paraId="59649659" w14:textId="77777777" w:rsidR="00AA7524" w:rsidRDefault="00AA7524" w:rsidP="00AA7524">
      <w:pPr>
        <w:numPr>
          <w:ilvl w:val="0"/>
          <w:numId w:val="27"/>
        </w:numPr>
      </w:pPr>
      <w:r>
        <w:t>Response: Test automation, test case design, test coverage analysis</w:t>
      </w:r>
    </w:p>
    <w:p w14:paraId="02E8B931" w14:textId="77777777" w:rsidR="00AA7524" w:rsidRDefault="00AA7524" w:rsidP="00AA7524">
      <w:pPr>
        <w:numPr>
          <w:ilvl w:val="0"/>
          <w:numId w:val="27"/>
        </w:numPr>
      </w:pPr>
      <w:r>
        <w:t>Response measure: Test coverage, number of defects found</w:t>
      </w:r>
    </w:p>
    <w:p w14:paraId="54AFC01B" w14:textId="35152CA5" w:rsidR="003215E6" w:rsidRPr="003215E6" w:rsidRDefault="00AA7524" w:rsidP="00AA7524">
      <w:pPr>
        <w:numPr>
          <w:ilvl w:val="0"/>
          <w:numId w:val="27"/>
        </w:numPr>
      </w:pPr>
      <w:r>
        <w:t>Tactics: Automated testing, comprehensive test case design, test coverage analysis</w:t>
      </w:r>
    </w:p>
    <w:p w14:paraId="628457FF" w14:textId="75699D7A"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lastRenderedPageBreak/>
        <w:t>Usability</w:t>
      </w:r>
      <w:bookmarkEnd w:id="8"/>
    </w:p>
    <w:p w14:paraId="3B8ADAFD" w14:textId="77777777" w:rsidR="00AA7524" w:rsidRDefault="00AA7524" w:rsidP="00AA7524">
      <w:pPr>
        <w:numPr>
          <w:ilvl w:val="0"/>
          <w:numId w:val="28"/>
        </w:numPr>
      </w:pPr>
      <w:r>
        <w:t>Definition: The ease of use and learnability of the system for users.</w:t>
      </w:r>
    </w:p>
    <w:p w14:paraId="58FFDEAC" w14:textId="77777777" w:rsidR="00AA7524" w:rsidRDefault="00AA7524" w:rsidP="00AA7524">
      <w:pPr>
        <w:numPr>
          <w:ilvl w:val="0"/>
          <w:numId w:val="28"/>
        </w:numPr>
      </w:pPr>
      <w:r>
        <w:t>Source of stimulus: Users</w:t>
      </w:r>
    </w:p>
    <w:p w14:paraId="6B0E4040" w14:textId="77777777" w:rsidR="00AA7524" w:rsidRDefault="00AA7524" w:rsidP="00AA7524">
      <w:pPr>
        <w:numPr>
          <w:ilvl w:val="0"/>
          <w:numId w:val="28"/>
        </w:numPr>
      </w:pPr>
      <w:r>
        <w:t>Stimulus: User feedback, user surveys</w:t>
      </w:r>
    </w:p>
    <w:p w14:paraId="1CC3DA4D" w14:textId="77777777" w:rsidR="00AA7524" w:rsidRDefault="00AA7524" w:rsidP="00AA7524">
      <w:pPr>
        <w:numPr>
          <w:ilvl w:val="0"/>
          <w:numId w:val="28"/>
        </w:numPr>
      </w:pPr>
      <w:r>
        <w:t>Environment: Production environment</w:t>
      </w:r>
    </w:p>
    <w:p w14:paraId="209A89FA" w14:textId="77777777" w:rsidR="00AA7524" w:rsidRDefault="00AA7524" w:rsidP="00AA7524">
      <w:pPr>
        <w:numPr>
          <w:ilvl w:val="0"/>
          <w:numId w:val="28"/>
        </w:numPr>
      </w:pPr>
      <w:r>
        <w:t>Artifact: User interface components</w:t>
      </w:r>
    </w:p>
    <w:p w14:paraId="63ABF2AA" w14:textId="77777777" w:rsidR="00AA7524" w:rsidRDefault="00AA7524" w:rsidP="00AA7524">
      <w:pPr>
        <w:numPr>
          <w:ilvl w:val="0"/>
          <w:numId w:val="28"/>
        </w:numPr>
      </w:pPr>
      <w:r>
        <w:t>Response: User-centered design, intuitive interface design, user feedback analysis</w:t>
      </w:r>
    </w:p>
    <w:p w14:paraId="56896276" w14:textId="77777777" w:rsidR="00AA7524" w:rsidRDefault="00AA7524" w:rsidP="00AA7524">
      <w:pPr>
        <w:numPr>
          <w:ilvl w:val="0"/>
          <w:numId w:val="28"/>
        </w:numPr>
      </w:pPr>
      <w:r>
        <w:t>Response measure: User satisfaction, user retention</w:t>
      </w:r>
    </w:p>
    <w:p w14:paraId="6FCB5112" w14:textId="6F93289F" w:rsidR="003215E6" w:rsidRPr="003215E6" w:rsidRDefault="00AA7524" w:rsidP="00AA7524">
      <w:pPr>
        <w:numPr>
          <w:ilvl w:val="0"/>
          <w:numId w:val="28"/>
        </w:numPr>
      </w:pPr>
      <w:r>
        <w:t>Tactics: User-centered design, usability testing, user feedback analysis</w:t>
      </w:r>
    </w:p>
    <w:p w14:paraId="0A30BB70" w14:textId="77777777" w:rsidR="0040432F" w:rsidRPr="00400EB4" w:rsidRDefault="0040432F" w:rsidP="0040432F"/>
    <w:p w14:paraId="0A937D73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5B24A02C" w14:textId="0DEC8234" w:rsidR="00921E0D" w:rsidRDefault="00AA7524" w:rsidP="00AA7524">
      <w:pPr>
        <w:pStyle w:val="Corptext"/>
        <w:numPr>
          <w:ilvl w:val="0"/>
          <w:numId w:val="29"/>
        </w:numPr>
      </w:pPr>
      <w:r w:rsidRPr="00AA7524">
        <w:t xml:space="preserve">The system must be developed using the </w:t>
      </w:r>
      <w:r>
        <w:t>Django</w:t>
      </w:r>
      <w:r w:rsidRPr="00AA7524">
        <w:t xml:space="preserve"> web development framework</w:t>
      </w:r>
      <w:r>
        <w:t xml:space="preserve"> for Python</w:t>
      </w:r>
      <w:r w:rsidRPr="00AA7524">
        <w:t>.</w:t>
      </w:r>
    </w:p>
    <w:p w14:paraId="36DFA749" w14:textId="46B8D68F" w:rsidR="00AA7524" w:rsidRDefault="00AA7524" w:rsidP="00AA7524">
      <w:pPr>
        <w:pStyle w:val="Corptext"/>
        <w:numPr>
          <w:ilvl w:val="0"/>
          <w:numId w:val="29"/>
        </w:numPr>
      </w:pPr>
      <w:r w:rsidRPr="00AA7524">
        <w:t>The system must be compatible with modern web browsers, including Google Chrome, Mozilla Firefox, and Microsoft Edge.</w:t>
      </w:r>
    </w:p>
    <w:p w14:paraId="3C0BFAED" w14:textId="1976680E" w:rsidR="00AA7524" w:rsidRDefault="00AA7524" w:rsidP="00AA7524">
      <w:pPr>
        <w:pStyle w:val="Corptext"/>
        <w:numPr>
          <w:ilvl w:val="0"/>
          <w:numId w:val="29"/>
        </w:numPr>
      </w:pPr>
      <w:r w:rsidRPr="00AA7524">
        <w:t>The system must be scalable to accommodate increasing numbers of users and products.</w:t>
      </w:r>
    </w:p>
    <w:p w14:paraId="6E82A139" w14:textId="5D1B5248" w:rsidR="00AA7524" w:rsidRPr="00400EB4" w:rsidRDefault="00AA7524" w:rsidP="00AA7524">
      <w:pPr>
        <w:pStyle w:val="Corptext"/>
        <w:numPr>
          <w:ilvl w:val="0"/>
          <w:numId w:val="29"/>
        </w:numPr>
      </w:pPr>
      <w:r>
        <w:t>The system must have a layered architecture.</w:t>
      </w:r>
    </w:p>
    <w:sectPr w:rsidR="00AA7524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BA46" w14:textId="77777777" w:rsidR="009B1075" w:rsidRDefault="009B1075">
      <w:pPr>
        <w:spacing w:line="240" w:lineRule="auto"/>
      </w:pPr>
      <w:r>
        <w:separator/>
      </w:r>
    </w:p>
  </w:endnote>
  <w:endnote w:type="continuationSeparator" w:id="0">
    <w:p w14:paraId="0A2D863E" w14:textId="77777777" w:rsidR="009B1075" w:rsidRDefault="009B1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E39B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707C6ED2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4B06A6C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B91153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DA60BD" w14:textId="3CF1CA82" w:rsidR="00E421C6" w:rsidRDefault="00AD64E8">
          <w:pPr>
            <w:jc w:val="center"/>
          </w:pPr>
          <w:r>
            <w:sym w:font="Symbol" w:char="F0D3"/>
          </w:r>
          <w:r w:rsidR="007F7569">
            <w:t>Antonescu Maria-Cristina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3215E6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BE065B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5938F257" w14:textId="77777777"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9407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BDD6" w14:textId="77777777" w:rsidR="009B1075" w:rsidRDefault="009B1075">
      <w:pPr>
        <w:spacing w:line="240" w:lineRule="auto"/>
      </w:pPr>
      <w:r>
        <w:separator/>
      </w:r>
    </w:p>
  </w:footnote>
  <w:footnote w:type="continuationSeparator" w:id="0">
    <w:p w14:paraId="08633097" w14:textId="77777777" w:rsidR="009B1075" w:rsidRDefault="009B1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AA78" w14:textId="77777777" w:rsidR="00E421C6" w:rsidRDefault="00E421C6">
    <w:pPr>
      <w:rPr>
        <w:sz w:val="24"/>
      </w:rPr>
    </w:pPr>
  </w:p>
  <w:p w14:paraId="3BCFA7B1" w14:textId="77777777" w:rsidR="00E421C6" w:rsidRDefault="00E421C6">
    <w:pPr>
      <w:pBdr>
        <w:top w:val="single" w:sz="6" w:space="1" w:color="auto"/>
      </w:pBdr>
      <w:rPr>
        <w:sz w:val="24"/>
      </w:rPr>
    </w:pPr>
  </w:p>
  <w:p w14:paraId="286112EF" w14:textId="0B0C495B" w:rsidR="00E421C6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921E0D">
        <w:rPr>
          <w:rFonts w:ascii="Arial" w:hAnsi="Arial"/>
          <w:b/>
          <w:sz w:val="36"/>
        </w:rPr>
        <w:t>&lt;</w:t>
      </w:r>
      <w:r w:rsidR="001511AA">
        <w:rPr>
          <w:rFonts w:ascii="Arial" w:hAnsi="Arial"/>
          <w:b/>
          <w:sz w:val="36"/>
        </w:rPr>
        <w:t>Antonescu Maria-Cristina</w:t>
      </w:r>
      <w:r w:rsidR="00921E0D">
        <w:rPr>
          <w:rFonts w:ascii="Arial" w:hAnsi="Arial"/>
          <w:b/>
          <w:sz w:val="36"/>
        </w:rPr>
        <w:t>&gt;</w:t>
      </w:r>
    </w:fldSimple>
  </w:p>
  <w:p w14:paraId="2F20284D" w14:textId="3B4AB2D2" w:rsidR="00697B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97B53">
        <w:rPr>
          <w:rFonts w:ascii="Arial" w:hAnsi="Arial"/>
          <w:b/>
          <w:sz w:val="36"/>
        </w:rPr>
        <w:t>&lt;</w:t>
      </w:r>
      <w:r w:rsidR="001511AA">
        <w:rPr>
          <w:rFonts w:ascii="Arial" w:hAnsi="Arial"/>
          <w:b/>
          <w:sz w:val="36"/>
        </w:rPr>
        <w:t>30431</w:t>
      </w:r>
      <w:r w:rsidR="00697B53">
        <w:rPr>
          <w:rFonts w:ascii="Arial" w:hAnsi="Arial"/>
          <w:b/>
          <w:sz w:val="36"/>
        </w:rPr>
        <w:t>&gt;</w:t>
      </w:r>
    </w:fldSimple>
  </w:p>
  <w:p w14:paraId="7FB6E4C4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26732865" w14:textId="77777777"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043111C" w14:textId="77777777">
      <w:tc>
        <w:tcPr>
          <w:tcW w:w="6379" w:type="dxa"/>
        </w:tcPr>
        <w:p w14:paraId="55BA810A" w14:textId="580F0BFB" w:rsidR="00E421C6" w:rsidRDefault="001511AA">
          <w:r w:rsidRPr="001511AA">
            <w:t>Online Grocery-Shopping Web Application</w:t>
          </w:r>
        </w:p>
      </w:tc>
      <w:tc>
        <w:tcPr>
          <w:tcW w:w="3179" w:type="dxa"/>
        </w:tcPr>
        <w:p w14:paraId="6EF536C5" w14:textId="0D5F5196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3A20A7BE" w14:textId="77777777">
      <w:tc>
        <w:tcPr>
          <w:tcW w:w="6379" w:type="dxa"/>
        </w:tcPr>
        <w:p w14:paraId="37F44E97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3277D484" w14:textId="7BD81E72" w:rsidR="00E421C6" w:rsidRDefault="00AD64E8">
          <w:r>
            <w:t xml:space="preserve">  Date:  </w:t>
          </w:r>
          <w:r w:rsidR="001511AA">
            <w:t>16</w:t>
          </w:r>
          <w:r>
            <w:t>/</w:t>
          </w:r>
          <w:r w:rsidR="001511AA">
            <w:t>03</w:t>
          </w:r>
          <w:r>
            <w:t>/</w:t>
          </w:r>
          <w:r w:rsidR="001511AA">
            <w:t>2023</w:t>
          </w:r>
        </w:p>
      </w:tc>
    </w:tr>
    <w:tr w:rsidR="00E421C6" w14:paraId="7079596A" w14:textId="77777777">
      <w:tc>
        <w:tcPr>
          <w:tcW w:w="9558" w:type="dxa"/>
          <w:gridSpan w:val="2"/>
        </w:tcPr>
        <w:p w14:paraId="11CFEB0F" w14:textId="705325CA" w:rsidR="00E421C6" w:rsidRDefault="00E421C6"/>
      </w:tc>
    </w:tr>
  </w:tbl>
  <w:p w14:paraId="7A6835D5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06F0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2E27E1"/>
    <w:multiLevelType w:val="hybridMultilevel"/>
    <w:tmpl w:val="4CE0B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275957"/>
    <w:multiLevelType w:val="hybridMultilevel"/>
    <w:tmpl w:val="3830E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65122"/>
    <w:multiLevelType w:val="hybridMultilevel"/>
    <w:tmpl w:val="96466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594E06"/>
    <w:multiLevelType w:val="hybridMultilevel"/>
    <w:tmpl w:val="DF267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F37218"/>
    <w:multiLevelType w:val="hybridMultilevel"/>
    <w:tmpl w:val="B17C4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E2109D2"/>
    <w:multiLevelType w:val="hybridMultilevel"/>
    <w:tmpl w:val="EB0CA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6531842">
    <w:abstractNumId w:val="0"/>
  </w:num>
  <w:num w:numId="2" w16cid:durableId="509805426">
    <w:abstractNumId w:val="13"/>
  </w:num>
  <w:num w:numId="3" w16cid:durableId="1390880006">
    <w:abstractNumId w:val="26"/>
  </w:num>
  <w:num w:numId="4" w16cid:durableId="683869822">
    <w:abstractNumId w:val="19"/>
  </w:num>
  <w:num w:numId="5" w16cid:durableId="1016079074">
    <w:abstractNumId w:val="18"/>
  </w:num>
  <w:num w:numId="6" w16cid:durableId="175808780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199320693">
    <w:abstractNumId w:val="2"/>
  </w:num>
  <w:num w:numId="8" w16cid:durableId="832064434">
    <w:abstractNumId w:val="25"/>
  </w:num>
  <w:num w:numId="9" w16cid:durableId="1575628372">
    <w:abstractNumId w:val="3"/>
  </w:num>
  <w:num w:numId="10" w16cid:durableId="258678404">
    <w:abstractNumId w:val="14"/>
  </w:num>
  <w:num w:numId="11" w16cid:durableId="1925263162">
    <w:abstractNumId w:val="12"/>
  </w:num>
  <w:num w:numId="12" w16cid:durableId="1385368917">
    <w:abstractNumId w:val="24"/>
  </w:num>
  <w:num w:numId="13" w16cid:durableId="1419057108">
    <w:abstractNumId w:val="11"/>
  </w:num>
  <w:num w:numId="14" w16cid:durableId="304434014">
    <w:abstractNumId w:val="6"/>
  </w:num>
  <w:num w:numId="15" w16cid:durableId="1125122466">
    <w:abstractNumId w:val="23"/>
  </w:num>
  <w:num w:numId="16" w16cid:durableId="609973559">
    <w:abstractNumId w:val="17"/>
  </w:num>
  <w:num w:numId="17" w16cid:durableId="2126532429">
    <w:abstractNumId w:val="7"/>
  </w:num>
  <w:num w:numId="18" w16cid:durableId="1713724126">
    <w:abstractNumId w:val="15"/>
  </w:num>
  <w:num w:numId="19" w16cid:durableId="93548320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44279310">
    <w:abstractNumId w:val="10"/>
  </w:num>
  <w:num w:numId="21" w16cid:durableId="2053919876">
    <w:abstractNumId w:val="22"/>
  </w:num>
  <w:num w:numId="22" w16cid:durableId="26957174">
    <w:abstractNumId w:val="21"/>
  </w:num>
  <w:num w:numId="23" w16cid:durableId="1431898986">
    <w:abstractNumId w:val="8"/>
  </w:num>
  <w:num w:numId="24" w16cid:durableId="253131604">
    <w:abstractNumId w:val="4"/>
  </w:num>
  <w:num w:numId="25" w16cid:durableId="1272393693">
    <w:abstractNumId w:val="27"/>
  </w:num>
  <w:num w:numId="26" w16cid:durableId="1090851939">
    <w:abstractNumId w:val="20"/>
  </w:num>
  <w:num w:numId="27" w16cid:durableId="422923886">
    <w:abstractNumId w:val="5"/>
  </w:num>
  <w:num w:numId="28" w16cid:durableId="1977447630">
    <w:abstractNumId w:val="16"/>
  </w:num>
  <w:num w:numId="29" w16cid:durableId="668366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511AA"/>
    <w:rsid w:val="00161A84"/>
    <w:rsid w:val="001C12A4"/>
    <w:rsid w:val="003215E6"/>
    <w:rsid w:val="00400EB4"/>
    <w:rsid w:val="0040432F"/>
    <w:rsid w:val="00422C4C"/>
    <w:rsid w:val="00697B53"/>
    <w:rsid w:val="007A32FC"/>
    <w:rsid w:val="007F7569"/>
    <w:rsid w:val="008421A9"/>
    <w:rsid w:val="00921E0D"/>
    <w:rsid w:val="009B1075"/>
    <w:rsid w:val="00AA7524"/>
    <w:rsid w:val="00AD64E8"/>
    <w:rsid w:val="00BA055D"/>
    <w:rsid w:val="00E421C6"/>
    <w:rsid w:val="00EE5133"/>
    <w:rsid w:val="00F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F3F48"/>
  <w15:docId w15:val="{D64B3076-91F3-45E5-B11B-096C88B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61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Cristina Antonescu</cp:lastModifiedBy>
  <cp:revision>9</cp:revision>
  <cp:lastPrinted>1899-12-31T22:00:00Z</cp:lastPrinted>
  <dcterms:created xsi:type="dcterms:W3CDTF">2010-02-24T09:18:00Z</dcterms:created>
  <dcterms:modified xsi:type="dcterms:W3CDTF">2023-03-20T16:43:00Z</dcterms:modified>
</cp:coreProperties>
</file>