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2B" w:rsidRDefault="00E97C2B"/>
    <w:p w:rsidR="00D21C39" w:rsidRDefault="00D21C39"/>
    <w:p w:rsidR="007553B8" w:rsidRPr="00F8189C" w:rsidRDefault="007553B8" w:rsidP="00F8189C">
      <w:pPr>
        <w:pStyle w:val="1"/>
        <w:numPr>
          <w:ilvl w:val="0"/>
          <w:numId w:val="2"/>
        </w:numPr>
        <w:rPr>
          <w:sz w:val="21"/>
        </w:rPr>
      </w:pPr>
      <w:r w:rsidRPr="00F8189C">
        <w:rPr>
          <w:rFonts w:hint="eastAsia"/>
          <w:sz w:val="21"/>
        </w:rPr>
        <w:t>接口工具安装</w:t>
      </w:r>
    </w:p>
    <w:p w:rsidR="007553B8" w:rsidRDefault="002F33A7">
      <w:r>
        <w:rPr>
          <w:rFonts w:hint="eastAsia"/>
        </w:rPr>
        <w:t>在服务器上运行set</w:t>
      </w:r>
      <w:r>
        <w:t>up.exe</w:t>
      </w:r>
      <w:r>
        <w:rPr>
          <w:rFonts w:hint="eastAsia"/>
        </w:rPr>
        <w:t>，</w:t>
      </w:r>
      <w:r w:rsidR="00BA1119">
        <w:rPr>
          <w:rFonts w:hint="eastAsia"/>
        </w:rPr>
        <w:t>会自动检测并安装.</w:t>
      </w:r>
      <w:r w:rsidR="00BA1119">
        <w:t>net framework4.0</w:t>
      </w:r>
      <w:r w:rsidR="00BA1119">
        <w:rPr>
          <w:rFonts w:hint="eastAsia"/>
        </w:rPr>
        <w:t>，</w:t>
      </w:r>
      <w:r w:rsidR="009F72F1">
        <w:rPr>
          <w:rFonts w:hint="eastAsia"/>
        </w:rPr>
        <w:t>安装完成后桌面上生成快捷方式：</w:t>
      </w:r>
    </w:p>
    <w:p w:rsidR="009F72F1" w:rsidRPr="007553B8" w:rsidRDefault="009F72F1">
      <w:pPr>
        <w:rPr>
          <w:rFonts w:hint="eastAsia"/>
        </w:rPr>
      </w:pPr>
      <w:r>
        <w:rPr>
          <w:noProof/>
        </w:rPr>
        <w:drawing>
          <wp:inline distT="0" distB="0" distL="0" distR="0" wp14:anchorId="51732AB6" wp14:editId="402B1EE1">
            <wp:extent cx="942857" cy="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39" w:rsidRDefault="00D21C39">
      <w:pPr>
        <w:rPr>
          <w:rFonts w:hint="eastAsia"/>
        </w:rPr>
      </w:pPr>
    </w:p>
    <w:p w:rsidR="008E422E" w:rsidRPr="00B16D81" w:rsidRDefault="008E422E" w:rsidP="00B16D81">
      <w:pPr>
        <w:pStyle w:val="1"/>
        <w:numPr>
          <w:ilvl w:val="0"/>
          <w:numId w:val="2"/>
        </w:numPr>
        <w:rPr>
          <w:sz w:val="21"/>
        </w:rPr>
      </w:pPr>
      <w:r w:rsidRPr="00B16D81">
        <w:rPr>
          <w:rFonts w:hint="eastAsia"/>
          <w:sz w:val="21"/>
        </w:rPr>
        <w:t>数据库类型</w:t>
      </w:r>
    </w:p>
    <w:p w:rsidR="00B65069" w:rsidRDefault="00B65069">
      <w:pPr>
        <w:rPr>
          <w:rFonts w:hint="eastAsia"/>
        </w:rPr>
      </w:pP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sql server</w:t>
      </w: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oracle</w:t>
      </w: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mysql</w:t>
      </w: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sqlite</w:t>
      </w: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db2</w:t>
      </w: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postgreSQL</w:t>
      </w:r>
    </w:p>
    <w:p w:rsidR="003E425B" w:rsidRDefault="003E425B" w:rsidP="003D15A4">
      <w:pPr>
        <w:pStyle w:val="a3"/>
        <w:numPr>
          <w:ilvl w:val="0"/>
          <w:numId w:val="1"/>
        </w:numPr>
        <w:ind w:firstLineChars="0"/>
      </w:pPr>
      <w:r>
        <w:t>SqlServerCompact</w:t>
      </w:r>
    </w:p>
    <w:p w:rsidR="00F15612" w:rsidRDefault="00F15612" w:rsidP="003D15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Access</w:t>
      </w:r>
    </w:p>
    <w:p w:rsidR="004570ED" w:rsidRDefault="004570ED"/>
    <w:p w:rsidR="003D15A4" w:rsidRDefault="00FA4895">
      <w:r>
        <w:rPr>
          <w:rFonts w:hint="eastAsia"/>
        </w:rPr>
        <w:t>本接口工具内置各数据库的驱动程序，无需额外安装数据库驱动。</w:t>
      </w:r>
    </w:p>
    <w:p w:rsidR="00D9219F" w:rsidRDefault="00D9219F"/>
    <w:p w:rsidR="00BF5D44" w:rsidRPr="00706062" w:rsidRDefault="00BF5D44" w:rsidP="00706062">
      <w:pPr>
        <w:pStyle w:val="1"/>
        <w:numPr>
          <w:ilvl w:val="0"/>
          <w:numId w:val="2"/>
        </w:numPr>
        <w:rPr>
          <w:rFonts w:hint="eastAsia"/>
          <w:sz w:val="21"/>
        </w:rPr>
      </w:pPr>
      <w:r w:rsidRPr="00706062">
        <w:rPr>
          <w:rFonts w:hint="eastAsia"/>
          <w:sz w:val="21"/>
        </w:rPr>
        <w:t>配置流程</w:t>
      </w:r>
    </w:p>
    <w:p w:rsidR="00BF5D44" w:rsidRDefault="00BF5D44">
      <w:pPr>
        <w:rPr>
          <w:rFonts w:hint="eastAsia"/>
        </w:rPr>
      </w:pPr>
    </w:p>
    <w:p w:rsidR="00BF5D44" w:rsidRDefault="00BF5D44">
      <w:pPr>
        <w:rPr>
          <w:rFonts w:hint="eastAsia"/>
        </w:rPr>
      </w:pPr>
    </w:p>
    <w:p w:rsidR="00D9219F" w:rsidRPr="002C6A54" w:rsidRDefault="000071D3" w:rsidP="002C6A54">
      <w:pPr>
        <w:pStyle w:val="2"/>
        <w:numPr>
          <w:ilvl w:val="1"/>
          <w:numId w:val="2"/>
        </w:numPr>
        <w:jc w:val="left"/>
        <w:rPr>
          <w:sz w:val="20"/>
        </w:rPr>
      </w:pPr>
      <w:r w:rsidRPr="002C6A54">
        <w:rPr>
          <w:rFonts w:hint="eastAsia"/>
          <w:sz w:val="20"/>
        </w:rPr>
        <w:t>数据源</w:t>
      </w:r>
    </w:p>
    <w:p w:rsidR="00D9219F" w:rsidRDefault="00D9219F"/>
    <w:p w:rsidR="00DC0740" w:rsidRDefault="00DC0740">
      <w:r>
        <w:rPr>
          <w:rFonts w:hint="eastAsia"/>
        </w:rPr>
        <w:t>打开工具后，点击一级菜单“数据源”，打开数据源配置界面，如下图，</w:t>
      </w:r>
      <w:r w:rsidR="00AE34AE">
        <w:rPr>
          <w:rFonts w:hint="eastAsia"/>
        </w:rPr>
        <w:t>左侧为数据源分类，右侧为数据源定义界面。</w:t>
      </w:r>
    </w:p>
    <w:p w:rsidR="00DC0740" w:rsidRDefault="00DC0740">
      <w:pPr>
        <w:rPr>
          <w:rFonts w:hint="eastAsia"/>
        </w:rPr>
      </w:pPr>
    </w:p>
    <w:p w:rsidR="00853A88" w:rsidRDefault="004223DA">
      <w:r>
        <w:rPr>
          <w:rFonts w:hint="eastAsia"/>
        </w:rPr>
        <w:t>数据源分</w:t>
      </w:r>
      <w:r w:rsidR="00E75F4F">
        <w:rPr>
          <w:rFonts w:hint="eastAsia"/>
        </w:rPr>
        <w:t>为2大</w:t>
      </w:r>
      <w:r>
        <w:rPr>
          <w:rFonts w:hint="eastAsia"/>
        </w:rPr>
        <w:t>类：</w:t>
      </w:r>
    </w:p>
    <w:p w:rsidR="00853A88" w:rsidRDefault="004223DA">
      <w:r>
        <w:rPr>
          <w:rFonts w:hint="eastAsia"/>
        </w:rPr>
        <w:t>1</w:t>
      </w:r>
      <w:r w:rsidR="00853A88">
        <w:rPr>
          <w:rFonts w:hint="eastAsia"/>
        </w:rPr>
        <w:t>、数据源：</w:t>
      </w:r>
      <w:r w:rsidR="00B14984">
        <w:rPr>
          <w:rFonts w:hint="eastAsia"/>
        </w:rPr>
        <w:t>如下图，</w:t>
      </w:r>
      <w:r w:rsidR="00310F4D">
        <w:rPr>
          <w:rFonts w:hint="eastAsia"/>
        </w:rPr>
        <w:t>该分类下默认包含</w:t>
      </w:r>
      <w:r w:rsidR="00252CEE">
        <w:rPr>
          <w:rFonts w:hint="eastAsia"/>
        </w:rPr>
        <w:t>“</w:t>
      </w:r>
      <w:r w:rsidR="005A4B2F">
        <w:rPr>
          <w:rFonts w:hint="eastAsia"/>
        </w:rPr>
        <w:t>HIS数据库、LIS数据库</w:t>
      </w:r>
      <w:r w:rsidR="00252CEE">
        <w:rPr>
          <w:rFonts w:hint="eastAsia"/>
        </w:rPr>
        <w:t>”</w:t>
      </w:r>
      <w:r w:rsidR="00310F4D">
        <w:rPr>
          <w:rFonts w:hint="eastAsia"/>
        </w:rPr>
        <w:t>，</w:t>
      </w:r>
      <w:r w:rsidR="00B14984">
        <w:rPr>
          <w:rFonts w:hint="eastAsia"/>
        </w:rPr>
        <w:t>为工具自带的两个示例数据源</w:t>
      </w:r>
    </w:p>
    <w:p w:rsidR="004223DA" w:rsidRDefault="004223DA">
      <w:r>
        <w:rPr>
          <w:rFonts w:hint="eastAsia"/>
        </w:rPr>
        <w:t>2、目标数据源</w:t>
      </w:r>
      <w:r w:rsidR="00853A88">
        <w:rPr>
          <w:rFonts w:hint="eastAsia"/>
        </w:rPr>
        <w:t>：</w:t>
      </w:r>
      <w:r w:rsidR="009212A6">
        <w:rPr>
          <w:rFonts w:hint="eastAsia"/>
        </w:rPr>
        <w:t>如下图，</w:t>
      </w:r>
      <w:r w:rsidR="00252CEE">
        <w:rPr>
          <w:rFonts w:hint="eastAsia"/>
        </w:rPr>
        <w:t>“</w:t>
      </w:r>
      <w:r w:rsidR="009212A6">
        <w:rPr>
          <w:rFonts w:hint="eastAsia"/>
        </w:rPr>
        <w:t>CN</w:t>
      </w:r>
      <w:r w:rsidR="009212A6">
        <w:t>IS</w:t>
      </w:r>
      <w:r w:rsidR="009212A6">
        <w:rPr>
          <w:rFonts w:hint="eastAsia"/>
        </w:rPr>
        <w:t>数据库</w:t>
      </w:r>
      <w:r w:rsidR="00252CEE">
        <w:rPr>
          <w:rFonts w:hint="eastAsia"/>
        </w:rPr>
        <w:t>”</w:t>
      </w:r>
      <w:r w:rsidR="009212A6">
        <w:rPr>
          <w:rFonts w:hint="eastAsia"/>
        </w:rPr>
        <w:t>为工具自带的示例数据源</w:t>
      </w:r>
    </w:p>
    <w:p w:rsidR="00A1399E" w:rsidRDefault="00A1399E"/>
    <w:p w:rsidR="00A1399E" w:rsidRDefault="00A1399E">
      <w:pPr>
        <w:rPr>
          <w:rFonts w:hint="eastAsia"/>
        </w:rPr>
      </w:pPr>
      <w:r>
        <w:rPr>
          <w:rFonts w:hint="eastAsia"/>
        </w:rPr>
        <w:lastRenderedPageBreak/>
        <w:t>到医院实际布署实施时，根据信息科</w:t>
      </w:r>
      <w:r w:rsidR="003A2B38">
        <w:rPr>
          <w:rFonts w:hint="eastAsia"/>
        </w:rPr>
        <w:t>提供的数据连接信息，修改数据源配置。可以</w:t>
      </w:r>
      <w:r w:rsidR="00434E29">
        <w:rPr>
          <w:rFonts w:hint="eastAsia"/>
        </w:rPr>
        <w:t>根据实际情况</w:t>
      </w:r>
      <w:r w:rsidR="003A2B38">
        <w:rPr>
          <w:rFonts w:hint="eastAsia"/>
        </w:rPr>
        <w:t>添加</w:t>
      </w:r>
      <w:r w:rsidR="00434E29">
        <w:rPr>
          <w:rFonts w:hint="eastAsia"/>
        </w:rPr>
        <w:t>、修改、删除</w:t>
      </w:r>
      <w:r w:rsidR="003A2B38">
        <w:rPr>
          <w:rFonts w:hint="eastAsia"/>
        </w:rPr>
        <w:t>数据源</w:t>
      </w:r>
      <w:r w:rsidR="002C3C3B">
        <w:rPr>
          <w:rFonts w:hint="eastAsia"/>
        </w:rPr>
        <w:t>，设置完成后点击“测试连接”按钮，</w:t>
      </w:r>
      <w:r w:rsidR="00587F23">
        <w:rPr>
          <w:rFonts w:hint="eastAsia"/>
        </w:rPr>
        <w:t>提示“连接成功！”，则数据源左边的小图标会变成绿色，再点击“保存”按钮</w:t>
      </w:r>
      <w:r w:rsidR="00A8236D">
        <w:rPr>
          <w:rFonts w:hint="eastAsia"/>
        </w:rPr>
        <w:t>，</w:t>
      </w:r>
      <w:r w:rsidR="003368FD">
        <w:rPr>
          <w:rFonts w:hint="eastAsia"/>
        </w:rPr>
        <w:t>待数据源图标都变成绿色，</w:t>
      </w:r>
      <w:r w:rsidR="00A8236D">
        <w:rPr>
          <w:rFonts w:hint="eastAsia"/>
        </w:rPr>
        <w:t>该步骤完成</w:t>
      </w:r>
      <w:r w:rsidR="00587F23">
        <w:rPr>
          <w:rFonts w:hint="eastAsia"/>
        </w:rPr>
        <w:t>。</w:t>
      </w:r>
    </w:p>
    <w:p w:rsidR="003D15A4" w:rsidRPr="00C64E08" w:rsidRDefault="003D15A4">
      <w:pPr>
        <w:rPr>
          <w:rFonts w:hint="eastAsia"/>
        </w:rPr>
      </w:pPr>
    </w:p>
    <w:p w:rsidR="004570ED" w:rsidRDefault="00872829">
      <w:r>
        <w:rPr>
          <w:noProof/>
        </w:rPr>
        <w:drawing>
          <wp:inline distT="0" distB="0" distL="0" distR="0" wp14:anchorId="3DB8BDF0" wp14:editId="04B3BEC6">
            <wp:extent cx="6814868" cy="36970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688" cy="37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ED" w:rsidRDefault="004570ED"/>
    <w:p w:rsidR="003734D4" w:rsidRPr="00650B18" w:rsidRDefault="003734D4" w:rsidP="00650B18">
      <w:pPr>
        <w:pStyle w:val="2"/>
        <w:numPr>
          <w:ilvl w:val="1"/>
          <w:numId w:val="2"/>
        </w:numPr>
        <w:jc w:val="left"/>
        <w:rPr>
          <w:sz w:val="20"/>
        </w:rPr>
      </w:pPr>
      <w:r w:rsidRPr="00650B18">
        <w:rPr>
          <w:rFonts w:hint="eastAsia"/>
          <w:sz w:val="20"/>
        </w:rPr>
        <w:t>视图定义</w:t>
      </w:r>
    </w:p>
    <w:p w:rsidR="003734D4" w:rsidRDefault="004421D5">
      <w:r>
        <w:rPr>
          <w:rFonts w:hint="eastAsia"/>
        </w:rPr>
        <w:t>点击一级菜单“视图定义”，打开视图定义界面，</w:t>
      </w:r>
      <w:r w:rsidR="009A2A39">
        <w:rPr>
          <w:rFonts w:hint="eastAsia"/>
        </w:rPr>
        <w:t>左侧为工具内置的两个接口：在院患者信息、检验数据</w:t>
      </w:r>
      <w:r w:rsidR="00183701">
        <w:rPr>
          <w:rFonts w:hint="eastAsia"/>
        </w:rPr>
        <w:t>，点击对应的接口，则右侧显示视图配置界面，</w:t>
      </w:r>
      <w:r w:rsidR="00FD0156">
        <w:rPr>
          <w:rFonts w:hint="eastAsia"/>
        </w:rPr>
        <w:t>首次点开时，数据源、目标数据源、视图名称、视图SQL会默认带出，</w:t>
      </w:r>
      <w:r w:rsidR="002953D0">
        <w:rPr>
          <w:rFonts w:hint="eastAsia"/>
        </w:rPr>
        <w:t>但可能跟信息科提供的名称不一致，</w:t>
      </w:r>
      <w:r w:rsidR="009E5CBA">
        <w:rPr>
          <w:rFonts w:hint="eastAsia"/>
        </w:rPr>
        <w:t>数据库不同，视图名前面需要带上用户名或表空间名</w:t>
      </w:r>
      <w:r w:rsidR="00EE3491">
        <w:rPr>
          <w:rFonts w:hint="eastAsia"/>
        </w:rPr>
        <w:t>，根据实际情况去测试即可。</w:t>
      </w:r>
    </w:p>
    <w:p w:rsidR="0095754F" w:rsidRDefault="00636705">
      <w:pPr>
        <w:rPr>
          <w:rFonts w:hint="eastAsia"/>
        </w:rPr>
      </w:pPr>
      <w:r>
        <w:rPr>
          <w:rFonts w:hint="eastAsia"/>
        </w:rPr>
        <w:t>视图sql</w:t>
      </w:r>
      <w:r w:rsidR="00B40534">
        <w:rPr>
          <w:rFonts w:hint="eastAsia"/>
        </w:rPr>
        <w:t>默认查询100条记录，</w:t>
      </w:r>
      <w:r w:rsidR="003E2DF4">
        <w:rPr>
          <w:rFonts w:hint="eastAsia"/>
        </w:rPr>
        <w:t>点击查询按钮出现预览数据，</w:t>
      </w:r>
      <w:r w:rsidR="00634BD8">
        <w:rPr>
          <w:rFonts w:hint="eastAsia"/>
        </w:rPr>
        <w:t>再点击“保存”按钮，</w:t>
      </w:r>
      <w:r w:rsidR="000828B9">
        <w:rPr>
          <w:rFonts w:hint="eastAsia"/>
        </w:rPr>
        <w:t>会将该视图下面的所有字段名称</w:t>
      </w:r>
      <w:r w:rsidR="009C5DB2">
        <w:rPr>
          <w:rFonts w:hint="eastAsia"/>
        </w:rPr>
        <w:t>保存到数据库，供下一步骤使用。</w:t>
      </w:r>
    </w:p>
    <w:p w:rsidR="004570ED" w:rsidRDefault="00B76789">
      <w:r>
        <w:rPr>
          <w:noProof/>
        </w:rPr>
        <w:lastRenderedPageBreak/>
        <w:drawing>
          <wp:inline distT="0" distB="0" distL="0" distR="0" wp14:anchorId="0E603130" wp14:editId="7871A25E">
            <wp:extent cx="6479540" cy="3515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ED" w:rsidRDefault="004570ED"/>
    <w:p w:rsidR="00B76021" w:rsidRDefault="00B76021"/>
    <w:p w:rsidR="00B76021" w:rsidRPr="00650B18" w:rsidRDefault="0014421D" w:rsidP="00650B18">
      <w:pPr>
        <w:pStyle w:val="2"/>
        <w:numPr>
          <w:ilvl w:val="1"/>
          <w:numId w:val="2"/>
        </w:numPr>
        <w:jc w:val="left"/>
        <w:rPr>
          <w:sz w:val="20"/>
        </w:rPr>
      </w:pPr>
      <w:r w:rsidRPr="00650B18">
        <w:rPr>
          <w:rFonts w:hint="eastAsia"/>
          <w:sz w:val="20"/>
        </w:rPr>
        <w:t>字段映射</w:t>
      </w:r>
    </w:p>
    <w:p w:rsidR="0014421D" w:rsidRDefault="0014421D"/>
    <w:p w:rsidR="0014421D" w:rsidRDefault="00614FE9">
      <w:pPr>
        <w:rPr>
          <w:rFonts w:hint="eastAsia"/>
        </w:rPr>
      </w:pPr>
      <w:r>
        <w:rPr>
          <w:rFonts w:hint="eastAsia"/>
        </w:rPr>
        <w:t>点击左侧的接口名称，</w:t>
      </w:r>
      <w:r w:rsidR="009A424B">
        <w:rPr>
          <w:rFonts w:hint="eastAsia"/>
        </w:rPr>
        <w:t>右侧列出该接口下面的所有字段信息，</w:t>
      </w:r>
      <w:r w:rsidR="005037C2">
        <w:rPr>
          <w:rFonts w:hint="eastAsia"/>
        </w:rPr>
        <w:t>如果信息科提供的接口字段能跟要求匹配，则在“视图字段名”</w:t>
      </w:r>
      <w:r w:rsidR="00573BF5">
        <w:rPr>
          <w:rFonts w:hint="eastAsia"/>
        </w:rPr>
        <w:t>一列中会自动选中，</w:t>
      </w:r>
      <w:r w:rsidR="0060379C">
        <w:rPr>
          <w:rFonts w:hint="eastAsia"/>
        </w:rPr>
        <w:t>为空的则需要手动去建立匹配关系。</w:t>
      </w:r>
      <w:r w:rsidR="00726326">
        <w:rPr>
          <w:rFonts w:hint="eastAsia"/>
        </w:rPr>
        <w:t>设置完成后点击“保存”按钮。</w:t>
      </w:r>
    </w:p>
    <w:p w:rsidR="00B76021" w:rsidRDefault="00B76021">
      <w:pPr>
        <w:rPr>
          <w:rFonts w:hint="eastAsia"/>
        </w:rPr>
      </w:pPr>
    </w:p>
    <w:p w:rsidR="004570ED" w:rsidRDefault="006E49A8">
      <w:r>
        <w:rPr>
          <w:noProof/>
        </w:rPr>
        <w:drawing>
          <wp:inline distT="0" distB="0" distL="0" distR="0" wp14:anchorId="548BDFA2" wp14:editId="118CAAB5">
            <wp:extent cx="6479540" cy="3517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B" w:rsidRDefault="004C7E6B"/>
    <w:p w:rsidR="00B8759C" w:rsidRPr="00650B18" w:rsidRDefault="00B8759C" w:rsidP="00650B18">
      <w:pPr>
        <w:pStyle w:val="2"/>
        <w:numPr>
          <w:ilvl w:val="1"/>
          <w:numId w:val="2"/>
        </w:numPr>
        <w:jc w:val="left"/>
        <w:rPr>
          <w:sz w:val="20"/>
        </w:rPr>
      </w:pPr>
      <w:r w:rsidRPr="00650B18">
        <w:rPr>
          <w:rFonts w:hint="eastAsia"/>
          <w:sz w:val="20"/>
        </w:rPr>
        <w:lastRenderedPageBreak/>
        <w:t>接口调试</w:t>
      </w:r>
    </w:p>
    <w:p w:rsidR="00B8759C" w:rsidRDefault="005117D2">
      <w:pPr>
        <w:rPr>
          <w:rFonts w:hint="eastAsia"/>
        </w:rPr>
      </w:pPr>
      <w:r>
        <w:rPr>
          <w:rFonts w:hint="eastAsia"/>
        </w:rPr>
        <w:t>打开接口调试界面，输入参数，点击“导入”</w:t>
      </w:r>
      <w:r w:rsidR="00FE11F3">
        <w:rPr>
          <w:rFonts w:hint="eastAsia"/>
        </w:rPr>
        <w:t>按钮，如下图，根据输出信息判断接口是否导入成功。</w:t>
      </w:r>
    </w:p>
    <w:p w:rsidR="00B8759C" w:rsidRDefault="00B8759C">
      <w:pPr>
        <w:rPr>
          <w:rFonts w:hint="eastAsia"/>
        </w:rPr>
      </w:pPr>
    </w:p>
    <w:p w:rsidR="00B8759C" w:rsidRDefault="00B8759C">
      <w:pPr>
        <w:rPr>
          <w:rFonts w:hint="eastAsia"/>
        </w:rPr>
      </w:pPr>
    </w:p>
    <w:p w:rsidR="004C7E6B" w:rsidRDefault="004C7E6B">
      <w:r>
        <w:rPr>
          <w:noProof/>
        </w:rPr>
        <w:drawing>
          <wp:inline distT="0" distB="0" distL="0" distR="0" wp14:anchorId="7EE9DBB6" wp14:editId="5823B002">
            <wp:extent cx="6479540" cy="35153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A" w:rsidRDefault="00233FAA"/>
    <w:p w:rsidR="006B3354" w:rsidRDefault="006B3354">
      <w:pPr>
        <w:rPr>
          <w:rFonts w:hint="eastAsia"/>
        </w:rPr>
      </w:pPr>
    </w:p>
    <w:p w:rsidR="00233FAA" w:rsidRDefault="00233FAA">
      <w:r>
        <w:rPr>
          <w:noProof/>
        </w:rPr>
        <w:drawing>
          <wp:inline distT="0" distB="0" distL="0" distR="0" wp14:anchorId="187CFDF0" wp14:editId="0D23A036">
            <wp:extent cx="6479540" cy="35153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2C" w:rsidRDefault="00C5062C"/>
    <w:p w:rsidR="00C1629C" w:rsidRDefault="00C1629C" w:rsidP="00C1629C">
      <w:pPr>
        <w:pStyle w:val="2"/>
        <w:numPr>
          <w:ilvl w:val="1"/>
          <w:numId w:val="2"/>
        </w:numPr>
        <w:jc w:val="left"/>
        <w:rPr>
          <w:sz w:val="20"/>
        </w:rPr>
      </w:pPr>
      <w:r w:rsidRPr="00A86EED">
        <w:rPr>
          <w:rFonts w:hint="eastAsia"/>
          <w:sz w:val="20"/>
        </w:rPr>
        <w:lastRenderedPageBreak/>
        <w:t>布署计划任务</w:t>
      </w:r>
    </w:p>
    <w:p w:rsidR="003B777E" w:rsidRPr="003B777E" w:rsidRDefault="00E63C35" w:rsidP="003B777E">
      <w:pPr>
        <w:rPr>
          <w:rFonts w:hint="eastAsia"/>
        </w:rPr>
      </w:pPr>
      <w:r>
        <w:rPr>
          <w:rFonts w:hint="eastAsia"/>
        </w:rPr>
        <w:t>新建计划任务，</w:t>
      </w:r>
      <w:r>
        <w:rPr>
          <w:rFonts w:hint="eastAsia"/>
        </w:rPr>
        <w:t>“命令”和“参数”</w:t>
      </w:r>
      <w:r w:rsidR="003B777E">
        <w:rPr>
          <w:rFonts w:hint="eastAsia"/>
        </w:rPr>
        <w:t>从</w:t>
      </w:r>
      <w:r w:rsidR="00BB55B6">
        <w:rPr>
          <w:rFonts w:hint="eastAsia"/>
        </w:rPr>
        <w:t>上一步骤中的</w:t>
      </w:r>
      <w:r w:rsidR="003B777E">
        <w:rPr>
          <w:rFonts w:hint="eastAsia"/>
        </w:rPr>
        <w:t>调试窗口中获取</w:t>
      </w:r>
      <w:bookmarkStart w:id="0" w:name="_GoBack"/>
      <w:bookmarkEnd w:id="0"/>
    </w:p>
    <w:p w:rsidR="00C1629C" w:rsidRDefault="00C1629C" w:rsidP="00C1629C">
      <w:pPr>
        <w:rPr>
          <w:rFonts w:hint="eastAsia"/>
        </w:rPr>
      </w:pPr>
      <w:r>
        <w:rPr>
          <w:noProof/>
        </w:rPr>
        <w:drawing>
          <wp:inline distT="0" distB="0" distL="0" distR="0" wp14:anchorId="78BB6C6F" wp14:editId="493BDA55">
            <wp:extent cx="6479540" cy="49872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9C" w:rsidRDefault="00C1629C">
      <w:pPr>
        <w:rPr>
          <w:rFonts w:hint="eastAsia"/>
        </w:rPr>
      </w:pPr>
    </w:p>
    <w:p w:rsidR="005E3482" w:rsidRPr="00650B18" w:rsidRDefault="005E3482" w:rsidP="00C1629C">
      <w:pPr>
        <w:pStyle w:val="2"/>
        <w:numPr>
          <w:ilvl w:val="1"/>
          <w:numId w:val="2"/>
        </w:numPr>
        <w:jc w:val="left"/>
        <w:rPr>
          <w:sz w:val="20"/>
        </w:rPr>
      </w:pPr>
      <w:r w:rsidRPr="00650B18">
        <w:rPr>
          <w:rFonts w:hint="eastAsia"/>
          <w:sz w:val="20"/>
        </w:rPr>
        <w:t>系统日志</w:t>
      </w:r>
    </w:p>
    <w:p w:rsidR="005E3482" w:rsidRDefault="005E3482"/>
    <w:p w:rsidR="005E3482" w:rsidRDefault="001F4B3B">
      <w:pPr>
        <w:rPr>
          <w:rFonts w:hint="eastAsia"/>
        </w:rPr>
      </w:pPr>
      <w:r>
        <w:rPr>
          <w:rFonts w:hint="eastAsia"/>
        </w:rPr>
        <w:t>可以查看最近系统中发生的错误信息，便于排除接口错误。</w:t>
      </w:r>
    </w:p>
    <w:p w:rsidR="005E3482" w:rsidRDefault="005E3482">
      <w:pPr>
        <w:rPr>
          <w:rFonts w:hint="eastAsia"/>
        </w:rPr>
      </w:pPr>
    </w:p>
    <w:p w:rsidR="00C5062C" w:rsidRDefault="00C5062C">
      <w:r>
        <w:rPr>
          <w:noProof/>
        </w:rPr>
        <w:lastRenderedPageBreak/>
        <w:drawing>
          <wp:inline distT="0" distB="0" distL="0" distR="0" wp14:anchorId="6521CE82" wp14:editId="6846892E">
            <wp:extent cx="6479540" cy="35153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39" w:rsidRDefault="00281139"/>
    <w:p w:rsidR="00281139" w:rsidRDefault="00281139"/>
    <w:p w:rsidR="00281139" w:rsidRDefault="00281139"/>
    <w:p w:rsidR="00281139" w:rsidRDefault="00281139"/>
    <w:p w:rsidR="00281139" w:rsidRDefault="00281139"/>
    <w:p w:rsidR="00281139" w:rsidRDefault="00281139"/>
    <w:p w:rsidR="00281139" w:rsidRDefault="00281139"/>
    <w:p w:rsidR="00281139" w:rsidRDefault="00281139"/>
    <w:p w:rsidR="00281139" w:rsidRDefault="00281139">
      <w:pPr>
        <w:rPr>
          <w:rFonts w:hint="eastAsia"/>
        </w:rPr>
      </w:pPr>
    </w:p>
    <w:sectPr w:rsidR="00281139" w:rsidSect="00872829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392D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790FF4"/>
    <w:multiLevelType w:val="hybridMultilevel"/>
    <w:tmpl w:val="7E142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096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B2"/>
    <w:rsid w:val="00000DD4"/>
    <w:rsid w:val="000071D3"/>
    <w:rsid w:val="0001267E"/>
    <w:rsid w:val="000316B4"/>
    <w:rsid w:val="0005269C"/>
    <w:rsid w:val="00072029"/>
    <w:rsid w:val="000778E7"/>
    <w:rsid w:val="00080BA0"/>
    <w:rsid w:val="000828B9"/>
    <w:rsid w:val="00083D52"/>
    <w:rsid w:val="000A4D39"/>
    <w:rsid w:val="0014022B"/>
    <w:rsid w:val="0014421D"/>
    <w:rsid w:val="00182636"/>
    <w:rsid w:val="00183701"/>
    <w:rsid w:val="001F4B3B"/>
    <w:rsid w:val="00233FAA"/>
    <w:rsid w:val="00252CEE"/>
    <w:rsid w:val="00275F78"/>
    <w:rsid w:val="00281139"/>
    <w:rsid w:val="00283AB8"/>
    <w:rsid w:val="002953D0"/>
    <w:rsid w:val="002A6BE0"/>
    <w:rsid w:val="002C3C3B"/>
    <w:rsid w:val="002C6A54"/>
    <w:rsid w:val="002F33A7"/>
    <w:rsid w:val="00310F4D"/>
    <w:rsid w:val="00327701"/>
    <w:rsid w:val="003368FD"/>
    <w:rsid w:val="00370378"/>
    <w:rsid w:val="003734D4"/>
    <w:rsid w:val="003A2B38"/>
    <w:rsid w:val="003B314C"/>
    <w:rsid w:val="003B777E"/>
    <w:rsid w:val="003C24F6"/>
    <w:rsid w:val="003D15A4"/>
    <w:rsid w:val="003D1AB2"/>
    <w:rsid w:val="003E2DF4"/>
    <w:rsid w:val="003E425B"/>
    <w:rsid w:val="00406F94"/>
    <w:rsid w:val="004147B1"/>
    <w:rsid w:val="004223DA"/>
    <w:rsid w:val="00434E29"/>
    <w:rsid w:val="004421D5"/>
    <w:rsid w:val="0044272D"/>
    <w:rsid w:val="004570ED"/>
    <w:rsid w:val="00475FBE"/>
    <w:rsid w:val="004B7C34"/>
    <w:rsid w:val="004C7E6B"/>
    <w:rsid w:val="005037C2"/>
    <w:rsid w:val="005117D2"/>
    <w:rsid w:val="00515EDE"/>
    <w:rsid w:val="00542AB6"/>
    <w:rsid w:val="0056609C"/>
    <w:rsid w:val="00573BF5"/>
    <w:rsid w:val="00587F23"/>
    <w:rsid w:val="005A48A7"/>
    <w:rsid w:val="005A4B2F"/>
    <w:rsid w:val="005B568B"/>
    <w:rsid w:val="005E3482"/>
    <w:rsid w:val="005E3AF0"/>
    <w:rsid w:val="0060379C"/>
    <w:rsid w:val="00614FE9"/>
    <w:rsid w:val="00634BD8"/>
    <w:rsid w:val="00636705"/>
    <w:rsid w:val="00650B18"/>
    <w:rsid w:val="006B3354"/>
    <w:rsid w:val="006E49A8"/>
    <w:rsid w:val="00702B97"/>
    <w:rsid w:val="00706062"/>
    <w:rsid w:val="007072DD"/>
    <w:rsid w:val="00726326"/>
    <w:rsid w:val="007421BC"/>
    <w:rsid w:val="007553B8"/>
    <w:rsid w:val="00755E51"/>
    <w:rsid w:val="007C59AC"/>
    <w:rsid w:val="008104CD"/>
    <w:rsid w:val="00820F53"/>
    <w:rsid w:val="008412B3"/>
    <w:rsid w:val="00841701"/>
    <w:rsid w:val="00853A88"/>
    <w:rsid w:val="0085743F"/>
    <w:rsid w:val="00872829"/>
    <w:rsid w:val="008B0AFC"/>
    <w:rsid w:val="008E422E"/>
    <w:rsid w:val="009212A6"/>
    <w:rsid w:val="0095754F"/>
    <w:rsid w:val="009A2A39"/>
    <w:rsid w:val="009A424B"/>
    <w:rsid w:val="009B7225"/>
    <w:rsid w:val="009C5DB2"/>
    <w:rsid w:val="009E5CBA"/>
    <w:rsid w:val="009F72F1"/>
    <w:rsid w:val="00A1399E"/>
    <w:rsid w:val="00A37DB3"/>
    <w:rsid w:val="00A602DD"/>
    <w:rsid w:val="00A8236D"/>
    <w:rsid w:val="00A86923"/>
    <w:rsid w:val="00A86EED"/>
    <w:rsid w:val="00A96845"/>
    <w:rsid w:val="00AB2D1F"/>
    <w:rsid w:val="00AB70EE"/>
    <w:rsid w:val="00AE34AE"/>
    <w:rsid w:val="00AF6CD9"/>
    <w:rsid w:val="00B14984"/>
    <w:rsid w:val="00B16D81"/>
    <w:rsid w:val="00B22D80"/>
    <w:rsid w:val="00B40534"/>
    <w:rsid w:val="00B60AC7"/>
    <w:rsid w:val="00B65069"/>
    <w:rsid w:val="00B76021"/>
    <w:rsid w:val="00B76789"/>
    <w:rsid w:val="00B8759C"/>
    <w:rsid w:val="00BA1119"/>
    <w:rsid w:val="00BB55B6"/>
    <w:rsid w:val="00BF5D44"/>
    <w:rsid w:val="00C05AC9"/>
    <w:rsid w:val="00C1629C"/>
    <w:rsid w:val="00C44AAB"/>
    <w:rsid w:val="00C5062C"/>
    <w:rsid w:val="00C64E08"/>
    <w:rsid w:val="00CE6C33"/>
    <w:rsid w:val="00CF5A24"/>
    <w:rsid w:val="00D21C39"/>
    <w:rsid w:val="00D255E6"/>
    <w:rsid w:val="00D9219F"/>
    <w:rsid w:val="00DC0740"/>
    <w:rsid w:val="00DD351C"/>
    <w:rsid w:val="00DF4C4F"/>
    <w:rsid w:val="00E20ABB"/>
    <w:rsid w:val="00E25D9D"/>
    <w:rsid w:val="00E63C35"/>
    <w:rsid w:val="00E727B4"/>
    <w:rsid w:val="00E75F4F"/>
    <w:rsid w:val="00E97C2B"/>
    <w:rsid w:val="00ED2C91"/>
    <w:rsid w:val="00EE3491"/>
    <w:rsid w:val="00F145B6"/>
    <w:rsid w:val="00F15612"/>
    <w:rsid w:val="00F24C6A"/>
    <w:rsid w:val="00F8189C"/>
    <w:rsid w:val="00FA4895"/>
    <w:rsid w:val="00FC2E54"/>
    <w:rsid w:val="00FD0156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C79"/>
  <w15:chartTrackingRefBased/>
  <w15:docId w15:val="{2D22EBB1-0D6B-4629-87DE-004FDCCF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5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18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47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632B-7FFA-414F-A88C-AA1DC007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晓松</dc:creator>
  <cp:keywords/>
  <dc:description/>
  <cp:lastModifiedBy>张 晓松</cp:lastModifiedBy>
  <cp:revision>269</cp:revision>
  <dcterms:created xsi:type="dcterms:W3CDTF">2019-02-14T06:02:00Z</dcterms:created>
  <dcterms:modified xsi:type="dcterms:W3CDTF">2019-02-14T07:51:00Z</dcterms:modified>
</cp:coreProperties>
</file>