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A4D27">
      <w:pPr>
        <w:pStyle w:val="4"/>
        <w:rPr>
          <w:rFonts w:hint="eastAsia" w:asciiTheme="minorEastAsia" w:hAnsiTheme="minorEastAsia" w:eastAsiaTheme="minorEastAsia" w:cstheme="minorEastAsia"/>
        </w:rPr>
      </w:pPr>
      <w:bookmarkStart w:id="0" w:name="数据库设计说明书"/>
      <w:r>
        <w:rPr>
          <w:rFonts w:hint="eastAsia" w:asciiTheme="minorEastAsia" w:hAnsiTheme="minorEastAsia" w:eastAsiaTheme="minorEastAsia" w:cstheme="minorEastAsia"/>
        </w:rPr>
        <w:t>数据库设计说明书</w:t>
      </w:r>
    </w:p>
    <w:p w14:paraId="353D9925">
      <w:pPr>
        <w:pStyle w:val="5"/>
        <w:rPr>
          <w:rFonts w:hint="eastAsia" w:asciiTheme="minorEastAsia" w:hAnsiTheme="minorEastAsia" w:eastAsiaTheme="minorEastAsia" w:cstheme="minorEastAsia"/>
        </w:rPr>
      </w:pPr>
      <w:bookmarkStart w:id="1" w:name="一数据库概述"/>
      <w:r>
        <w:rPr>
          <w:rFonts w:hint="eastAsia" w:asciiTheme="minorEastAsia" w:hAnsiTheme="minorEastAsia" w:eastAsiaTheme="minorEastAsia" w:cstheme="minorEastAsia"/>
        </w:rPr>
        <w:t>一、数据库概述</w:t>
      </w:r>
    </w:p>
    <w:p w14:paraId="55FF4095">
      <w:pPr>
        <w:pStyle w:val="23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数据库名为“苍穹杯”，用于存储与用户、地点信息以及用户对话记录相关的数据，主要用于支持基于用户兴趣的个性化推荐或服务查询。数据库包含四个核心表：</w:t>
      </w:r>
      <w:r>
        <w:rPr>
          <w:rStyle w:val="48"/>
          <w:rFonts w:hint="eastAsia" w:asciiTheme="minorEastAsia" w:hAnsiTheme="minorEastAsia" w:eastAsiaTheme="minorEastAsia" w:cstheme="minorEastAsia"/>
        </w:rPr>
        <w:t>poi</w:t>
      </w:r>
      <w:r>
        <w:rPr>
          <w:rFonts w:hint="eastAsia" w:asciiTheme="minorEastAsia" w:hAnsiTheme="minorEastAsia" w:eastAsiaTheme="minorEastAsia" w:cstheme="minorEastAsia"/>
        </w:rPr>
        <w:t>（地点信息表）、</w:t>
      </w: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>（用户信息表）、</w:t>
      </w:r>
      <w:r>
        <w:rPr>
          <w:rStyle w:val="48"/>
          <w:rFonts w:hint="eastAsia" w:asciiTheme="minorEastAsia" w:hAnsiTheme="minorEastAsia" w:eastAsiaTheme="minorEastAsia" w:cstheme="minorEastAsia"/>
        </w:rPr>
        <w:t>dialog</w:t>
      </w:r>
      <w:r>
        <w:rPr>
          <w:rFonts w:hint="eastAsia" w:asciiTheme="minorEastAsia" w:hAnsiTheme="minorEastAsia" w:eastAsiaTheme="minorEastAsia" w:cstheme="minorEastAsia"/>
        </w:rPr>
        <w:t>（对话记录表）、</w:t>
      </w:r>
      <w:r>
        <w:rPr>
          <w:rStyle w:val="48"/>
          <w:rFonts w:hint="eastAsia" w:asciiTheme="minorEastAsia" w:hAnsiTheme="minorEastAsia" w:eastAsiaTheme="minorEastAsia" w:cstheme="minorEastAsia"/>
        </w:rPr>
        <w:t>singlerecords</w:t>
      </w:r>
      <w:r>
        <w:rPr>
          <w:rFonts w:hint="eastAsia" w:asciiTheme="minorEastAsia" w:hAnsiTheme="minorEastAsia" w:eastAsiaTheme="minorEastAsia" w:cstheme="minorEastAsia"/>
        </w:rPr>
        <w:t>（单条记录表），通过外键建立相关表的联系，保证数据完整性和一致性。</w:t>
      </w:r>
    </w:p>
    <w:bookmarkEnd w:id="1"/>
    <w:p w14:paraId="414E9117">
      <w:pPr>
        <w:pStyle w:val="5"/>
        <w:rPr>
          <w:rFonts w:hint="eastAsia" w:asciiTheme="minorEastAsia" w:hAnsiTheme="minorEastAsia" w:eastAsiaTheme="minorEastAsia" w:cstheme="minorEastAsia"/>
        </w:rPr>
      </w:pPr>
      <w:bookmarkStart w:id="2" w:name="二数据表设计"/>
      <w:r>
        <w:rPr>
          <w:rFonts w:hint="eastAsia" w:asciiTheme="minorEastAsia" w:hAnsiTheme="minorEastAsia" w:eastAsiaTheme="minorEastAsia" w:cstheme="minorEastAsia"/>
        </w:rPr>
        <w:t>二、数据表设计</w:t>
      </w:r>
    </w:p>
    <w:p w14:paraId="16E34193">
      <w:pPr>
        <w:pStyle w:val="6"/>
        <w:rPr>
          <w:rFonts w:hint="eastAsia" w:asciiTheme="minorEastAsia" w:hAnsiTheme="minorEastAsia" w:eastAsiaTheme="minorEastAsia" w:cstheme="minorEastAsia"/>
        </w:rPr>
      </w:pPr>
      <w:bookmarkStart w:id="3" w:name="X5b0c00b6f0bdf15582586eb5cc5cbb2795d2c5b"/>
      <w:r>
        <w:rPr>
          <w:rFonts w:hint="eastAsia" w:asciiTheme="minorEastAsia" w:hAnsiTheme="minorEastAsia" w:eastAsiaTheme="minorEastAsia" w:cstheme="minorEastAsia"/>
        </w:rPr>
        <w:t xml:space="preserve">1. 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poi </w:t>
      </w:r>
      <w:r>
        <w:rPr>
          <w:rFonts w:hint="eastAsia" w:asciiTheme="minorEastAsia" w:hAnsiTheme="minorEastAsia" w:eastAsiaTheme="minorEastAsia" w:cstheme="minorEastAsia"/>
          <w:b/>
          <w:bCs/>
        </w:rPr>
        <w:t>表</w:t>
      </w:r>
    </w:p>
    <w:p w14:paraId="2AB3ED94">
      <w:pPr>
        <w:pStyle w:val="23"/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poi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表用于存储地点的信息，包括地点名称、类别、地址、经纬度等相关信息。</w:t>
      </w:r>
    </w:p>
    <w:p w14:paraId="689B5837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表名：苍穹杯.poi</w:t>
      </w:r>
    </w:p>
    <w:p w14:paraId="396BA95D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字段说明：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2088"/>
        <w:gridCol w:w="1474"/>
        <w:gridCol w:w="3372"/>
      </w:tblGrid>
      <w:tr w14:paraId="473B9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3E02C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p w14:paraId="1182418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p w14:paraId="2152584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  <w:tc>
          <w:p w14:paraId="016F572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备注</w:t>
            </w:r>
          </w:p>
        </w:tc>
      </w:tr>
      <w:tr w14:paraId="5F28F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E6E5F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p w14:paraId="69EC4D2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 auto_increment</w:t>
            </w:r>
          </w:p>
        </w:tc>
        <w:tc>
          <w:p w14:paraId="1BE8F25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主键</w:t>
            </w:r>
          </w:p>
        </w:tc>
        <w:tc>
          <w:p w14:paraId="450E0DD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自增，唯一标识每个地点</w:t>
            </w:r>
          </w:p>
        </w:tc>
      </w:tr>
      <w:tr w14:paraId="6EE54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9303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name</w:t>
            </w:r>
          </w:p>
        </w:tc>
        <w:tc>
          <w:p w14:paraId="50BA87C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7B4437F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名称</w:t>
            </w:r>
          </w:p>
        </w:tc>
        <w:tc>
          <w:p w14:paraId="002ACC0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地点名称</w:t>
            </w:r>
          </w:p>
        </w:tc>
      </w:tr>
      <w:tr w14:paraId="49514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66C6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large_category</w:t>
            </w:r>
          </w:p>
        </w:tc>
        <w:tc>
          <w:p w14:paraId="072AE20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6F2A774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大类</w:t>
            </w:r>
          </w:p>
        </w:tc>
        <w:tc>
          <w:p w14:paraId="6467CF8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地点分类中的大类</w:t>
            </w:r>
          </w:p>
        </w:tc>
      </w:tr>
      <w:tr w14:paraId="60B85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7C54F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middle_category</w:t>
            </w:r>
          </w:p>
        </w:tc>
        <w:tc>
          <w:p w14:paraId="4133E3A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0A49D63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中类</w:t>
            </w:r>
          </w:p>
        </w:tc>
        <w:tc>
          <w:p w14:paraId="3D13780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地点分类中的中类</w:t>
            </w:r>
          </w:p>
        </w:tc>
      </w:tr>
      <w:tr w14:paraId="788A3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0223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small_category</w:t>
            </w:r>
          </w:p>
        </w:tc>
        <w:tc>
          <w:p w14:paraId="321D457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739DCB3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小类</w:t>
            </w:r>
          </w:p>
        </w:tc>
        <w:tc>
          <w:p w14:paraId="1BCD88D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地点分类中的小类</w:t>
            </w:r>
          </w:p>
        </w:tc>
      </w:tr>
      <w:tr w14:paraId="11EF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AAF3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address</w:t>
            </w:r>
          </w:p>
        </w:tc>
        <w:tc>
          <w:p w14:paraId="486C4B9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varchar(200)</w:t>
            </w:r>
          </w:p>
        </w:tc>
        <w:tc>
          <w:p w14:paraId="271DD54E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地址</w:t>
            </w:r>
          </w:p>
        </w:tc>
        <w:tc>
          <w:p w14:paraId="7EA9BC1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地点的具体地址</w:t>
            </w:r>
          </w:p>
        </w:tc>
      </w:tr>
      <w:tr w14:paraId="434C7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9531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province</w:t>
            </w:r>
          </w:p>
        </w:tc>
        <w:tc>
          <w:p w14:paraId="5871153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2679FF5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省</w:t>
            </w:r>
          </w:p>
        </w:tc>
        <w:tc>
          <w:p w14:paraId="3C9BF18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省份信息</w:t>
            </w:r>
          </w:p>
        </w:tc>
      </w:tr>
      <w:tr w14:paraId="62561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DA7A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city</w:t>
            </w:r>
          </w:p>
        </w:tc>
        <w:tc>
          <w:p w14:paraId="0994F0A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3B3313F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市</w:t>
            </w:r>
          </w:p>
        </w:tc>
        <w:tc>
          <w:p w14:paraId="341C2AC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市信息</w:t>
            </w:r>
          </w:p>
        </w:tc>
      </w:tr>
      <w:tr w14:paraId="66A36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7E8F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district</w:t>
            </w:r>
          </w:p>
        </w:tc>
        <w:tc>
          <w:p w14:paraId="41152A6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69F21B7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区</w:t>
            </w:r>
          </w:p>
        </w:tc>
        <w:tc>
          <w:p w14:paraId="360DF64F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区信息</w:t>
            </w:r>
          </w:p>
        </w:tc>
      </w:tr>
      <w:tr w14:paraId="2C30A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2642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longitude</w:t>
            </w:r>
          </w:p>
        </w:tc>
        <w:tc>
          <w:p w14:paraId="7C4F63E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decimal(10, 7)</w:t>
            </w:r>
          </w:p>
        </w:tc>
        <w:tc>
          <w:p w14:paraId="7F6F784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WGS84_经度</w:t>
            </w:r>
          </w:p>
        </w:tc>
        <w:tc>
          <w:p w14:paraId="1F40532F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GPS </w:t>
            </w:r>
            <w:r>
              <w:rPr>
                <w:rFonts w:hint="eastAsia" w:asciiTheme="minorEastAsia" w:hAnsiTheme="minorEastAsia" w:eastAsiaTheme="minorEastAsia" w:cstheme="minorEastAsia"/>
              </w:rPr>
              <w:t>坐标系下的经度信息</w:t>
            </w:r>
          </w:p>
        </w:tc>
      </w:tr>
      <w:tr w14:paraId="23F92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F798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latitude</w:t>
            </w:r>
          </w:p>
        </w:tc>
        <w:tc>
          <w:p w14:paraId="141F6B7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decimal(10, 7)</w:t>
            </w:r>
          </w:p>
        </w:tc>
        <w:tc>
          <w:p w14:paraId="58ED79E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WGS84_纬度</w:t>
            </w:r>
          </w:p>
        </w:tc>
        <w:tc>
          <w:p w14:paraId="7C9ACF8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GPS </w:t>
            </w:r>
            <w:r>
              <w:rPr>
                <w:rFonts w:hint="eastAsia" w:asciiTheme="minorEastAsia" w:hAnsiTheme="minorEastAsia" w:eastAsiaTheme="minorEastAsia" w:cstheme="minorEastAsia"/>
              </w:rPr>
              <w:t>坐标系下的纬度信息</w:t>
            </w:r>
          </w:p>
        </w:tc>
      </w:tr>
      <w:tr w14:paraId="35CE7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8D07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popularity</w:t>
            </w:r>
          </w:p>
        </w:tc>
        <w:tc>
          <w:p w14:paraId="28C94A7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decimal(10, 9)</w:t>
            </w:r>
          </w:p>
        </w:tc>
        <w:tc>
          <w:p w14:paraId="049208D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受欢迎度</w:t>
            </w:r>
          </w:p>
        </w:tc>
        <w:tc>
          <w:p w14:paraId="1E9AA3F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地点的受欢迎程度，保留9位小数</w:t>
            </w:r>
          </w:p>
        </w:tc>
      </w:tr>
      <w:tr w14:paraId="77DD6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13D8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type</w:t>
            </w:r>
          </w:p>
        </w:tc>
        <w:tc>
          <w:p w14:paraId="3A2E901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5FD257D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类型</w:t>
            </w:r>
          </w:p>
        </w:tc>
        <w:tc>
          <w:p w14:paraId="710937E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默认类型为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Style w:val="48"/>
                <w:rFonts w:hint="eastAsia" w:asciiTheme="minorEastAsia" w:hAnsiTheme="minorEastAsia" w:eastAsiaTheme="minorEastAsia" w:cstheme="minorEastAsia"/>
              </w:rPr>
              <w:t>restaurant</w:t>
            </w:r>
          </w:p>
        </w:tc>
      </w:tr>
    </w:tbl>
    <w:p w14:paraId="10A197D2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表描述：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Style w:val="48"/>
          <w:rFonts w:hint="eastAsia" w:asciiTheme="minorEastAsia" w:hAnsiTheme="minorEastAsia" w:eastAsiaTheme="minorEastAsia" w:cstheme="minorEastAsia"/>
        </w:rPr>
        <w:t>poi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表存储所有用户可访问的地点信息，字段涵盖地点的地理位置信息、分类信息和受欢迎度。通过此表，可以为用户提供多维度的地点查询和推荐。</w:t>
      </w:r>
    </w:p>
    <w:p w14:paraId="23AAD7F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290C966">
      <w:pPr>
        <w:pStyle w:val="6"/>
        <w:rPr>
          <w:rFonts w:hint="eastAsia" w:asciiTheme="minorEastAsia" w:hAnsiTheme="minorEastAsia" w:eastAsiaTheme="minorEastAsia" w:cstheme="minorEastAsia"/>
        </w:rPr>
      </w:pPr>
      <w:bookmarkStart w:id="4" w:name="X467231f33c7ca94a7dc8ce40df0d37ac56ec674"/>
      <w:r>
        <w:rPr>
          <w:rFonts w:hint="eastAsia" w:asciiTheme="minorEastAsia" w:hAnsiTheme="minorEastAsia" w:eastAsiaTheme="minorEastAsia" w:cstheme="minorEastAsia"/>
        </w:rPr>
        <w:t xml:space="preserve">2. 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users </w:t>
      </w:r>
      <w:r>
        <w:rPr>
          <w:rFonts w:hint="eastAsia" w:asciiTheme="minorEastAsia" w:hAnsiTheme="minorEastAsia" w:eastAsiaTheme="minorEastAsia" w:cstheme="minorEastAsia"/>
          <w:b/>
          <w:bCs/>
        </w:rPr>
        <w:t>表</w:t>
      </w:r>
    </w:p>
    <w:p w14:paraId="20FB984B">
      <w:pPr>
        <w:pStyle w:val="23"/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表存储用户信息及偏好数据，主要用于个性化推荐和用户信息管理。</w:t>
      </w:r>
    </w:p>
    <w:p w14:paraId="0CCBED07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表名：苍穹杯.users</w:t>
      </w:r>
    </w:p>
    <w:p w14:paraId="4E58E624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字段说明：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079"/>
        <w:gridCol w:w="1843"/>
        <w:gridCol w:w="2630"/>
      </w:tblGrid>
      <w:tr w14:paraId="06174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F081F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p w14:paraId="58230E5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p w14:paraId="1DAA09DF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  <w:tc>
          <w:p w14:paraId="7CFD10D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备注</w:t>
            </w:r>
          </w:p>
        </w:tc>
      </w:tr>
      <w:tr w14:paraId="5EFF5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E0F3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p w14:paraId="3B4A2E4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 auto_increment</w:t>
            </w:r>
          </w:p>
        </w:tc>
        <w:tc>
          <w:p w14:paraId="5579C7B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主键</w:t>
            </w:r>
          </w:p>
        </w:tc>
        <w:tc>
          <w:p w14:paraId="27CF306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自增，唯一标识每个用户</w:t>
            </w:r>
          </w:p>
        </w:tc>
      </w:tr>
      <w:tr w14:paraId="41E55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5604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username</w:t>
            </w:r>
          </w:p>
        </w:tc>
        <w:tc>
          <w:p w14:paraId="0C2B398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varchar(50)</w:t>
            </w:r>
          </w:p>
        </w:tc>
        <w:tc>
          <w:p w14:paraId="72A9F72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用户名</w:t>
            </w:r>
          </w:p>
        </w:tc>
        <w:tc>
          <w:p w14:paraId="750B562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不允许为空，唯一标识用户</w:t>
            </w:r>
          </w:p>
        </w:tc>
      </w:tr>
      <w:tr w14:paraId="6BEFA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9E9D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password</w:t>
            </w:r>
          </w:p>
        </w:tc>
        <w:tc>
          <w:p w14:paraId="1C6D71D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6D37B24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密码</w:t>
            </w:r>
          </w:p>
        </w:tc>
        <w:tc>
          <w:p w14:paraId="0FC08F0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存储加密后的用户密码</w:t>
            </w:r>
          </w:p>
        </w:tc>
      </w:tr>
      <w:tr w14:paraId="35596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E3CEE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phone</w:t>
            </w:r>
          </w:p>
        </w:tc>
        <w:tc>
          <w:p w14:paraId="372FADAE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varchar(15)</w:t>
            </w:r>
          </w:p>
        </w:tc>
        <w:tc>
          <w:p w14:paraId="40DE4F3E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电话</w:t>
            </w:r>
          </w:p>
        </w:tc>
        <w:tc>
          <w:p w14:paraId="7A58375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可为空，用户电话号码</w:t>
            </w:r>
          </w:p>
        </w:tc>
      </w:tr>
      <w:tr w14:paraId="051CE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6A1D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personal_preference</w:t>
            </w:r>
          </w:p>
        </w:tc>
        <w:tc>
          <w:p w14:paraId="2E57C07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text</w:t>
            </w:r>
          </w:p>
        </w:tc>
        <w:tc>
          <w:p w14:paraId="273DE74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个人偏好</w:t>
            </w:r>
          </w:p>
        </w:tc>
        <w:tc>
          <w:p w14:paraId="141E7D3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存储用户的个性化偏好信息</w:t>
            </w:r>
          </w:p>
        </w:tc>
      </w:tr>
      <w:tr w14:paraId="0A6EA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6E66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hometown</w:t>
            </w:r>
          </w:p>
        </w:tc>
        <w:tc>
          <w:p w14:paraId="3A42DFF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14D80DD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家乡</w:t>
            </w:r>
          </w:p>
        </w:tc>
        <w:tc>
          <w:p w14:paraId="476570B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用户的家乡信息</w:t>
            </w:r>
          </w:p>
        </w:tc>
      </w:tr>
      <w:tr w14:paraId="5B970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D33C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interested_places</w:t>
            </w:r>
          </w:p>
        </w:tc>
        <w:tc>
          <w:p w14:paraId="0A150FC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61EA811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感兴趣的地点</w:t>
            </w:r>
          </w:p>
        </w:tc>
        <w:tc>
          <w:p w14:paraId="25B75D6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用户感兴趣的地点分类</w:t>
            </w:r>
          </w:p>
        </w:tc>
      </w:tr>
      <w:tr w14:paraId="2BB23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E87A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interested_ways</w:t>
            </w:r>
          </w:p>
        </w:tc>
        <w:tc>
          <w:p w14:paraId="1D0DEA6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2D4BD2E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感兴趣的出行方式</w:t>
            </w:r>
          </w:p>
        </w:tc>
        <w:tc>
          <w:p w14:paraId="2755B1E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用户喜欢的出行方式</w:t>
            </w:r>
          </w:p>
        </w:tc>
      </w:tr>
      <w:tr w14:paraId="27D3D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3A05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travel_companion</w:t>
            </w:r>
          </w:p>
        </w:tc>
        <w:tc>
          <w:p w14:paraId="01F7CF3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63C668F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喜欢的出行伙伴</w:t>
            </w:r>
          </w:p>
        </w:tc>
        <w:tc>
          <w:p w14:paraId="0389E4A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用户偏好的出行伙伴类型</w:t>
            </w:r>
          </w:p>
        </w:tc>
      </w:tr>
      <w:tr w14:paraId="6A788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ED75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img_url</w:t>
            </w:r>
          </w:p>
        </w:tc>
        <w:tc>
          <w:p w14:paraId="42DA43C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varchar(1000)</w:t>
            </w:r>
          </w:p>
        </w:tc>
        <w:tc>
          <w:p w14:paraId="776CB75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头像图片URL</w:t>
            </w:r>
          </w:p>
        </w:tc>
        <w:tc>
          <w:p w14:paraId="5C53568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存储用户的头像地址</w:t>
            </w:r>
          </w:p>
        </w:tc>
      </w:tr>
      <w:tr w14:paraId="4BCC9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D02E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gender</w:t>
            </w:r>
          </w:p>
        </w:tc>
        <w:tc>
          <w:p w14:paraId="7BE5CD5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varchar(10)</w:t>
            </w:r>
          </w:p>
        </w:tc>
        <w:tc>
          <w:p w14:paraId="4CF85E3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性别</w:t>
            </w:r>
          </w:p>
        </w:tc>
        <w:tc>
          <w:p w14:paraId="6E8D234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用户的性别</w:t>
            </w:r>
          </w:p>
        </w:tc>
      </w:tr>
      <w:tr w14:paraId="1661D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0457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age</w:t>
            </w:r>
          </w:p>
        </w:tc>
        <w:tc>
          <w:p w14:paraId="58B6D32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</w:t>
            </w:r>
          </w:p>
        </w:tc>
        <w:tc>
          <w:p w14:paraId="4F4597A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年龄</w:t>
            </w:r>
          </w:p>
        </w:tc>
        <w:tc>
          <w:p w14:paraId="7764CE0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用户的年龄</w:t>
            </w:r>
          </w:p>
        </w:tc>
      </w:tr>
    </w:tbl>
    <w:p w14:paraId="5838AD90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表描述：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表用于管理应用中的所有用户信息，字段包括用户的基本信息、联系方式以及偏好数据，这些数据可以用于后续的个性化推荐算法和用户管理功能。</w:t>
      </w:r>
    </w:p>
    <w:p w14:paraId="4308FF5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E2B8C01">
      <w:pPr>
        <w:pStyle w:val="6"/>
        <w:rPr>
          <w:rFonts w:hint="eastAsia" w:asciiTheme="minorEastAsia" w:hAnsiTheme="minorEastAsia" w:eastAsiaTheme="minorEastAsia" w:cstheme="minorEastAsia"/>
        </w:rPr>
      </w:pPr>
      <w:bookmarkStart w:id="5" w:name="X7e33bab701eafb91981750834dbb1d6fcdeca4c"/>
      <w:r>
        <w:rPr>
          <w:rFonts w:hint="eastAsia" w:asciiTheme="minorEastAsia" w:hAnsiTheme="minorEastAsia" w:eastAsiaTheme="minorEastAsia" w:cstheme="minorEastAsia"/>
        </w:rPr>
        <w:t xml:space="preserve">3. 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dialog </w:t>
      </w:r>
      <w:r>
        <w:rPr>
          <w:rFonts w:hint="eastAsia" w:asciiTheme="minorEastAsia" w:hAnsiTheme="minorEastAsia" w:eastAsiaTheme="minorEastAsia" w:cstheme="minorEastAsia"/>
          <w:b/>
          <w:bCs/>
        </w:rPr>
        <w:t>表</w:t>
      </w:r>
    </w:p>
    <w:p w14:paraId="744B2836">
      <w:pPr>
        <w:pStyle w:val="23"/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dialog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表存储用户与系统交互的对话记录，用于追踪对话历史和用户需求。</w:t>
      </w:r>
    </w:p>
    <w:p w14:paraId="507C9D85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表名：苍穹杯.dialog</w:t>
      </w:r>
    </w:p>
    <w:p w14:paraId="41E2D365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字段说明：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120"/>
        <w:gridCol w:w="1572"/>
        <w:gridCol w:w="3597"/>
      </w:tblGrid>
      <w:tr w14:paraId="1983B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BC2F6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p w14:paraId="5EC4903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p w14:paraId="27F537D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  <w:tc>
          <w:p w14:paraId="614FB3D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备注</w:t>
            </w:r>
          </w:p>
        </w:tc>
      </w:tr>
      <w:tr w14:paraId="04686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FF60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p w14:paraId="2D1750F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 auto_increment</w:t>
            </w:r>
          </w:p>
        </w:tc>
        <w:tc>
          <w:p w14:paraId="2A51DD1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主键</w:t>
            </w:r>
          </w:p>
        </w:tc>
        <w:tc>
          <w:p w14:paraId="55ABFF3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自增，唯一标识每个对话</w:t>
            </w:r>
          </w:p>
        </w:tc>
      </w:tr>
      <w:tr w14:paraId="60973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3987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create_time</w:t>
            </w:r>
          </w:p>
        </w:tc>
        <w:tc>
          <w:p w14:paraId="75CE9080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timestamp</w:t>
            </w:r>
          </w:p>
        </w:tc>
        <w:tc>
          <w:p w14:paraId="5C85BCC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创建时间</w:t>
            </w:r>
          </w:p>
        </w:tc>
        <w:tc>
          <w:p w14:paraId="479A4F9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默认为当前时间</w:t>
            </w:r>
          </w:p>
        </w:tc>
      </w:tr>
      <w:tr w14:paraId="4408F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19652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final_solution</w:t>
            </w:r>
          </w:p>
        </w:tc>
        <w:tc>
          <w:p w14:paraId="015B6B8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text</w:t>
            </w:r>
          </w:p>
        </w:tc>
        <w:tc>
          <w:p w14:paraId="42FA969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最终解决方案</w:t>
            </w:r>
          </w:p>
        </w:tc>
        <w:tc>
          <w:p w14:paraId="37BE38B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存储与该对话相关的最终解决方案</w:t>
            </w:r>
          </w:p>
        </w:tc>
      </w:tr>
      <w:tr w14:paraId="4957C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B974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user_id</w:t>
            </w:r>
          </w:p>
        </w:tc>
        <w:tc>
          <w:p w14:paraId="330BDF4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</w:t>
            </w:r>
          </w:p>
        </w:tc>
        <w:tc>
          <w:p w14:paraId="3935E77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ID</w:t>
            </w:r>
          </w:p>
        </w:tc>
        <w:tc>
          <w:p w14:paraId="6B76FC0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关联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Style w:val="48"/>
                <w:rFonts w:hint="eastAsia" w:asciiTheme="minorEastAsia" w:hAnsiTheme="minorEastAsia" w:eastAsiaTheme="minorEastAsia" w:cstheme="minorEastAsia"/>
              </w:rPr>
              <w:t>users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</w:rPr>
              <w:t>表的用户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ID</w:t>
            </w:r>
          </w:p>
        </w:tc>
      </w:tr>
      <w:tr w14:paraId="2B887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2295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name</w:t>
            </w:r>
          </w:p>
        </w:tc>
        <w:tc>
          <w:p w14:paraId="1530A30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p w14:paraId="5790962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名称</w:t>
            </w:r>
          </w:p>
        </w:tc>
        <w:tc>
          <w:p w14:paraId="5EE4289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对话的名称，用于简单标识</w:t>
            </w:r>
          </w:p>
        </w:tc>
      </w:tr>
    </w:tbl>
    <w:p w14:paraId="4EC52015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表描述：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Style w:val="48"/>
          <w:rFonts w:hint="eastAsia" w:asciiTheme="minorEastAsia" w:hAnsiTheme="minorEastAsia" w:eastAsiaTheme="minorEastAsia" w:cstheme="minorEastAsia"/>
        </w:rPr>
        <w:t>dialog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表记录每次用户与系统之间的完整对话，</w:t>
      </w: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作为外键与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表相关联，方便查询用户的对话历史。</w:t>
      </w:r>
    </w:p>
    <w:p w14:paraId="42C37584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索引：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创建了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索引以提高基于用户查询对话记录的效率。</w:t>
      </w:r>
    </w:p>
    <w:p w14:paraId="3473C7A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A4C18EE">
      <w:pPr>
        <w:pStyle w:val="6"/>
        <w:rPr>
          <w:rFonts w:hint="eastAsia" w:asciiTheme="minorEastAsia" w:hAnsiTheme="minorEastAsia" w:eastAsiaTheme="minorEastAsia" w:cstheme="minorEastAsia"/>
        </w:rPr>
      </w:pPr>
      <w:bookmarkStart w:id="6" w:name="X66905c8c71afe31dc23106013df90c47f83972b"/>
      <w:r>
        <w:rPr>
          <w:rFonts w:hint="eastAsia" w:asciiTheme="minorEastAsia" w:hAnsiTheme="minorEastAsia" w:eastAsiaTheme="minorEastAsia" w:cstheme="minorEastAsia"/>
        </w:rPr>
        <w:t xml:space="preserve">4. 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singlerecords </w:t>
      </w:r>
      <w:r>
        <w:rPr>
          <w:rFonts w:hint="eastAsia" w:asciiTheme="minorEastAsia" w:hAnsiTheme="minorEastAsia" w:eastAsiaTheme="minorEastAsia" w:cstheme="minorEastAsia"/>
          <w:b/>
          <w:bCs/>
        </w:rPr>
        <w:t>表</w:t>
      </w:r>
    </w:p>
    <w:p w14:paraId="3C39C025">
      <w:pPr>
        <w:pStyle w:val="23"/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singlerecords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表记录对话中的单条交互信息，包括用户输入和系统输出。</w:t>
      </w:r>
    </w:p>
    <w:p w14:paraId="5611F164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表名：苍穹杯.singlerecords</w:t>
      </w:r>
    </w:p>
    <w:p w14:paraId="3C510F5B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字段说明：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143"/>
        <w:gridCol w:w="987"/>
        <w:gridCol w:w="3336"/>
      </w:tblGrid>
      <w:tr w14:paraId="32308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0EF62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p w14:paraId="1795E1B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p w14:paraId="692BD496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  <w:tc>
          <w:p w14:paraId="09FF604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备注</w:t>
            </w:r>
          </w:p>
        </w:tc>
      </w:tr>
      <w:tr w14:paraId="18B54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10DCC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p w14:paraId="402E065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 auto_increment</w:t>
            </w:r>
          </w:p>
        </w:tc>
        <w:tc>
          <w:p w14:paraId="23B3A577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主键</w:t>
            </w:r>
          </w:p>
        </w:tc>
        <w:tc>
          <w:p w14:paraId="0B13B5F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自增，唯一标识每条记录</w:t>
            </w:r>
          </w:p>
        </w:tc>
      </w:tr>
      <w:tr w14:paraId="2E699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AE91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input</w:t>
            </w:r>
          </w:p>
        </w:tc>
        <w:tc>
          <w:p w14:paraId="63D9ACB8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text</w:t>
            </w:r>
          </w:p>
        </w:tc>
        <w:tc>
          <w:p w14:paraId="6A039E0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输入</w:t>
            </w:r>
          </w:p>
        </w:tc>
        <w:tc>
          <w:p w14:paraId="76535BE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用户在对话中的输入信息</w:t>
            </w:r>
          </w:p>
        </w:tc>
      </w:tr>
      <w:tr w14:paraId="11B4F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0ECF9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output</w:t>
            </w:r>
          </w:p>
        </w:tc>
        <w:tc>
          <w:p w14:paraId="79043ADB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text</w:t>
            </w:r>
          </w:p>
        </w:tc>
        <w:tc>
          <w:p w14:paraId="6054FA4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输出</w:t>
            </w:r>
          </w:p>
        </w:tc>
        <w:tc>
          <w:p w14:paraId="2E35405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系统根据用户输入返回的输出</w:t>
            </w:r>
          </w:p>
        </w:tc>
      </w:tr>
      <w:tr w14:paraId="6125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5F0B4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dialog_id</w:t>
            </w:r>
          </w:p>
        </w:tc>
        <w:tc>
          <w:p w14:paraId="4B1084D1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</w:t>
            </w:r>
          </w:p>
        </w:tc>
        <w:tc>
          <w:p w14:paraId="2F88AAE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对话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ID</w:t>
            </w:r>
          </w:p>
        </w:tc>
        <w:tc>
          <w:p w14:paraId="4374D753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关联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Style w:val="48"/>
                <w:rFonts w:hint="eastAsia" w:asciiTheme="minorEastAsia" w:hAnsiTheme="minorEastAsia" w:eastAsiaTheme="minorEastAsia" w:cstheme="minorEastAsia"/>
              </w:rPr>
              <w:t>dialog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</w:rPr>
              <w:t>表的对话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ID</w:t>
            </w:r>
          </w:p>
        </w:tc>
      </w:tr>
      <w:tr w14:paraId="71FF2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4020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user_id</w:t>
            </w:r>
          </w:p>
        </w:tc>
        <w:tc>
          <w:p w14:paraId="10BBAD75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int</w:t>
            </w:r>
          </w:p>
        </w:tc>
        <w:tc>
          <w:p w14:paraId="300E273D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ID</w:t>
            </w:r>
          </w:p>
        </w:tc>
        <w:tc>
          <w:p w14:paraId="0A6AF8EA">
            <w:pPr>
              <w:pStyle w:val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关联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Style w:val="48"/>
                <w:rFonts w:hint="eastAsia" w:asciiTheme="minorEastAsia" w:hAnsiTheme="minorEastAsia" w:eastAsiaTheme="minorEastAsia" w:cstheme="minorEastAsia"/>
              </w:rPr>
              <w:t>users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</w:rPr>
              <w:t>表的用户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ID</w:t>
            </w:r>
          </w:p>
        </w:tc>
      </w:tr>
    </w:tbl>
    <w:p w14:paraId="0F600A22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表描述：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Style w:val="48"/>
          <w:rFonts w:hint="eastAsia" w:asciiTheme="minorEastAsia" w:hAnsiTheme="minorEastAsia" w:eastAsiaTheme="minorEastAsia" w:cstheme="minorEastAsia"/>
        </w:rPr>
        <w:t>singlerecords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表记录了用户在对话过程中的单条交互信息，包括用户输入和系统输出，外键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dialog_id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和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使得每条记录都可以与具体的用户和对话关联。</w:t>
      </w:r>
    </w:p>
    <w:p w14:paraId="54C3C62F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索引：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为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dialog_id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和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分别创建了索引，提升了查询性能。</w:t>
      </w:r>
    </w:p>
    <w:bookmarkEnd w:id="2"/>
    <w:bookmarkEnd w:id="6"/>
    <w:p w14:paraId="0A5EAF5B">
      <w:pPr>
        <w:pStyle w:val="5"/>
        <w:rPr>
          <w:rFonts w:hint="eastAsia" w:asciiTheme="minorEastAsia" w:hAnsiTheme="minorEastAsia" w:eastAsiaTheme="minorEastAsia" w:cstheme="minorEastAsia"/>
        </w:rPr>
      </w:pPr>
      <w:bookmarkStart w:id="7" w:name="三数据库表关系"/>
      <w:r>
        <w:rPr>
          <w:rFonts w:hint="eastAsia" w:asciiTheme="minorEastAsia" w:hAnsiTheme="minorEastAsia" w:eastAsiaTheme="minorEastAsia" w:cstheme="minorEastAsia"/>
        </w:rPr>
        <w:t>三、数据库表关系</w:t>
      </w:r>
    </w:p>
    <w:p w14:paraId="608DE1CC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表与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dialog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表通过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建立一对多关系，即一个用户可以拥有多个对话记录。</w:t>
      </w:r>
    </w:p>
    <w:p w14:paraId="7B680C3A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dialog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表与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singlerecords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表通过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dialog_id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建立一对多关系，即每个对话可以包含多条具体的交互记录。</w:t>
      </w:r>
    </w:p>
    <w:p w14:paraId="42902A4D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singlerecords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表中的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也是外键，确保每条对话记录可以追溯到对应的用户。</w:t>
      </w:r>
    </w:p>
    <w:bookmarkEnd w:id="7"/>
    <w:p w14:paraId="36571D32">
      <w:pPr>
        <w:pStyle w:val="5"/>
        <w:rPr>
          <w:rFonts w:hint="eastAsia" w:asciiTheme="minorEastAsia" w:hAnsiTheme="minorEastAsia" w:eastAsiaTheme="minorEastAsia" w:cstheme="minorEastAsia"/>
        </w:rPr>
      </w:pPr>
      <w:bookmarkStart w:id="8" w:name="四外键约束"/>
      <w:r>
        <w:rPr>
          <w:rFonts w:hint="eastAsia" w:asciiTheme="minorEastAsia" w:hAnsiTheme="minorEastAsia" w:eastAsiaTheme="minorEastAsia" w:cstheme="minorEastAsia"/>
        </w:rPr>
        <w:t>四、外键约束</w:t>
      </w:r>
    </w:p>
    <w:p w14:paraId="76247044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dialog </w:t>
      </w:r>
      <w:r>
        <w:rPr>
          <w:rFonts w:hint="eastAsia" w:asciiTheme="minorEastAsia" w:hAnsiTheme="minorEastAsia" w:eastAsiaTheme="minorEastAsia" w:cstheme="minorEastAsia"/>
          <w:b/>
          <w:bCs/>
        </w:rPr>
        <w:t>表外键：</w:t>
      </w:r>
    </w:p>
    <w:p w14:paraId="017AAC07">
      <w:pPr>
        <w:numPr>
          <w:ilvl w:val="1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外键，引用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表的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字段，保证对话记录属于合法用户。</w:t>
      </w:r>
    </w:p>
    <w:p w14:paraId="0DAFA07D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singlerecords </w:t>
      </w:r>
      <w:r>
        <w:rPr>
          <w:rFonts w:hint="eastAsia" w:asciiTheme="minorEastAsia" w:hAnsiTheme="minorEastAsia" w:eastAsiaTheme="minorEastAsia" w:cstheme="minorEastAsia"/>
          <w:b/>
          <w:bCs/>
        </w:rPr>
        <w:t>表外键：</w:t>
      </w:r>
    </w:p>
    <w:p w14:paraId="4444C841">
      <w:pPr>
        <w:numPr>
          <w:ilvl w:val="1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dialog_id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外键，引用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dialog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表的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字段，确保单条记录隶属于合法的对话。</w:t>
      </w:r>
    </w:p>
    <w:p w14:paraId="120E02D2">
      <w:pPr>
        <w:numPr>
          <w:ilvl w:val="1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Style w:val="48"/>
          <w:rFonts w:hint="eastAsia" w:asciiTheme="minorEastAsia" w:hAnsiTheme="minorEastAsia" w:eastAsiaTheme="minorEastAsia" w:cstheme="minorEastAsia"/>
        </w:rPr>
        <w:t>user_id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外键，引用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users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表的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48"/>
          <w:rFonts w:hint="eastAsia" w:asciiTheme="minorEastAsia" w:hAnsiTheme="minorEastAsia" w:eastAsiaTheme="minorEastAsia" w:cstheme="minorEastAsia"/>
        </w:rPr>
        <w:t>id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字段，确保单条记录属于合法用户。</w:t>
      </w:r>
    </w:p>
    <w:bookmarkEnd w:id="8"/>
    <w:p w14:paraId="7C7EB4EE">
      <w:pPr>
        <w:pStyle w:val="5"/>
        <w:rPr>
          <w:rFonts w:hint="eastAsia" w:asciiTheme="minorEastAsia" w:hAnsiTheme="minorEastAsia" w:eastAsiaTheme="minorEastAsia" w:cstheme="minorEastAsia"/>
        </w:rPr>
      </w:pPr>
      <w:bookmarkStart w:id="9" w:name="五总结"/>
      <w:r>
        <w:rPr>
          <w:rFonts w:hint="eastAsia" w:asciiTheme="minorEastAsia" w:hAnsiTheme="minorEastAsia" w:eastAsiaTheme="minorEastAsia" w:cstheme="minorEastAsia"/>
        </w:rPr>
        <w:t>五、总结</w:t>
      </w:r>
    </w:p>
    <w:p w14:paraId="5C602C5D">
      <w:pPr>
        <w:pStyle w:val="23"/>
        <w:ind w:firstLine="480" w:firstLineChars="200"/>
        <w:rPr>
          <w:rFonts w:hint="eastAsia" w:asciiTheme="minorEastAsia" w:hAnsiTheme="minorEastAsia" w:eastAsiaTheme="minorEastAsia" w:cstheme="minorEastAsia"/>
        </w:rPr>
      </w:pPr>
      <w:bookmarkStart w:id="10" w:name="_GoBack"/>
      <w:bookmarkEnd w:id="10"/>
      <w:r>
        <w:rPr>
          <w:rFonts w:hint="eastAsia" w:asciiTheme="minorEastAsia" w:hAnsiTheme="minorEastAsia" w:eastAsiaTheme="minorEastAsia" w:cstheme="minorEastAsia"/>
        </w:rPr>
        <w:t>通过将用户、地点和对话数据分别存储，并通过外键将其关联起来，系统可以轻松实现用户个性化推荐、查询历史记录等功能。同时，索引的创建提升了查询的效率，确保数据库在用户量较大的情况下仍具有良好的性能表现。</w:t>
      </w:r>
    </w:p>
    <w:bookmarkEnd w:id="0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jEzM2VmZGQyNzljNGEzNWIzZGMzNDY5NDFjNDA4YTEifQ=="/>
  </w:docVars>
  <w:rsids>
    <w:rsidRoot w:val="00000000"/>
    <w:rsid w:val="29A62A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1477</Words>
  <Characters>2380</Characters>
  <Lines>12</Lines>
  <Paragraphs>8</Paragraphs>
  <TotalTime>7</TotalTime>
  <ScaleCrop>false</ScaleCrop>
  <LinksUpToDate>false</LinksUpToDate>
  <CharactersWithSpaces>2462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2024-09-18T13:58:00Z</dcterms:created>
  <dc:creator>Roxy_Xu</dc:creator>
  <cp:lastModifiedBy>Roxy_Xu</cp:lastModifiedBy>
  <dcterms:modified xsi:type="dcterms:W3CDTF">2024-09-18T13:59:37Z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4278A27579CC4384985C03C186AD9962_12</vt:lpwstr>
  </property>
</Properties>
</file>