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城市焕新事业部区域经理分析报告</w:t>
      </w:r>
    </w:p>
    <w:p>
      <w:pPr>
        <w:pStyle w:val="Heading1"/>
        <w:jc w:val="center"/>
      </w:pPr>
      <w:r>
        <w:t>第二章 &amp; 第三章 — 数据缺失分析报告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生成日期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2026年06月14日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数据来源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API getEmployeeIndexAiCcq（2023.md 文档）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模板依据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城市焕新事业部区域经理分析报告范本V4.docx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示例数据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李泽豪 (工号86002542)，2026年5月，模块2（利润概况）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分析范围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第二章「利润概况」+ 第三章「销量分析」</w:t>
            </w:r>
          </w:p>
        </w:tc>
      </w:tr>
    </w:tbl>
    <w:p/>
    <w:p/>
    <w:p>
      <w:pPr>
        <w:pStyle w:val="Heading1"/>
      </w:pPr>
      <w:r>
        <w:t>一、第二章「利润概况」数据缺失分析</w:t>
      </w:r>
    </w:p>
    <w:p>
      <w:pPr>
        <w:pStyle w:val="Heading2"/>
      </w:pPr>
      <w:r>
        <w:t>1.1 报告模板要求的字段</w:t>
      </w:r>
    </w:p>
    <w:p>
      <w:r>
        <w:t>第二章「利润概况」的核心是一张利润瀑布表，展示从营业收入到分摊前利润的完整推导过程。每个科目需要覆盖三个时间维度：当月（5月）、本季度累计（4-6月）、1-5月累计。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科目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当月（5月）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本季度累计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1-5月累计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营业收入（不含税）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百分比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百分比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百分比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毛利额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个人人工费用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 xml:space="preserve">  其中：基本薪酬+提成奖金+年终奖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差旅费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减值损失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财务费用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样板物料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其他各类费用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分摊前利润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万元</w:t>
            </w:r>
          </w:p>
        </w:tc>
      </w:tr>
    </w:tbl>
    <w:p/>
    <w:p>
      <w:pPr>
        <w:pStyle w:val="ListBullet"/>
      </w:pPr>
      <w:r>
        <w:t>利润瀑布公式：</w:t>
      </w:r>
    </w:p>
    <w:p>
      <w:pPr>
        <w:pStyle w:val="ListBullet"/>
      </w:pPr>
      <w:r>
        <w:t>营业收入（不含税） × 毛利率 = 毛利额</w:t>
      </w:r>
    </w:p>
    <w:p>
      <w:pPr>
        <w:pStyle w:val="ListBullet"/>
      </w:pPr>
      <w:r>
        <w:t>毛利额 − 个人人工费用 − 差旅费 − 减值损失 − 财务费用 − 样板物料 − 其他各类费用 = 分摊前利润</w:t>
      </w:r>
    </w:p>
    <w:p/>
    <w:p>
      <w:pPr>
        <w:pStyle w:val="Heading2"/>
      </w:pPr>
      <w:r>
        <w:t>1.2 API实际返回数据（清洗后）</w:t>
      </w:r>
    </w:p>
    <w:p>
      <w:r>
        <w:t>以下为 API 模块2（MOUDLE=2）对李泽豪(86002542)在2026年5月的实际返回数据，按模板格式对齐后的结果。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科目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当月（月）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本季累计（季）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1-5月累计（年）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数据状态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营业收入（不含税）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0.784万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0.784万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6.826万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完全缺失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毛利额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❌ 完全缺失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个人人工费用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 （缺月）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2.491万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11.505万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缺月维度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 xml:space="preserve">  其中：基本薪酬+提成+年终奖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0.969万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0.969万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3.821万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差旅费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1.522万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1.522万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7.684万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减值损失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财务费用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样板物料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0.000万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0.029万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其他各类费用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 （缺月）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 （缺季）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47.362万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⚠️ 仅年维度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分摊前利润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-26.284万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-26.284万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-56.849万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✅ 完整</w:t>
            </w:r>
          </w:p>
        </w:tc>
      </w:tr>
    </w:tbl>
    <w:p/>
    <w:p>
      <w:pPr>
        <w:pStyle w:val="Heading2"/>
      </w:pPr>
      <w:r>
        <w:t>1.3 缺失项详细分析</w:t>
      </w:r>
    </w:p>
    <w:p>
      <w:pPr>
        <w:pStyle w:val="Heading3"/>
      </w:pPr>
      <w:r>
        <w:t>🔴 缺失1：毛利率（三个时间维度均无数据）</w:t>
      </w:r>
    </w:p>
    <w:p>
      <w:pPr>
        <w:pStyle w:val="ListBullet"/>
      </w:pPr>
      <w:r>
        <w:t>严重程度：高 — 影响报告核心指标展示</w:t>
      </w:r>
    </w:p>
    <w:p>
      <w:pPr>
        <w:pStyle w:val="ListBullet"/>
      </w:pPr>
      <w:r>
        <w:t>原因分析：API未返回「营业成本」字段。毛利率 = (营业收入 − 营业成本) ÷ 营业收入 × 100%，缺少成本数据则无法计算。</w:t>
      </w:r>
    </w:p>
    <w:p>
      <w:pPr>
        <w:pStyle w:val="ListBullet"/>
      </w:pPr>
      <w:r>
        <w:t>影响范围：</w:t>
      </w:r>
    </w:p>
    <w:p>
      <w:pPr>
        <w:pStyle w:val="ListBullet2"/>
      </w:pPr>
      <w:r>
        <w:t>第二章利润瀑布表缺少毛利率行，收入到利润的推导链条断裂</w:t>
      </w:r>
    </w:p>
    <w:p>
      <w:pPr>
        <w:pStyle w:val="ListBullet2"/>
      </w:pPr>
      <w:r>
        <w:t>第四章「毛利率与产品结构」整体无法生成，该章完全依赖毛利率数据</w:t>
      </w:r>
    </w:p>
    <w:p>
      <w:pPr>
        <w:pStyle w:val="ListBullet"/>
      </w:pPr>
      <w:r>
        <w:t>解决方案：</w:t>
      </w:r>
    </w:p>
    <w:p>
      <w:pPr>
        <w:pStyle w:val="ListBullet2"/>
      </w:pPr>
      <w:r>
        <w:t>方案A：后端在API模块2中新增「营业成本」指标，程序收到后自动计算毛利额和毛利率</w:t>
      </w:r>
    </w:p>
    <w:p>
      <w:pPr>
        <w:pStyle w:val="ListBullet2"/>
      </w:pPr>
      <w:r>
        <w:t>方案B：提供独立的产品成本查询接口，程序从另一接口获取成本后再合并计算</w:t>
      </w:r>
    </w:p>
    <w:p>
      <w:pPr>
        <w:pStyle w:val="Heading3"/>
      </w:pPr>
      <w:r>
        <w:t>🔴 缺失2：毛利额（三个时间维度均无数据）</w:t>
      </w:r>
    </w:p>
    <w:p>
      <w:pPr>
        <w:pStyle w:val="ListBullet"/>
      </w:pPr>
      <w:r>
        <w:t>严重程度：高 — 利润瀑布链中间环节缺失</w:t>
      </w:r>
    </w:p>
    <w:p>
      <w:pPr>
        <w:pStyle w:val="ListBullet"/>
      </w:pPr>
      <w:r>
        <w:t>原因分析：同缺失1，毛利额 = 营业收入 − 营业成本，根源是缺少营业成本。</w:t>
      </w:r>
    </w:p>
    <w:p>
      <w:pPr>
        <w:pStyle w:val="ListBullet"/>
      </w:pPr>
      <w:r>
        <w:t>影响范围：利润瀑布表中毛利额行为空，读者无法直观看到「卖了多少钱 → 赚了多少差价 → 扣完费用剩多少」的完整逻辑。</w:t>
      </w:r>
    </w:p>
    <w:p>
      <w:pPr>
        <w:pStyle w:val="ListBullet"/>
      </w:pPr>
      <w:r>
        <w:t>解决方案：与缺失1合并解决，补充营业成本后程序自动计算毛利额。</w:t>
      </w:r>
    </w:p>
    <w:p>
      <w:pPr>
        <w:pStyle w:val="Heading3"/>
      </w:pPr>
      <w:r>
        <w:t>🔴 缺失3：所有指标的「目标值」均为0</w:t>
      </w:r>
    </w:p>
    <w:p>
      <w:pPr>
        <w:pStyle w:val="ListBullet"/>
      </w:pPr>
      <w:r>
        <w:t>严重程度：高 — 影响达成率计算和绩效考核展示</w:t>
      </w:r>
    </w:p>
    <w:p>
      <w:pPr>
        <w:pStyle w:val="ListBullet"/>
      </w:pPr>
      <w:r>
        <w:t>原因分析：API返回结构中虽有「目标值」字段，但所有指标（营业收入、各项费用、分摊前利润等）的目标值全部为0。说明目标管理系统（如OA绩效模块）尚未与数据API对接。</w:t>
      </w:r>
    </w:p>
    <w:p>
      <w:pPr>
        <w:pStyle w:val="ListBullet"/>
      </w:pPr>
      <w:r>
        <w:t>影响范围：</w:t>
      </w:r>
    </w:p>
    <w:p>
      <w:pPr>
        <w:pStyle w:val="ListBullet2"/>
      </w:pPr>
      <w:r>
        <w:t>第二章：无法计算各费用科目的达成率</w:t>
      </w:r>
    </w:p>
    <w:p>
      <w:pPr>
        <w:pStyle w:val="ListBullet2"/>
      </w:pPr>
      <w:r>
        <w:t>第一章：绩效得分中各项指标的达成率无法计算（与第一章同源问题）</w:t>
      </w:r>
    </w:p>
    <w:p>
      <w:pPr>
        <w:pStyle w:val="ListBullet2"/>
      </w:pPr>
      <w:r>
        <w:t>第三章：销量达成率、过程指标达成率均无法计算</w:t>
      </w:r>
    </w:p>
    <w:p>
      <w:pPr>
        <w:pStyle w:val="ListBullet"/>
      </w:pPr>
      <w:r>
        <w:t>解决方案：对接公司目标管理系统（确认是OA系统还是独立的绩效系统），获取每个区域经理每个月的分项指标目标值。</w:t>
      </w:r>
    </w:p>
    <w:p>
      <w:pPr>
        <w:pStyle w:val="Heading3"/>
      </w:pPr>
      <w:r>
        <w:t>🔴 缺失4：所有指标的「同期数」均为0</w:t>
      </w:r>
    </w:p>
    <w:p>
      <w:pPr>
        <w:pStyle w:val="ListBullet"/>
      </w:pPr>
      <w:r>
        <w:t>严重程度：高 — 影响所有同比分析</w:t>
      </w:r>
    </w:p>
    <w:p>
      <w:pPr>
        <w:pStyle w:val="ListBullet"/>
      </w:pPr>
      <w:r>
        <w:t>原因分析：API返回结构中虽有「同期数」字段，但所有指标的同期数全部为0。说明API目前不支持跨年度数据查询，无法获取2025年同期数据。</w:t>
      </w:r>
    </w:p>
    <w:p>
      <w:pPr>
        <w:pStyle w:val="ListBullet"/>
      </w:pPr>
      <w:r>
        <w:t>影响范围：</w:t>
      </w:r>
    </w:p>
    <w:p>
      <w:pPr>
        <w:pStyle w:val="ListBullet2"/>
      </w:pPr>
      <w:r>
        <w:t>第二章：各项费用无法计算「同比增长率」，看不到费用是在涨还是降</w:t>
      </w:r>
    </w:p>
    <w:p>
      <w:pPr>
        <w:pStyle w:val="ListBullet2"/>
      </w:pPr>
      <w:r>
        <w:t>第一章：逾期同比对比、销量同比对比无法进行</w:t>
      </w:r>
    </w:p>
    <w:p>
      <w:pPr>
        <w:pStyle w:val="ListBullet2"/>
      </w:pPr>
      <w:r>
        <w:t>第三章：销量同比增长率&amp;同比差额、过程指标增长率、3.3节全部正向/风险指标均依赖同比数据</w:t>
      </w:r>
    </w:p>
    <w:p>
      <w:pPr>
        <w:pStyle w:val="ListBullet"/>
      </w:pPr>
      <w:r>
        <w:t>解决方案：API需支持传入历史年份参数或自动查询去年同期数据。需确认数据仓库中是否保留了2025年同期数据。</w:t>
      </w:r>
    </w:p>
    <w:p>
      <w:pPr>
        <w:pStyle w:val="Heading3"/>
      </w:pPr>
      <w:r>
        <w:t>🟡 缺失5：部分指标缺少特定时间维度</w:t>
      </w:r>
    </w:p>
    <w:p>
      <w:pPr>
        <w:pStyle w:val="ListBullet"/>
      </w:pPr>
      <w:r>
        <w:t>严重程度：中 — 部分行当月或当季数据缺失</w:t>
      </w:r>
    </w:p>
    <w:p>
      <w:pPr>
        <w:pStyle w:val="ListBullet"/>
      </w:pPr>
      <w:r>
        <w:t>具体表现：</w:t>
      </w:r>
    </w:p>
    <w:p>
      <w:pPr>
        <w:pStyle w:val="ListBullet2"/>
      </w:pPr>
      <w:r>
        <w:t>「个人人工费用」缺少「月」维度数据（有季和年，无当月明细）</w:t>
      </w:r>
    </w:p>
    <w:p>
      <w:pPr>
        <w:pStyle w:val="ListBullet2"/>
      </w:pPr>
      <w:r>
        <w:t>「其他各类费用」缺少「月」和「季」维度数据（仅有年累计）</w:t>
      </w:r>
    </w:p>
    <w:p>
      <w:pPr>
        <w:pStyle w:val="ListBullet"/>
      </w:pPr>
      <w:r>
        <w:t>原因分析：可能是后端费用数据按季度/年度入账，不支持按月拆分。</w:t>
      </w:r>
    </w:p>
    <w:p>
      <w:pPr>
        <w:pStyle w:val="ListBullet"/>
      </w:pPr>
      <w:r>
        <w:t>解决方案：确认财务系统中这些费用是否可以按月拆分明细。如果不能，报告中当月和当季列可暂时留空或标注「按年分摊」。</w:t>
      </w:r>
    </w:p>
    <w:p/>
    <w:p>
      <w:pPr>
        <w:pStyle w:val="Heading2"/>
      </w:pPr>
      <w:r>
        <w:t>1.4 数据异常提醒</w:t>
      </w:r>
    </w:p>
    <w:p>
      <w:pPr>
        <w:pStyle w:val="Heading3"/>
      </w:pPr>
      <w:r>
        <w:t>⚠️ 异常：「其他各类费用」金额异常偏高</w:t>
      </w:r>
    </w:p>
    <w:p>
      <w:pPr>
        <w:pStyle w:val="ListBullet"/>
      </w:pPr>
      <w:r>
        <w:t>数据情况：1-5月累计营业收入仅 6.826万元，但「其他各类费用」高达 47.362万元，费用是收入的约7倍。</w:t>
      </w:r>
    </w:p>
    <w:p>
      <w:pPr>
        <w:pStyle w:val="ListBullet"/>
      </w:pPr>
      <w:r>
        <w:t>数据验证：用利润公式反推——</w:t>
      </w:r>
    </w:p>
    <w:p>
      <w:pPr>
        <w:pStyle w:val="ListBullet2"/>
      </w:pPr>
      <w:r>
        <w:t>分摊前利润(-56.849万) + 各项费用合计(66.580万) = 隐含毛利额 9.731万</w:t>
      </w:r>
    </w:p>
    <w:p>
      <w:pPr>
        <w:pStyle w:val="ListBullet2"/>
      </w:pPr>
      <w:r>
        <w:t>隐含毛利率 = 9.731 ÷ 6.826 = 142.6%（超过100%，公式明显异常）</w:t>
      </w:r>
    </w:p>
    <w:p>
      <w:pPr>
        <w:pStyle w:val="ListBullet"/>
      </w:pPr>
      <w:r>
        <w:t>这说明「其他各类费用」(47.362万，占费用总额71%)的口径可能与营业收入不一致。该字段可能包含了公司层面的管理费用分摊、仓库物流费用、市场费用等间接成本，而非区域经理个人直接产生的费用。</w:t>
      </w:r>
    </w:p>
    <w:p>
      <w:pPr>
        <w:pStyle w:val="ListBullet"/>
      </w:pPr>
      <w:r>
        <w:t>建议：请数据方明确「其他各类费用」的构成明细，以避免报告中费用口径混淆，导致区域经理对利润数据产生误解。</w:t>
      </w:r>
    </w:p>
    <w:p/>
    <w:p>
      <w:r>
        <w:br w:type="page"/>
      </w:r>
    </w:p>
    <w:p>
      <w:pPr>
        <w:pStyle w:val="Heading1"/>
      </w:pPr>
      <w:r>
        <w:t>二、第三章「销量分析」数据缺失分析</w:t>
      </w:r>
    </w:p>
    <w:p>
      <w:pPr>
        <w:pStyle w:val="Heading2"/>
      </w:pPr>
      <w:r>
        <w:t>2.1 报告模板结构</w:t>
      </w:r>
    </w:p>
    <w:p>
      <w:r>
        <w:t>第三章「销量分析」包含三个子节，每个子节对应不同的数据需求：</w:t>
      </w:r>
    </w:p>
    <w:p>
      <w:pPr>
        <w:pStyle w:val="ListNumber"/>
      </w:pPr>
      <w:r>
        <w:t>3.1 销量概况 → 销量目标/实际/达成率/同比增长（表格3）</w:t>
      </w:r>
    </w:p>
    <w:p>
      <w:pPr>
        <w:pStyle w:val="ListNumber"/>
      </w:pPr>
      <w:r>
        <w:t>3.2 过程指标预警 → 招商生效客户、有效落地项目、打样项目数（表格4）</w:t>
      </w:r>
    </w:p>
    <w:p>
      <w:pPr>
        <w:pStyle w:val="ListNumber"/>
      </w:pPr>
      <w:r>
        <w:t>3.3 产品、产销客户、产销项目及行业 → 多维度的正向/风险指标分析（表格5+段落）</w:t>
      </w:r>
    </w:p>
    <w:p/>
    <w:p>
      <w:pPr>
        <w:pStyle w:val="Heading2"/>
      </w:pPr>
      <w:r>
        <w:t>2.2 子节3.1：销量概况 — 数据字段需求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科目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当月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本季度累计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1-5月累计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目标销量（万元）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实际销量（万元）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销量达成率（%）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必需（实际÷目标）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达成差额（万元）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必需（实际−目标）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同比增长率（%）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必需（vs2025同期）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同比差额（万元）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必需（今年−去年）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必需</w:t>
            </w:r>
          </w:p>
        </w:tc>
      </w:tr>
    </w:tbl>
    <w:p/>
    <w:p>
      <w:pPr>
        <w:pStyle w:val="ListBullet"/>
      </w:pPr>
      <w:r>
        <w:t>关键数据依赖：</w:t>
      </w:r>
    </w:p>
    <w:p>
      <w:pPr>
        <w:pStyle w:val="ListBullet"/>
      </w:pPr>
      <w:r>
        <w:t>目标销量 → 需要目标管理系统提供（与第二章缺失3同源）</w:t>
      </w:r>
    </w:p>
    <w:p>
      <w:pPr>
        <w:pStyle w:val="ListBullet"/>
      </w:pPr>
      <w:r>
        <w:t>实际销量 → API应有返回（⚠️ 此处不含双算，与第一章销量口径不同）</w:t>
      </w:r>
    </w:p>
    <w:p>
      <w:pPr>
        <w:pStyle w:val="ListBullet"/>
      </w:pPr>
      <w:r>
        <w:t>同期销量 → 需要2025年同期数据（与第二章缺失4同源）</w:t>
      </w:r>
    </w:p>
    <w:p>
      <w:pPr>
        <w:pStyle w:val="ListBullet"/>
      </w:pPr>
      <w:r>
        <w:t>达成率和差额可由程序自动计算，前提是目标值和实际值都有</w:t>
      </w:r>
    </w:p>
    <w:p/>
    <w:p>
      <w:pPr>
        <w:pStyle w:val="Heading2"/>
      </w:pPr>
      <w:r>
        <w:t>2.3 子节3.2：过程指标预警 — 数据字段需求</w:t>
      </w:r>
    </w:p>
    <w:p>
      <w:r>
        <w:t>本节跟踪三个过程指标，用于预警判断。预警规则为：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过程指标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数据维度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当月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本季度累计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1-5月累计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招商生效客户（家）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实际值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差距（实际−目标）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达成率（%）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有效落地项目（个）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实际值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差距（实际−目标）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达成率（%）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打样项目数（个）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2026年实际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2025年同期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差距（今年−去年）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增长率（%）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必需</w:t>
            </w:r>
          </w:p>
        </w:tc>
      </w:tr>
      <w:tr>
        <w:tc>
          <w:tcPr>
            <w:tcW w:type="dxa" w:w="1728"/>
          </w:tcPr>
          <w:p>
            <w:r>
              <w:t>年度目标进度</w:t>
            </w:r>
          </w:p>
        </w:tc>
        <w:tc>
          <w:tcPr>
            <w:tcW w:type="dxa" w:w="1728"/>
          </w:tcPr>
          <w:p>
            <w:r>
              <w:t>出货项目100个</w:t>
            </w:r>
          </w:p>
        </w:tc>
        <w:tc>
          <w:tcPr>
            <w:tcW w:type="dxa" w:w="1728"/>
          </w:tcPr>
          <w:p>
            <w:r>
              <w:t>已完成*个（缺口*个）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p>
      <w:pPr>
        <w:pStyle w:val="ListBullet"/>
      </w:pPr>
      <w:r>
        <w:t>预警判断逻辑（从模板推断）：</w:t>
      </w:r>
    </w:p>
    <w:p>
      <w:pPr>
        <w:pStyle w:val="ListBullet"/>
      </w:pPr>
      <w:r>
        <w:t>🔴 未达百指标（达成率 &lt; 100%）：招商生效客户、有效落地项目</w:t>
      </w:r>
    </w:p>
    <w:p>
      <w:pPr>
        <w:pStyle w:val="ListBullet"/>
      </w:pPr>
      <w:r>
        <w:t>🔴 负增长指标（同比增长率 &lt; 0%）：打样项目数（以及其他标注为负增长的指标）</w:t>
      </w:r>
    </w:p>
    <w:p>
      <w:pPr>
        <w:pStyle w:val="ListBullet"/>
      </w:pPr>
      <w:r>
        <w:t>年度目标：存量生效客户 20个/年、出货项目 100个/年，需展示当前进度和缺口</w:t>
      </w:r>
    </w:p>
    <w:p/>
    <w:p>
      <w:pPr>
        <w:pStyle w:val="Heading2"/>
      </w:pPr>
      <w:r>
        <w:t>2.4 子节3.3：产品、产销客户、产销项目及行业 — 数据字段需求</w:t>
      </w:r>
    </w:p>
    <w:p>
      <w:r>
        <w:t>本节是第三章最复杂的部分，需从四个维度进行「正向指标」和「风险指标」的对比分析。</w:t>
      </w:r>
    </w:p>
    <w:p>
      <w:pPr>
        <w:pStyle w:val="Heading3"/>
      </w:pPr>
      <w:r>
        <w:t>正向指标（增长好的方面）</w:t>
      </w:r>
    </w:p>
    <w:p>
      <w:pPr>
        <w:pStyle w:val="ListBullet"/>
      </w:pPr>
      <w:r>
        <w:t>产品维度：各产品品类（如真石漆、多彩、底漆等）的销量（万元）、同比增长率（%），挑出增长突出的3-5个产品展示</w:t>
      </w:r>
    </w:p>
    <w:p>
      <w:pPr>
        <w:pStyle w:val="ListBullet"/>
      </w:pPr>
      <w:r>
        <w:t>客户维度：产销客户总数（个）、同比增长率（%）、同比增加个数</w:t>
      </w:r>
    </w:p>
    <w:p>
      <w:pPr>
        <w:pStyle w:val="ListBullet"/>
      </w:pPr>
      <w:r>
        <w:t>项目维度：产销项目总数（个）、同比增长率（%）、同比增加个数</w:t>
      </w:r>
    </w:p>
    <w:p>
      <w:pPr>
        <w:pStyle w:val="ListBullet"/>
      </w:pPr>
      <w:r>
        <w:t>行业维度：各行业的收入（万元）、收入增长率（%）、收入占比变化（百分点）</w:t>
      </w:r>
    </w:p>
    <w:p>
      <w:pPr>
        <w:pStyle w:val="Heading3"/>
      </w:pPr>
      <w:r>
        <w:t>风险指标（下滑或异常的方面）</w:t>
      </w:r>
    </w:p>
    <w:p>
      <w:pPr>
        <w:pStyle w:val="ListBullet"/>
      </w:pPr>
      <w:r>
        <w:t>产品维度：下降产品的销量（万元）、下降幅度（%），如外墙腻子等</w:t>
      </w:r>
    </w:p>
    <w:p>
      <w:pPr>
        <w:pStyle w:val="ListBullet"/>
      </w:pPr>
      <w:r>
        <w:t>客户维度：客均销量（万元，= 总销量 ÷ 客户数）、下降幅度（%）、销量下降金额TOP3客户名单</w:t>
      </w:r>
    </w:p>
    <w:p>
      <w:pPr>
        <w:pStyle w:val="ListBullet"/>
      </w:pPr>
      <w:r>
        <w:t>项目维度：单项目销量（万元，= 总销量 ÷ 项目数）、下降幅度（%）</w:t>
      </w:r>
    </w:p>
    <w:p>
      <w:pPr>
        <w:pStyle w:val="ListBullet"/>
      </w:pPr>
      <w:r>
        <w:t>行业维度：收入下降的行业、下降幅度（%）、占比下降幅度（百分点）</w:t>
      </w:r>
    </w:p>
    <w:p>
      <w:pPr>
        <w:pStyle w:val="Heading3"/>
      </w:pPr>
      <w:r>
        <w:t>表格5：价格变动与结构变化</w:t>
      </w:r>
    </w:p>
    <w:p>
      <w:pPr>
        <w:pStyle w:val="ListBullet"/>
      </w:pPr>
      <w:r>
        <w:t>价格变动：各产品均价（元/KG）、同比涨跌额（元/KG），分清哪些产品均价在涨、哪些在降</w:t>
      </w:r>
    </w:p>
    <w:p>
      <w:pPr>
        <w:pStyle w:val="ListBullet"/>
      </w:pPr>
      <w:r>
        <w:t>结构变化：各产品收入占总收入的百分比、占比同比上升或下降的幅度</w:t>
      </w:r>
    </w:p>
    <w:p/>
    <w:p>
      <w:pPr>
        <w:pStyle w:val="Heading2"/>
      </w:pPr>
      <w:r>
        <w:t>2.5 API数据现状</w:t>
      </w:r>
    </w:p>
    <w:p>
      <w:r>
        <w:t>⚠️ 当前2023.md文档仅包含模块2（利润概况，MOUDLE=2）的API响应示例，未包含模块3（销量分析，MOUDLE=3）的实际返回数据。</w:t>
      </w:r>
    </w:p>
    <w:p>
      <w:pPr>
        <w:pStyle w:val="ListBullet"/>
      </w:pPr>
      <w:r>
        <w:t>根据API文档（2023.md），模块3的调用方式为：</w:t>
      </w:r>
    </w:p>
    <w:p>
      <w:pPr>
        <w:pStyle w:val="ListBullet"/>
      </w:pPr>
      <w:r>
        <w:t>接口URL：https://apidev.skshu.com/test/skshu-bi-api/biapitoxt/getEmployeeIndexAiCcq</w:t>
      </w:r>
    </w:p>
    <w:p>
      <w:pPr>
        <w:pStyle w:val="ListBullet"/>
      </w:pPr>
      <w:r>
        <w:t>请求参数：{"ZEMPLOYEE":"86002542", "CALMONTH":"202605", "MOUDLE":"3"}</w:t>
      </w:r>
    </w:p>
    <w:p>
      <w:pPr>
        <w:pStyle w:val="ListBullet"/>
      </w:pPr>
      <w:r>
        <w:t>以下分析基于：(1)模板字段需求 (2)模块2已知的API返回结构 (3)合理预判。待获取模块3实际响应后可做精确字段级对账。</w:t>
      </w:r>
    </w:p>
    <w:p/>
    <w:p>
      <w:pPr>
        <w:pStyle w:val="Heading2"/>
      </w:pPr>
      <w:r>
        <w:t>2.6 预判缺失项</w:t>
      </w:r>
    </w:p>
    <w:p>
      <w:pPr>
        <w:pStyle w:val="Heading3"/>
      </w:pPr>
      <w:r>
        <w:t>🔴 预判缺失1：销量目标值</w:t>
      </w:r>
    </w:p>
    <w:p>
      <w:pPr>
        <w:pStyle w:val="ListBullet"/>
      </w:pPr>
      <w:r>
        <w:t>严重程度：高（预判）</w:t>
      </w:r>
    </w:p>
    <w:p>
      <w:pPr>
        <w:pStyle w:val="ListBullet"/>
      </w:pPr>
      <w:r>
        <w:t>判断依据：模块2返回的所有目标值均为0，推测模块3同样缺少销量目标值。</w:t>
      </w:r>
    </w:p>
    <w:p>
      <w:pPr>
        <w:pStyle w:val="ListBullet"/>
      </w:pPr>
      <w:r>
        <w:t>影响：销量达成率、达成差额无法计算 → 3.1节核心数据缺失。</w:t>
      </w:r>
    </w:p>
    <w:p>
      <w:pPr>
        <w:pStyle w:val="ListBullet"/>
      </w:pPr>
      <w:r>
        <w:t>解决方案：与第二章缺失3同源，统一对接目标管理系统。</w:t>
      </w:r>
    </w:p>
    <w:p>
      <w:pPr>
        <w:pStyle w:val="Heading3"/>
      </w:pPr>
      <w:r>
        <w:t>🔴 预判缺失2：销量同期数（同比数据）</w:t>
      </w:r>
    </w:p>
    <w:p>
      <w:pPr>
        <w:pStyle w:val="ListBullet"/>
      </w:pPr>
      <w:r>
        <w:t>严重程度：高（预判）</w:t>
      </w:r>
    </w:p>
    <w:p>
      <w:pPr>
        <w:pStyle w:val="ListBullet"/>
      </w:pPr>
      <w:r>
        <w:t>判断依据：模块2返回的所有同期数均为0，推测模块3同样缺少去年同期销量数据。</w:t>
      </w:r>
    </w:p>
    <w:p>
      <w:pPr>
        <w:pStyle w:val="ListBullet"/>
      </w:pPr>
      <w:r>
        <w:t>影响：销量同比增长率&amp;同比差额无法计算、打样项目增长率无法计算、3.3节全部正向/风险指标的同比分析无法进行。</w:t>
      </w:r>
    </w:p>
    <w:p>
      <w:pPr>
        <w:pStyle w:val="ListBullet"/>
      </w:pPr>
      <w:r>
        <w:t>解决方案：与第二章缺失4同源，API需支持跨年数据查询。</w:t>
      </w:r>
    </w:p>
    <w:p>
      <w:pPr>
        <w:pStyle w:val="Heading3"/>
      </w:pPr>
      <w:r>
        <w:t>🔴 预判缺失3：过程指标的目标值和同期数</w:t>
      </w:r>
    </w:p>
    <w:p>
      <w:pPr>
        <w:pStyle w:val="ListBullet"/>
      </w:pPr>
      <w:r>
        <w:t>严重程度：高（预判）</w:t>
      </w:r>
    </w:p>
    <w:p>
      <w:pPr>
        <w:pStyle w:val="ListBullet"/>
      </w:pPr>
      <w:r>
        <w:t>判断依据：招商生效客户、有效落地项目需要目标值做达成率；打样项目数需要同期数做增长率。目标值全为0和同期数全为0的问题会延续到过程指标。</w:t>
      </w:r>
    </w:p>
    <w:p>
      <w:pPr>
        <w:pStyle w:val="ListBullet"/>
      </w:pPr>
      <w:r>
        <w:t>影响：3.2节过程指标预警中的达成率、差距、增长率均无法计算，预警功能失效。</w:t>
      </w:r>
    </w:p>
    <w:p>
      <w:pPr>
        <w:pStyle w:val="ListBullet"/>
      </w:pPr>
      <w:r>
        <w:t>解决方案：同缺失1和缺失2。</w:t>
      </w:r>
    </w:p>
    <w:p>
      <w:pPr>
        <w:pStyle w:val="Heading3"/>
      </w:pPr>
      <w:r>
        <w:t>🔴 预判缺失4：产品/客户/项目/行业维度的明细数据</w:t>
      </w:r>
    </w:p>
    <w:p>
      <w:pPr>
        <w:pStyle w:val="ListBullet"/>
      </w:pPr>
      <w:r>
        <w:t>严重程度：高（预判）</w:t>
      </w:r>
    </w:p>
    <w:p>
      <w:pPr>
        <w:pStyle w:val="ListBullet"/>
      </w:pPr>
      <w:r>
        <w:t>判断依据：模块2的返回数据均为汇总指标（如「营业收入」一个总数），没有按产品品类/客户/项目/行业拆分明细。若模块3也是同样的汇总风格，则无法满足3.3节的明细分析需求。</w:t>
      </w:r>
    </w:p>
    <w:p>
      <w:pPr>
        <w:pStyle w:val="ListBullet"/>
      </w:pPr>
      <w:r>
        <w:t>影响范围：</w:t>
      </w:r>
    </w:p>
    <w:p>
      <w:pPr>
        <w:pStyle w:val="ListBullet2"/>
      </w:pPr>
      <w:r>
        <w:t>产品维度：无法生成「真石漆**万（↑**%）」这种分品类的分析</w:t>
      </w:r>
    </w:p>
    <w:p>
      <w:pPr>
        <w:pStyle w:val="ListBullet2"/>
      </w:pPr>
      <w:r>
        <w:t>客户维度：无法计算产销客户数、客均销量、TOP3下降客户</w:t>
      </w:r>
    </w:p>
    <w:p>
      <w:pPr>
        <w:pStyle w:val="ListBullet2"/>
      </w:pPr>
      <w:r>
        <w:t>项目维度：无法计算产销项目数、单项目销量</w:t>
      </w:r>
    </w:p>
    <w:p>
      <w:pPr>
        <w:pStyle w:val="ListBullet2"/>
      </w:pPr>
      <w:r>
        <w:t>行业维度：无法按行业拆分收入和占比</w:t>
      </w:r>
    </w:p>
    <w:p>
      <w:pPr>
        <w:pStyle w:val="ListBullet2"/>
      </w:pPr>
      <w:r>
        <w:t>年度目标进度：无法获取「存量生效客户20个已完成*个」</w:t>
      </w:r>
    </w:p>
    <w:p>
      <w:pPr>
        <w:pStyle w:val="ListBullet"/>
      </w:pPr>
      <w:r>
        <w:t>解决方案：需确认API是否支持按维度拆分返回（如在请求参数中增加维度标识），或是否有独立的产品/客户/项目/行业分析接口。</w:t>
      </w:r>
    </w:p>
    <w:p>
      <w:pPr>
        <w:pStyle w:val="Heading3"/>
      </w:pPr>
      <w:r>
        <w:t>🟡 预判缺失5：价格与产品结构数据</w:t>
      </w:r>
    </w:p>
    <w:p>
      <w:pPr>
        <w:pStyle w:val="ListBullet"/>
      </w:pPr>
      <w:r>
        <w:t>严重程度：中（预判）</w:t>
      </w:r>
    </w:p>
    <w:p>
      <w:pPr>
        <w:pStyle w:val="ListBullet"/>
      </w:pPr>
      <w:r>
        <w:t>判断依据：价格和结构数据属于第四章「毛利率与产品结构」范畴（模块4），但第三章3.3节也需要价格变动和产品结构变化的概览（表格5）。这部分数据可能在模块4返回，模块3是否有取决于API设计。</w:t>
      </w:r>
    </w:p>
    <w:p>
      <w:pPr>
        <w:pStyle w:val="ListBullet"/>
      </w:pPr>
      <w:r>
        <w:t>解决方案：获取模块3和模块4的实际响应后交叉对比，确定价格和结构数据的最佳获取方式。</w:t>
      </w:r>
    </w:p>
    <w:p/>
    <w:p>
      <w:r>
        <w:br w:type="page"/>
      </w:r>
    </w:p>
    <w:p>
      <w:pPr>
        <w:pStyle w:val="Heading1"/>
      </w:pPr>
      <w:r>
        <w:t>三、缺失数据汇总清单</w:t>
      </w:r>
    </w:p>
    <w:p>
      <w:pPr>
        <w:pStyle w:val="Heading2"/>
      </w:pPr>
      <w:r>
        <w:t>3.1 第二章（利润概况）— 已确认缺失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缺失项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根因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解决方案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毛利率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API未返回营业成本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后端补营业成本字段，程序自动计算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毛利额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同上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所有指标目标值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目标管理系统未对接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对接OA/绩效系统的目标数据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所有指标同期数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API不支持跨年查询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API支持查询2025年同期数据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部分指标缺月/季维度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中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费用数据未按月拆分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确认财务系统是否支持月度维度</w:t>
            </w:r>
          </w:p>
        </w:tc>
      </w:tr>
    </w:tbl>
    <w:p/>
    <w:p>
      <w:pPr>
        <w:pStyle w:val="Heading2"/>
      </w:pPr>
      <w:r>
        <w:t>3.2 第三章（销量分析）— 预判缺失</w:t>
      </w:r>
    </w:p>
    <w:p>
      <w:r>
        <w:t>（注：以下为基于模块2数据模式的预判，待获取模块3实际响应后确认）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6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缺失项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严重程度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判断依据</w:t>
            </w:r>
          </w:p>
        </w:tc>
        <w:tc>
          <w:tcPr>
            <w:tcW w:type="dxa" w:w="1728"/>
          </w:tcPr>
          <w:p>
            <w:r>
              <w:rPr>
                <w:b/>
                <w:sz w:val="16"/>
              </w:rPr>
              <w:t>解决方案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销量目标值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高（预判）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与第二章缺失3同源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统一对接目标管理系统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销量同期数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高（预判）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与第二章缺失4同源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API支持跨年数据查询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过程指标的目标值/同期数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高（预判）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同上两大根因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同上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产品/客户/项目/行业明细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🔴 高（预判）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模块2仅有汇总数无明细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确认API是否支持维度拆分</w:t>
            </w:r>
          </w:p>
        </w:tc>
      </w:tr>
      <w:tr>
        <w:tc>
          <w:tcPr>
            <w:tcW w:type="dxa" w:w="172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价格与产品结构数据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🟡 中（预判）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可能在模块4中返回</w:t>
            </w:r>
          </w:p>
        </w:tc>
        <w:tc>
          <w:tcPr>
            <w:tcW w:type="dxa" w:w="1728"/>
          </w:tcPr>
          <w:p>
            <w:r>
              <w:rPr>
                <w:sz w:val="16"/>
              </w:rPr>
              <w:t>获取模块3和4响应后交叉验证</w:t>
            </w:r>
          </w:p>
        </w:tc>
      </w:tr>
    </w:tbl>
    <w:p/>
    <w:p>
      <w:pPr>
        <w:pStyle w:val="Heading2"/>
      </w:pPr>
      <w:r>
        <w:t>3.3 跨章节合并后的公共根因（共3个）</w:t>
      </w:r>
    </w:p>
    <w:p/>
    <w:p>
      <w:r>
        <w:rPr>
          <w:b/>
        </w:rPr>
        <w:t>公共根因1：目标管理系统未对接</w:t>
      </w:r>
    </w:p>
    <w:p>
      <w:pPr>
        <w:pStyle w:val="ListBullet"/>
      </w:pPr>
      <w:r>
        <w:t>影响范围：第一章（绩效得分达成率）、第二章（各科目达成率）、第三章（销量达成率、过程指标达成率）</w:t>
      </w:r>
    </w:p>
    <w:p>
      <w:pPr>
        <w:pStyle w:val="ListBullet"/>
      </w:pPr>
      <w:r>
        <w:t>根本解决：找到管理区域经理目标值的系统（OA/绩效系统/手工表），对接API获取每个区域经理×每个月的分项目标值。</w:t>
      </w:r>
    </w:p>
    <w:p>
      <w:r>
        <w:rPr>
          <w:b/>
        </w:rPr>
        <w:t>公共根因2：同期数据无法查询</w:t>
      </w:r>
    </w:p>
    <w:p>
      <w:pPr>
        <w:pStyle w:val="ListBullet"/>
      </w:pPr>
      <w:r>
        <w:t>影响范围：第一章（逾期同比、销量同比）、第二章（费用同比）、第三章（销量同比、过程指标同比增长率、3.3节全部正向/风险指标的同比）</w:t>
      </w:r>
    </w:p>
    <w:p>
      <w:pPr>
        <w:pStyle w:val="ListBullet"/>
      </w:pPr>
      <w:r>
        <w:t>根本解决：API需支持传入历史年份参数（如CALMONTH=202505），并能返回去年同期各项指标的数值。需确认数据仓库是否保留了2025年数据。</w:t>
      </w:r>
    </w:p>
    <w:p>
      <w:r>
        <w:rPr>
          <w:b/>
        </w:rPr>
        <w:t>公共根因3：缺少明细维度数据</w:t>
      </w:r>
    </w:p>
    <w:p>
      <w:pPr>
        <w:pStyle w:val="ListBullet"/>
      </w:pPr>
      <w:r>
        <w:t>影响范围：第二章（营业成本维度的毛利率/毛利额）、第三章3.3节（产品/客户/项目/行业四个维度的分解分析）</w:t>
      </w:r>
    </w:p>
    <w:p>
      <w:pPr>
        <w:pStyle w:val="ListBullet"/>
      </w:pPr>
      <w:r>
        <w:t>根本解决：需确认API是否支持：(1)返回营业成本 (2)按产品品类/客户/项目/行业维度拆分返回数据。如果当前API不支持，需评估是新增字段还是增加独立接口。</w:t>
      </w:r>
    </w:p>
    <w:p/>
    <w:p>
      <w:pPr>
        <w:pStyle w:val="Heading2"/>
      </w:pPr>
      <w:r>
        <w:t>3.4 待与数据方/后端确认的事项</w:t>
      </w:r>
    </w:p>
    <w:p>
      <w:pPr>
        <w:pStyle w:val="ListNumber"/>
      </w:pPr>
      <w:r>
        <w:t>1. 区域经理的目标值（销量目标、过程指标目标等）目前在哪个系统管理？是否有API可以查询？</w:t>
      </w:r>
    </w:p>
    <w:p>
      <w:pPr>
        <w:pStyle w:val="ListNumber"/>
      </w:pPr>
      <w:r>
        <w:t>2. 2025年同期的历史数据是否在数据仓库中可用？API能否支持跨年度查询？</w:t>
      </w:r>
    </w:p>
    <w:p>
      <w:pPr>
        <w:pStyle w:val="ListNumber"/>
      </w:pPr>
      <w:r>
        <w:t>3. 产品营业成本数据在哪个系统？是否有API可以按产品品类查询成本？</w:t>
      </w:r>
    </w:p>
    <w:p>
      <w:pPr>
        <w:pStyle w:val="ListNumber"/>
      </w:pPr>
      <w:r>
        <w:t>4. 「其他各类费用」具体包含哪些子项？为什么金额（47万）远超营业收入（6.8万）？</w:t>
      </w:r>
    </w:p>
    <w:p>
      <w:pPr>
        <w:pStyle w:val="ListNumber"/>
      </w:pPr>
      <w:r>
        <w:t>5. API模块3、4、5是否支持按产品品类/客户/项目/行业维度拆分返回明细数据，还是只返回汇总值？</w:t>
      </w:r>
    </w:p>
    <w:p>
      <w:pPr>
        <w:pStyle w:val="ListNumber"/>
      </w:pPr>
      <w:r>
        <w:t>6. 需获取模块3（销量分析）、模块4（毛利率与产品结构）、模块5（行销行为）各一份实际响应JSON，用于进行精确字段级对账。</w:t>
      </w:r>
    </w:p>
    <w:p/>
    <w:p/>
    <w:p>
      <w:pPr>
        <w:jc w:val="center"/>
      </w:pPr>
      <w:r>
        <w:rPr>
          <w:color w:val="808080"/>
          <w:sz w:val="18"/>
        </w:rPr>
        <w:t>— 报告结束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