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BD06" w14:textId="5DB9AB4E" w:rsidR="00F31CF3" w:rsidRPr="0071081D" w:rsidRDefault="0071081D" w:rsidP="009132EA">
      <w:pPr>
        <w:spacing w:after="0" w:line="480" w:lineRule="auto"/>
        <w:jc w:val="center"/>
        <w:rPr>
          <w:rFonts w:cs="Arial"/>
          <w:b/>
          <w:bCs/>
        </w:rPr>
      </w:pPr>
      <w:r w:rsidRPr="0071081D">
        <w:rPr>
          <w:rFonts w:cs="Arial"/>
          <w:b/>
          <w:bCs/>
        </w:rPr>
        <w:t>CHAPTER I</w:t>
      </w:r>
    </w:p>
    <w:p w14:paraId="14043800" w14:textId="30E42C5B" w:rsidR="009132EA" w:rsidRPr="00492DCA" w:rsidRDefault="00492DCA" w:rsidP="00960582">
      <w:pPr>
        <w:spacing w:line="480" w:lineRule="auto"/>
        <w:jc w:val="center"/>
        <w:rPr>
          <w:rFonts w:cs="Arial"/>
          <w:b/>
          <w:bCs/>
          <w:i/>
          <w:iCs/>
        </w:rPr>
      </w:pPr>
      <w:r w:rsidRPr="00492DCA">
        <w:rPr>
          <w:rFonts w:cs="Arial"/>
          <w:b/>
          <w:bCs/>
          <w:i/>
          <w:iCs/>
        </w:rPr>
        <w:t>INTRODUCTION</w:t>
      </w:r>
    </w:p>
    <w:p w14:paraId="067480F1" w14:textId="30C27090" w:rsidR="008A252A" w:rsidRDefault="008A252A" w:rsidP="00FE09C5">
      <w:pPr>
        <w:spacing w:line="480" w:lineRule="auto"/>
        <w:ind w:firstLine="720"/>
        <w:jc w:val="both"/>
        <w:rPr>
          <w:rFonts w:cs="Arial"/>
        </w:rPr>
      </w:pPr>
      <w:r>
        <w:rPr>
          <w:rFonts w:cs="Arial"/>
        </w:rPr>
        <w:t xml:space="preserve">This chapter presents the context and background by which the study will be introduced. </w:t>
      </w:r>
      <w:r w:rsidRPr="00492DCA">
        <w:rPr>
          <w:rFonts w:cs="Arial"/>
        </w:rPr>
        <w:t xml:space="preserve">It also outlines the goals </w:t>
      </w:r>
      <w:r>
        <w:rPr>
          <w:rFonts w:cs="Arial"/>
        </w:rPr>
        <w:t xml:space="preserve">of </w:t>
      </w:r>
      <w:r w:rsidRPr="00492DCA">
        <w:rPr>
          <w:rFonts w:cs="Arial"/>
        </w:rPr>
        <w:t xml:space="preserve">the researchers were trying to achieve, the study's limitations, and its scope. </w:t>
      </w:r>
      <w:r w:rsidR="00095F9C">
        <w:rPr>
          <w:rFonts w:cs="Arial"/>
        </w:rPr>
        <w:t>Additionally, t</w:t>
      </w:r>
      <w:r>
        <w:t xml:space="preserve">he </w:t>
      </w:r>
      <w:r w:rsidRPr="00492DCA">
        <w:rPr>
          <w:rFonts w:cs="Arial"/>
        </w:rPr>
        <w:t>intended audience</w:t>
      </w:r>
      <w:r w:rsidR="004E1D91">
        <w:rPr>
          <w:rFonts w:cs="Arial"/>
        </w:rPr>
        <w:t xml:space="preserve"> </w:t>
      </w:r>
      <w:r>
        <w:rPr>
          <w:rFonts w:cs="Arial"/>
        </w:rPr>
        <w:t>are stated</w:t>
      </w:r>
      <w:r w:rsidR="0005516B">
        <w:rPr>
          <w:rFonts w:cs="Arial"/>
        </w:rPr>
        <w:t xml:space="preserve"> and</w:t>
      </w:r>
      <w:r w:rsidR="00BB4BCF">
        <w:rPr>
          <w:rFonts w:cs="Arial"/>
        </w:rPr>
        <w:t xml:space="preserve"> the</w:t>
      </w:r>
      <w:r w:rsidR="0005516B">
        <w:rPr>
          <w:rFonts w:cs="Arial"/>
        </w:rPr>
        <w:t xml:space="preserve"> </w:t>
      </w:r>
      <w:r w:rsidR="0005516B" w:rsidRPr="0005516B">
        <w:rPr>
          <w:rFonts w:cs="Arial"/>
        </w:rPr>
        <w:t xml:space="preserve">detailed explanation of the technical terms </w:t>
      </w:r>
      <w:r w:rsidR="004E1D91">
        <w:rPr>
          <w:rFonts w:cs="Arial"/>
        </w:rPr>
        <w:t>i</w:t>
      </w:r>
      <w:r w:rsidR="004E1D91" w:rsidRPr="004E1D91">
        <w:rPr>
          <w:rFonts w:cs="Arial"/>
        </w:rPr>
        <w:t>n which the key or important terms in th</w:t>
      </w:r>
      <w:r w:rsidR="004E1D91">
        <w:rPr>
          <w:rFonts w:cs="Arial"/>
        </w:rPr>
        <w:t>is</w:t>
      </w:r>
      <w:r w:rsidR="004E1D91" w:rsidRPr="004E1D91">
        <w:rPr>
          <w:rFonts w:cs="Arial"/>
        </w:rPr>
        <w:t xml:space="preserve"> study are clearly defined</w:t>
      </w:r>
      <w:r w:rsidR="004E1D91">
        <w:rPr>
          <w:rFonts w:cs="Arial"/>
        </w:rPr>
        <w:t>.</w:t>
      </w:r>
    </w:p>
    <w:p w14:paraId="46737557" w14:textId="60C46A77" w:rsidR="00FE09C5" w:rsidRPr="00FE09C5" w:rsidRDefault="00FE09C5" w:rsidP="00FE09C5">
      <w:pPr>
        <w:spacing w:line="480" w:lineRule="auto"/>
        <w:jc w:val="both"/>
        <w:rPr>
          <w:b/>
          <w:bCs/>
          <w:i/>
          <w:iCs/>
        </w:rPr>
      </w:pPr>
      <w:r w:rsidRPr="00FE09C5">
        <w:rPr>
          <w:rFonts w:cs="Arial"/>
          <w:b/>
          <w:bCs/>
          <w:i/>
          <w:iCs/>
        </w:rPr>
        <w:t>Background of the Study</w:t>
      </w:r>
    </w:p>
    <w:p w14:paraId="2DA6D48C" w14:textId="7410EFED" w:rsidR="002025A7" w:rsidRDefault="00EC69BD" w:rsidP="000D3A1E">
      <w:pPr>
        <w:spacing w:line="480" w:lineRule="auto"/>
        <w:ind w:firstLine="720"/>
        <w:jc w:val="both"/>
        <w:rPr>
          <w:rFonts w:cs="Arial"/>
        </w:rPr>
      </w:pPr>
      <w:r w:rsidRPr="00EC69BD">
        <w:rPr>
          <w:rFonts w:cs="Arial"/>
        </w:rPr>
        <w:t>Body-focused repetitive behavior (BFRB) is a term that refers to a group of</w:t>
      </w:r>
      <w:r>
        <w:rPr>
          <w:rFonts w:cs="Arial"/>
        </w:rPr>
        <w:t xml:space="preserve"> </w:t>
      </w:r>
      <w:r w:rsidRPr="00EC69BD">
        <w:rPr>
          <w:rFonts w:cs="Arial"/>
        </w:rPr>
        <w:t>compulsive habits that unintentionally harm one's body and alter one's</w:t>
      </w:r>
      <w:r>
        <w:rPr>
          <w:rFonts w:cs="Arial"/>
        </w:rPr>
        <w:t xml:space="preserve"> </w:t>
      </w:r>
      <w:r w:rsidRPr="00EC69BD">
        <w:rPr>
          <w:rFonts w:cs="Arial"/>
        </w:rPr>
        <w:t>appearance</w:t>
      </w:r>
      <w:r w:rsidR="00884E35">
        <w:rPr>
          <w:rFonts w:cs="Arial"/>
        </w:rPr>
        <w:t xml:space="preserve"> </w:t>
      </w:r>
      <w:r w:rsidR="00884E35">
        <w:rPr>
          <w:rFonts w:cs="Arial"/>
        </w:rPr>
        <w:fldChar w:fldCharType="begin" w:fldLock="1"/>
      </w:r>
      <w:r w:rsidR="00884E35">
        <w:rPr>
          <w:rFonts w:cs="Arial"/>
        </w:rPr>
        <w:instrText>ADDIN CSL_CITATION {"citationItems":[{"id":"ITEM-1","itemData":{"author":[{"dropping-particle":"","family":"Abrahams","given":"Tasneem","non-dropping-particle":"","parse-names":false,"suffix":""},{"dropping-particle":"","family":"Trotzky","given":"Arthur","non-dropping-particle":"","parse-names":false,"suffix":""}],"id":"ITEM-1","issued":{"date-parts":[["2017"]]},"publisher":"Anxiety.org","title":"BFRBs: Compulsive Behaviors That Unintentionally Cause Physical Damage","type":"article"},"uris":["http://www.mendeley.com/documents/?uuid=c3918da7-edd9-476d-9dfb-6be0c31e3045"]}],"mendeley":{"formattedCitation":"(Abrahams &amp; Trotzky, 2017)","plainTextFormattedCitation":"(Abrahams &amp; Trotzky, 2017)","previouslyFormattedCitation":"(Abrahams &amp; Trotzky, 2017)"},"properties":{"noteIndex":0},"schema":"https://github.com/citation-style-language/schema/raw/master/csl-citation.json"}</w:instrText>
      </w:r>
      <w:r w:rsidR="00884E35">
        <w:rPr>
          <w:rFonts w:cs="Arial"/>
        </w:rPr>
        <w:fldChar w:fldCharType="separate"/>
      </w:r>
      <w:r w:rsidR="00884E35" w:rsidRPr="00884E35">
        <w:rPr>
          <w:rFonts w:cs="Arial"/>
          <w:noProof/>
        </w:rPr>
        <w:t>(Abrahams &amp; Trotzky, 2017)</w:t>
      </w:r>
      <w:r w:rsidR="00884E35">
        <w:rPr>
          <w:rFonts w:cs="Arial"/>
        </w:rPr>
        <w:fldChar w:fldCharType="end"/>
      </w:r>
      <w:r>
        <w:rPr>
          <w:rFonts w:cs="Arial"/>
        </w:rPr>
        <w:t xml:space="preserve"> </w:t>
      </w:r>
      <w:r w:rsidR="00F268E3" w:rsidRPr="00F268E3">
        <w:rPr>
          <w:rFonts w:cs="Arial"/>
        </w:rPr>
        <w:t>but the factors that predispose individuals to these behaviors are poorly understood</w:t>
      </w:r>
      <w:r w:rsidRPr="00EC69BD">
        <w:rPr>
          <w:rFonts w:cs="Arial"/>
        </w:rPr>
        <w:t>. The main distinction between BFRBs</w:t>
      </w:r>
      <w:r>
        <w:rPr>
          <w:rFonts w:cs="Arial"/>
        </w:rPr>
        <w:t xml:space="preserve"> </w:t>
      </w:r>
      <w:r w:rsidRPr="00EC69BD">
        <w:rPr>
          <w:rFonts w:cs="Arial"/>
        </w:rPr>
        <w:t>and other</w:t>
      </w:r>
      <w:r>
        <w:rPr>
          <w:rFonts w:cs="Arial"/>
        </w:rPr>
        <w:t xml:space="preserve"> </w:t>
      </w:r>
      <w:r w:rsidRPr="00EC69BD">
        <w:rPr>
          <w:rFonts w:cs="Arial"/>
        </w:rPr>
        <w:t>compulsive behaviors that hurt the body is that BFRBs involve direct</w:t>
      </w:r>
      <w:r w:rsidR="00A37134">
        <w:rPr>
          <w:rFonts w:cs="Arial"/>
        </w:rPr>
        <w:t xml:space="preserve"> </w:t>
      </w:r>
      <w:r w:rsidRPr="00EC69BD">
        <w:rPr>
          <w:rFonts w:cs="Arial"/>
        </w:rPr>
        <w:t>body-to-body</w:t>
      </w:r>
      <w:r w:rsidR="00A37134">
        <w:rPr>
          <w:rFonts w:cs="Arial"/>
        </w:rPr>
        <w:t xml:space="preserve"> </w:t>
      </w:r>
      <w:r w:rsidRPr="00EC69BD">
        <w:rPr>
          <w:rFonts w:cs="Arial"/>
        </w:rPr>
        <w:t>contact. BFRBs are one of the most misunderstood, under</w:t>
      </w:r>
      <w:r w:rsidR="00A37134">
        <w:rPr>
          <w:rFonts w:cs="Arial"/>
        </w:rPr>
        <w:t xml:space="preserve"> </w:t>
      </w:r>
      <w:r w:rsidRPr="00EC69BD">
        <w:rPr>
          <w:rFonts w:cs="Arial"/>
        </w:rPr>
        <w:t>diagnosed, and mistreated</w:t>
      </w:r>
      <w:r w:rsidR="00A37134">
        <w:rPr>
          <w:rFonts w:cs="Arial"/>
        </w:rPr>
        <w:t xml:space="preserve"> </w:t>
      </w:r>
      <w:r w:rsidRPr="00EC69BD">
        <w:rPr>
          <w:rFonts w:cs="Arial"/>
        </w:rPr>
        <w:t>conditions around nowadays</w:t>
      </w:r>
      <w:r w:rsidR="00884E35">
        <w:rPr>
          <w:rFonts w:cs="Arial"/>
        </w:rPr>
        <w:t xml:space="preserve"> </w:t>
      </w:r>
      <w:r w:rsidR="00884E35">
        <w:rPr>
          <w:rFonts w:cs="Arial"/>
        </w:rPr>
        <w:fldChar w:fldCharType="begin" w:fldLock="1"/>
      </w:r>
      <w:r w:rsidR="00884E35">
        <w:rPr>
          <w:rFonts w:cs="Arial"/>
        </w:rPr>
        <w:instrText>ADDIN CSL_CITATION {"citationItems":[{"id":"ITEM-1","itemData":{"DOI":"https://doi.org/10.1016/j.psychres.2018.10.002.","abstract":"Body-focused repetitive behaviors (BFRBs), such as hair pulling, skin picking, and nail biting are common habits, but their pathological manifestations have been considered rare. Growing evidence suggests pathological forms of these behaviors can be conceptualized as a class of related disorders. However, few previous studies have examined the collective prevalence of related pathological BFRBs. The current study examined the self-reported prevalence of current (past month) subclinical and pathological BFRBs in a large (n = 4335) sample of college students. The study also examined the chronicity and impact of these behaviors. Results showed that 59.55% of the sample reported occasionally engaging in subclinical BFRBs, and 12.27% met criteria for a pathological BFRB, suggesting these conditions may be quite common. Of the various BFRB topographies, cheek biting was the most common. Both subclinical and pathological BFRBs tended to be chronic (i.e., occurring for longer than 1 year). Although persons with pathological BFRBs were distressed about their behavior, few experienced functional impairment or sought help for the behavior. Implications of these findings for the conceptualization and treatment of body-focused repetitive behaviors are discussed.","author":[{"dropping-particle":"","family":"Houghton","given":"David C.","non-dropping-particle":"","parse-names":false,"suffix":""},{"dropping-particle":"","family":"Alexander","given":"Jennifer R.","non-dropping-particle":"","parse-names":false,"suffix":""},{"dropping-particle":"","family":"Bauer","given":"Christopher C.","non-dropping-particle":"","parse-names":false,"suffix":""},{"dropping-particle":"","family":"Woods","given":"Douglas W.","non-dropping-particle":"","parse-names":false,"suffix":""}],"id":"ITEM-1","issue":"2000","issued":{"date-parts":[["2018"]]},"page":"389-393","publisher":"Psychiatry Research","title":"Body-focused repetitive behaviors: More prevalent than once thought?","type":"article"},"uris":["http://www.mendeley.com/documents/?uuid=adb51c95-7323-4bbe-97f5-f5b236cc57be"]}],"mendeley":{"formattedCitation":"(Houghton et al., 2018)","plainTextFormattedCitation":"(Houghton et al., 2018)","previouslyFormattedCitation":"(Houghton et al., 2018)"},"properties":{"noteIndex":0},"schema":"https://github.com/citation-style-language/schema/raw/master/csl-citation.json"}</w:instrText>
      </w:r>
      <w:r w:rsidR="00884E35">
        <w:rPr>
          <w:rFonts w:cs="Arial"/>
        </w:rPr>
        <w:fldChar w:fldCharType="separate"/>
      </w:r>
      <w:r w:rsidR="00884E35" w:rsidRPr="00884E35">
        <w:rPr>
          <w:rFonts w:cs="Arial"/>
          <w:noProof/>
        </w:rPr>
        <w:t>(Houghton et al., 2018)</w:t>
      </w:r>
      <w:r w:rsidR="00884E35">
        <w:rPr>
          <w:rFonts w:cs="Arial"/>
        </w:rPr>
        <w:fldChar w:fldCharType="end"/>
      </w:r>
      <w:r w:rsidRPr="00EC69BD">
        <w:rPr>
          <w:rFonts w:cs="Arial"/>
        </w:rPr>
        <w:t>. Pulling, picking, biting, or</w:t>
      </w:r>
      <w:r w:rsidR="00A37134">
        <w:rPr>
          <w:rFonts w:cs="Arial"/>
        </w:rPr>
        <w:t xml:space="preserve"> </w:t>
      </w:r>
      <w:r w:rsidRPr="00EC69BD">
        <w:rPr>
          <w:rFonts w:cs="Arial"/>
        </w:rPr>
        <w:t>scraping one's hair, skin, or nails are examples</w:t>
      </w:r>
      <w:r w:rsidR="00A37134">
        <w:rPr>
          <w:rFonts w:cs="Arial"/>
        </w:rPr>
        <w:t xml:space="preserve"> </w:t>
      </w:r>
      <w:r w:rsidRPr="00EC69BD">
        <w:rPr>
          <w:rFonts w:cs="Arial"/>
        </w:rPr>
        <w:t>of these behaviors. Trichotillomania</w:t>
      </w:r>
      <w:r w:rsidR="00A37134">
        <w:rPr>
          <w:rFonts w:cs="Arial"/>
        </w:rPr>
        <w:t xml:space="preserve"> </w:t>
      </w:r>
      <w:r w:rsidR="00884E35">
        <w:rPr>
          <w:rFonts w:cs="Arial"/>
        </w:rPr>
        <w:t xml:space="preserve">such as </w:t>
      </w:r>
      <w:r w:rsidRPr="00EC69BD">
        <w:rPr>
          <w:rFonts w:cs="Arial"/>
        </w:rPr>
        <w:t xml:space="preserve">hair pulling, </w:t>
      </w:r>
      <w:proofErr w:type="spellStart"/>
      <w:r w:rsidRPr="00EC69BD">
        <w:rPr>
          <w:rFonts w:cs="Arial"/>
        </w:rPr>
        <w:t>dermatillomania</w:t>
      </w:r>
      <w:proofErr w:type="spellEnd"/>
      <w:r w:rsidRPr="00EC69BD">
        <w:rPr>
          <w:rFonts w:cs="Arial"/>
        </w:rPr>
        <w:t xml:space="preserve"> </w:t>
      </w:r>
      <w:r w:rsidR="00884E35">
        <w:rPr>
          <w:rFonts w:cs="Arial"/>
        </w:rPr>
        <w:t xml:space="preserve">such as </w:t>
      </w:r>
      <w:r w:rsidRPr="00EC69BD">
        <w:rPr>
          <w:rFonts w:cs="Arial"/>
        </w:rPr>
        <w:t>skin</w:t>
      </w:r>
      <w:r w:rsidR="00A37134">
        <w:rPr>
          <w:rFonts w:cs="Arial"/>
        </w:rPr>
        <w:t xml:space="preserve"> </w:t>
      </w:r>
      <w:r w:rsidRPr="00EC69BD">
        <w:rPr>
          <w:rFonts w:cs="Arial"/>
        </w:rPr>
        <w:t>plucking, also known as excoriation disorder,</w:t>
      </w:r>
      <w:r w:rsidR="00A37134">
        <w:rPr>
          <w:rFonts w:cs="Arial"/>
        </w:rPr>
        <w:t xml:space="preserve"> </w:t>
      </w:r>
      <w:r w:rsidRPr="00EC69BD">
        <w:rPr>
          <w:rFonts w:cs="Arial"/>
        </w:rPr>
        <w:t>and onychophagia are among</w:t>
      </w:r>
      <w:r w:rsidR="00A37134">
        <w:rPr>
          <w:rFonts w:cs="Arial"/>
        </w:rPr>
        <w:t xml:space="preserve"> </w:t>
      </w:r>
      <w:r w:rsidRPr="00EC69BD">
        <w:rPr>
          <w:rFonts w:cs="Arial"/>
        </w:rPr>
        <w:t xml:space="preserve">the disorders </w:t>
      </w:r>
      <w:r w:rsidR="00884E35">
        <w:rPr>
          <w:rFonts w:cs="Arial"/>
        </w:rPr>
        <w:t xml:space="preserve">such as </w:t>
      </w:r>
      <w:r w:rsidRPr="00EC69BD">
        <w:rPr>
          <w:rFonts w:cs="Arial"/>
        </w:rPr>
        <w:t>compulsive nail biting. As many as 1 in</w:t>
      </w:r>
      <w:r w:rsidR="00A37134">
        <w:rPr>
          <w:rFonts w:cs="Arial"/>
        </w:rPr>
        <w:t xml:space="preserve"> </w:t>
      </w:r>
      <w:r w:rsidRPr="00EC69BD">
        <w:rPr>
          <w:rFonts w:cs="Arial"/>
        </w:rPr>
        <w:t>20 people have a BFRB,</w:t>
      </w:r>
      <w:r w:rsidR="00A37134">
        <w:rPr>
          <w:rFonts w:cs="Arial"/>
        </w:rPr>
        <w:t xml:space="preserve"> </w:t>
      </w:r>
      <w:r w:rsidRPr="00EC69BD">
        <w:rPr>
          <w:rFonts w:cs="Arial"/>
        </w:rPr>
        <w:t xml:space="preserve">affecting both children and adults </w:t>
      </w:r>
      <w:r w:rsidR="00884E35">
        <w:rPr>
          <w:rFonts w:cs="Arial"/>
        </w:rPr>
        <w:fldChar w:fldCharType="begin" w:fldLock="1"/>
      </w:r>
      <w:r w:rsidR="003751C4">
        <w:rPr>
          <w:rFonts w:cs="Arial"/>
        </w:rPr>
        <w:instrText>ADDIN CSL_CITATION {"citationItems":[{"id":"ITEM-1","itemData":{"author":[{"dropping-particle":"","family":"Smitha Bhandari","given":"MD","non-dropping-particle":"","parse-names":false,"suffix":""}],"id":"ITEM-1","issued":{"date-parts":[["2020"]]},"publisher":"WebMD","title":"Understanding Body-Focused Repetitive Behaviors","type":"article"},"uris":["http://www.mendeley.com/documents/?uuid=6c55846f-6673-4f21-ab15-7c211d4e8fda"]}],"mendeley":{"formattedCitation":"(Smitha Bhandari, 2020)","plainTextFormattedCitation":"(Smitha Bhandari, 2020)","previouslyFormattedCitation":"(Smitha Bhandari, 2020)"},"properties":{"noteIndex":0},"schema":"https://github.com/citation-style-language/schema/raw/master/csl-citation.json"}</w:instrText>
      </w:r>
      <w:r w:rsidR="00884E35">
        <w:rPr>
          <w:rFonts w:cs="Arial"/>
        </w:rPr>
        <w:fldChar w:fldCharType="separate"/>
      </w:r>
      <w:r w:rsidR="00884E35" w:rsidRPr="00884E35">
        <w:rPr>
          <w:rFonts w:cs="Arial"/>
          <w:noProof/>
        </w:rPr>
        <w:t>(Smitha Bhandari, 2020)</w:t>
      </w:r>
      <w:r w:rsidR="00884E35">
        <w:rPr>
          <w:rFonts w:cs="Arial"/>
        </w:rPr>
        <w:fldChar w:fldCharType="end"/>
      </w:r>
      <w:r w:rsidRPr="00EC69BD">
        <w:rPr>
          <w:rFonts w:cs="Arial"/>
        </w:rPr>
        <w:t>.</w:t>
      </w:r>
      <w:r w:rsidR="009A0539">
        <w:rPr>
          <w:rFonts w:cs="Arial"/>
        </w:rPr>
        <w:t xml:space="preserve"> </w:t>
      </w:r>
    </w:p>
    <w:p w14:paraId="442E7769" w14:textId="07234D61" w:rsidR="00E41A58" w:rsidRDefault="00FE7729" w:rsidP="000D3A1E">
      <w:pPr>
        <w:spacing w:line="480" w:lineRule="auto"/>
        <w:ind w:firstLine="720"/>
        <w:jc w:val="both"/>
        <w:rPr>
          <w:rFonts w:cs="Arial"/>
        </w:rPr>
      </w:pPr>
      <w:r>
        <w:rPr>
          <w:rFonts w:cs="Arial"/>
        </w:rPr>
        <w:t xml:space="preserve">In approach to BFRB monitoring, </w:t>
      </w:r>
      <w:r w:rsidR="00814E0C">
        <w:rPr>
          <w:rFonts w:cs="Arial"/>
        </w:rPr>
        <w:t xml:space="preserve">a study shows the data collected in different locations on the head can be calculated by measuring the distance between each pair of the target locations on the head using the data from the </w:t>
      </w:r>
      <w:r w:rsidR="00814E0C">
        <w:rPr>
          <w:rFonts w:cs="Arial"/>
        </w:rPr>
        <w:lastRenderedPageBreak/>
        <w:t xml:space="preserve">proximity and the </w:t>
      </w:r>
      <w:r w:rsidR="00814E0C" w:rsidRPr="00814E0C">
        <w:rPr>
          <w:rFonts w:cs="Arial"/>
        </w:rPr>
        <w:t>Inertial Measurement Unit</w:t>
      </w:r>
      <w:r w:rsidR="00814E0C">
        <w:rPr>
          <w:rFonts w:cs="Arial"/>
        </w:rPr>
        <w:t xml:space="preserve"> (IMU) sensors </w:t>
      </w:r>
      <w:r w:rsidR="00D7364E" w:rsidRPr="00D7364E">
        <w:rPr>
          <w:rFonts w:cs="Arial"/>
        </w:rPr>
        <w:t>(Jake J. Son</w:t>
      </w:r>
      <w:r w:rsidR="006D31F5">
        <w:rPr>
          <w:rFonts w:cs="Arial"/>
        </w:rPr>
        <w:t xml:space="preserve"> </w:t>
      </w:r>
      <w:r w:rsidR="00D7364E">
        <w:rPr>
          <w:rFonts w:cs="Arial"/>
        </w:rPr>
        <w:t>et al.,</w:t>
      </w:r>
      <w:r w:rsidR="00D7364E" w:rsidRPr="00D7364E">
        <w:rPr>
          <w:rFonts w:cs="Arial"/>
        </w:rPr>
        <w:t xml:space="preserve"> 2019)</w:t>
      </w:r>
      <w:r w:rsidR="00814E0C">
        <w:rPr>
          <w:rFonts w:cs="Arial"/>
        </w:rPr>
        <w:t>.</w:t>
      </w:r>
      <w:r w:rsidR="00D7364E">
        <w:rPr>
          <w:rFonts w:cs="Arial"/>
        </w:rPr>
        <w:t xml:space="preserve"> </w:t>
      </w:r>
      <w:r w:rsidR="00497E92">
        <w:rPr>
          <w:rFonts w:cs="Arial"/>
        </w:rPr>
        <w:t xml:space="preserve">They disassembled and used </w:t>
      </w:r>
      <w:r w:rsidR="00497E92" w:rsidRPr="00497E92">
        <w:rPr>
          <w:rFonts w:cs="Arial"/>
        </w:rPr>
        <w:t>N68 Fitness Tracker</w:t>
      </w:r>
      <w:r w:rsidR="003751C4">
        <w:rPr>
          <w:rFonts w:cs="Arial"/>
        </w:rPr>
        <w:t xml:space="preserve"> </w:t>
      </w:r>
      <w:r w:rsidR="00497E92">
        <w:rPr>
          <w:rFonts w:cs="Arial"/>
        </w:rPr>
        <w:t xml:space="preserve">as their main component for their PCB along with the MCU and </w:t>
      </w:r>
      <w:r w:rsidR="00AC1605">
        <w:rPr>
          <w:rFonts w:cs="Arial"/>
        </w:rPr>
        <w:t>IMU. However besides of the appearance, the price is on the expensive side</w:t>
      </w:r>
      <w:r w:rsidR="002829A2">
        <w:rPr>
          <w:rFonts w:cs="Arial"/>
        </w:rPr>
        <w:t xml:space="preserve"> and is not affordable for the public use</w:t>
      </w:r>
      <w:r w:rsidR="00AC1605">
        <w:rPr>
          <w:rFonts w:cs="Arial"/>
        </w:rPr>
        <w:t>.</w:t>
      </w:r>
      <w:r w:rsidR="00A36AA9">
        <w:rPr>
          <w:rFonts w:cs="Arial"/>
        </w:rPr>
        <w:t xml:space="preserve"> The Keen created by </w:t>
      </w:r>
      <w:proofErr w:type="spellStart"/>
      <w:r w:rsidR="00A36AA9">
        <w:rPr>
          <w:rFonts w:cs="Arial"/>
        </w:rPr>
        <w:t>HabitAware</w:t>
      </w:r>
      <w:proofErr w:type="spellEnd"/>
      <w:r w:rsidR="003751C4">
        <w:rPr>
          <w:rFonts w:cs="Arial"/>
        </w:rPr>
        <w:t xml:space="preserve"> </w:t>
      </w:r>
      <w:r w:rsidR="00A36AA9">
        <w:rPr>
          <w:rFonts w:cs="Arial"/>
        </w:rPr>
        <w:t xml:space="preserve">is a </w:t>
      </w:r>
      <w:r w:rsidR="00A36AA9" w:rsidRPr="00A36AA9">
        <w:rPr>
          <w:rFonts w:cs="Arial"/>
        </w:rPr>
        <w:t>wearable-based tracking</w:t>
      </w:r>
      <w:r w:rsidR="00A36AA9">
        <w:rPr>
          <w:rFonts w:cs="Arial"/>
        </w:rPr>
        <w:t xml:space="preserve"> device to detect </w:t>
      </w:r>
      <w:r w:rsidR="00161E0D">
        <w:rPr>
          <w:rFonts w:cs="Arial"/>
        </w:rPr>
        <w:t>BFRB activity. It uses a gesture recognition for the initial use that makes the device recognize such habit. It then transmits a vibration signal to the patient wearing the device</w:t>
      </w:r>
      <w:r w:rsidR="003751C4">
        <w:rPr>
          <w:rFonts w:cs="Arial"/>
        </w:rPr>
        <w:t xml:space="preserve"> </w:t>
      </w:r>
      <w:r w:rsidR="003751C4">
        <w:rPr>
          <w:rFonts w:cs="Arial"/>
        </w:rPr>
        <w:fldChar w:fldCharType="begin" w:fldLock="1"/>
      </w:r>
      <w:r w:rsidR="003751C4">
        <w:rPr>
          <w:rFonts w:cs="Arial"/>
        </w:rPr>
        <w:instrText>ADDIN CSL_CITATION {"citationItems":[{"id":"ITEM-1","itemData":{"URL":"https://habitaware.com/","author":[{"dropping-particle":"","family":"HabitAware","given":"","non-dropping-particle":"","parse-names":false,"suffix":""}],"container-title":"habitaware","id":"ITEM-1","issued":{"date-parts":[["2020"]]},"title":"Keen","type":"webpage"},"uris":["http://www.mendeley.com/documents/?uuid=01f19d50-c1fb-4634-b1a9-dae45c0d958e"]}],"mendeley":{"formattedCitation":"(HabitAware, 2020)","plainTextFormattedCitation":"(HabitAware, 2020)","previouslyFormattedCitation":"(HabitAware, 2020)"},"properties":{"noteIndex":0},"schema":"https://github.com/citation-style-language/schema/raw/master/csl-citation.json"}</w:instrText>
      </w:r>
      <w:r w:rsidR="003751C4">
        <w:rPr>
          <w:rFonts w:cs="Arial"/>
        </w:rPr>
        <w:fldChar w:fldCharType="separate"/>
      </w:r>
      <w:r w:rsidR="003751C4" w:rsidRPr="003751C4">
        <w:rPr>
          <w:rFonts w:cs="Arial"/>
          <w:noProof/>
        </w:rPr>
        <w:t>(HabitAware, 2020)</w:t>
      </w:r>
      <w:r w:rsidR="003751C4">
        <w:rPr>
          <w:rFonts w:cs="Arial"/>
        </w:rPr>
        <w:fldChar w:fldCharType="end"/>
      </w:r>
      <w:r w:rsidR="00161E0D">
        <w:rPr>
          <w:rFonts w:cs="Arial"/>
        </w:rPr>
        <w:t xml:space="preserve">. </w:t>
      </w:r>
      <w:r w:rsidR="00F332F3">
        <w:rPr>
          <w:rFonts w:cs="Arial"/>
        </w:rPr>
        <w:t>Despite</w:t>
      </w:r>
      <w:r w:rsidR="00BD752D">
        <w:rPr>
          <w:rFonts w:cs="Arial"/>
        </w:rPr>
        <w:t xml:space="preserve"> that, no </w:t>
      </w:r>
      <w:r w:rsidR="00F332F3" w:rsidRPr="00F332F3">
        <w:rPr>
          <w:rFonts w:cs="Arial"/>
        </w:rPr>
        <w:t xml:space="preserve">published peer-reviewed study </w:t>
      </w:r>
      <w:r w:rsidR="00F332F3">
        <w:rPr>
          <w:rFonts w:cs="Arial"/>
        </w:rPr>
        <w:t xml:space="preserve">has shown the effectiveness of this device. </w:t>
      </w:r>
      <w:r w:rsidR="00082AF6">
        <w:rPr>
          <w:rFonts w:cs="Arial"/>
        </w:rPr>
        <w:t xml:space="preserve">There are testimonies that are presented in their </w:t>
      </w:r>
      <w:r w:rsidR="00BD752D">
        <w:rPr>
          <w:rFonts w:cs="Arial"/>
        </w:rPr>
        <w:t>website,</w:t>
      </w:r>
      <w:r w:rsidR="00082AF6">
        <w:rPr>
          <w:rFonts w:cs="Arial"/>
        </w:rPr>
        <w:t xml:space="preserve"> but these are not </w:t>
      </w:r>
      <w:r w:rsidR="00F332F3">
        <w:rPr>
          <w:rFonts w:cs="Arial"/>
        </w:rPr>
        <w:t>great evidence</w:t>
      </w:r>
      <w:r w:rsidR="00082AF6">
        <w:rPr>
          <w:rFonts w:cs="Arial"/>
        </w:rPr>
        <w:t xml:space="preserve"> to say that the device is well-suited for BFRB monitoring or treatment.</w:t>
      </w:r>
    </w:p>
    <w:p w14:paraId="4851C0D3" w14:textId="23DAAEA1" w:rsidR="00960582" w:rsidRDefault="009A0539" w:rsidP="000D3A1E">
      <w:pPr>
        <w:spacing w:line="480" w:lineRule="auto"/>
        <w:ind w:firstLine="720"/>
        <w:jc w:val="both"/>
        <w:rPr>
          <w:rFonts w:cs="Arial"/>
        </w:rPr>
      </w:pPr>
      <w:r w:rsidRPr="009A0539">
        <w:rPr>
          <w:rFonts w:cs="Arial"/>
        </w:rPr>
        <w:t xml:space="preserve">This </w:t>
      </w:r>
      <w:r w:rsidR="00E11639">
        <w:rPr>
          <w:rFonts w:cs="Arial"/>
        </w:rPr>
        <w:t>study</w:t>
      </w:r>
      <w:r w:rsidRPr="009A0539">
        <w:rPr>
          <w:rFonts w:cs="Arial"/>
        </w:rPr>
        <w:t xml:space="preserve"> aims to develop a microcontroller based wearable</w:t>
      </w:r>
      <w:r>
        <w:rPr>
          <w:rFonts w:cs="Arial"/>
        </w:rPr>
        <w:t xml:space="preserve"> </w:t>
      </w:r>
      <w:r w:rsidRPr="009A0539">
        <w:rPr>
          <w:rFonts w:cs="Arial"/>
        </w:rPr>
        <w:t>technology that conveys a signal to the user and is integrated with mobile</w:t>
      </w:r>
      <w:r>
        <w:rPr>
          <w:rFonts w:cs="Arial"/>
        </w:rPr>
        <w:t xml:space="preserve"> </w:t>
      </w:r>
      <w:r w:rsidRPr="009A0539">
        <w:rPr>
          <w:rFonts w:cs="Arial"/>
        </w:rPr>
        <w:t>application</w:t>
      </w:r>
      <w:r>
        <w:rPr>
          <w:rFonts w:cs="Arial"/>
        </w:rPr>
        <w:t xml:space="preserve"> </w:t>
      </w:r>
      <w:r w:rsidRPr="009A0539">
        <w:rPr>
          <w:rFonts w:cs="Arial"/>
        </w:rPr>
        <w:t xml:space="preserve">for motion sensors in real time. This </w:t>
      </w:r>
      <w:r w:rsidR="00E11639">
        <w:rPr>
          <w:rFonts w:cs="Arial"/>
        </w:rPr>
        <w:t>study</w:t>
      </w:r>
      <w:r w:rsidRPr="009A0539">
        <w:rPr>
          <w:rFonts w:cs="Arial"/>
        </w:rPr>
        <w:t xml:space="preserve"> will assist in the treatment of the Body-Focused Repetitive Behavior patient. The device will be</w:t>
      </w:r>
      <w:r>
        <w:rPr>
          <w:rFonts w:cs="Arial"/>
        </w:rPr>
        <w:t xml:space="preserve"> </w:t>
      </w:r>
      <w:r w:rsidRPr="009A0539">
        <w:rPr>
          <w:rFonts w:cs="Arial"/>
        </w:rPr>
        <w:t>able to send a signal</w:t>
      </w:r>
      <w:r>
        <w:rPr>
          <w:rFonts w:cs="Arial"/>
        </w:rPr>
        <w:t xml:space="preserve"> </w:t>
      </w:r>
      <w:r w:rsidRPr="009A0539">
        <w:rPr>
          <w:rFonts w:cs="Arial"/>
        </w:rPr>
        <w:t>to the patient by using the vibration motor; it has a trained model implemented to the</w:t>
      </w:r>
      <w:r>
        <w:rPr>
          <w:rFonts w:cs="Arial"/>
        </w:rPr>
        <w:t xml:space="preserve"> </w:t>
      </w:r>
      <w:r w:rsidRPr="009A0539">
        <w:rPr>
          <w:rFonts w:cs="Arial"/>
        </w:rPr>
        <w:t xml:space="preserve">microcontroller by using its </w:t>
      </w:r>
      <w:r w:rsidR="00995615">
        <w:rPr>
          <w:rFonts w:cs="Arial"/>
        </w:rPr>
        <w:t xml:space="preserve">IMU </w:t>
      </w:r>
      <w:r w:rsidRPr="009A0539">
        <w:rPr>
          <w:rFonts w:cs="Arial"/>
        </w:rPr>
        <w:t xml:space="preserve">in addition of </w:t>
      </w:r>
      <w:r w:rsidR="00995615">
        <w:rPr>
          <w:rFonts w:cs="Arial"/>
        </w:rPr>
        <w:t>proximity and thermal</w:t>
      </w:r>
      <w:r>
        <w:rPr>
          <w:rFonts w:cs="Arial"/>
        </w:rPr>
        <w:t xml:space="preserve"> </w:t>
      </w:r>
      <w:r w:rsidRPr="009A0539">
        <w:rPr>
          <w:rFonts w:cs="Arial"/>
        </w:rPr>
        <w:t>sensor to improve the accuracy.</w:t>
      </w:r>
      <w:r>
        <w:rPr>
          <w:rFonts w:cs="Arial"/>
        </w:rPr>
        <w:t xml:space="preserve"> </w:t>
      </w:r>
      <w:r w:rsidRPr="009A0539">
        <w:rPr>
          <w:rFonts w:cs="Arial"/>
        </w:rPr>
        <w:t>By this, the user will control the repetitive behavior.</w:t>
      </w:r>
      <w:r>
        <w:rPr>
          <w:rFonts w:cs="Arial"/>
        </w:rPr>
        <w:t xml:space="preserve"> </w:t>
      </w:r>
      <w:r w:rsidR="00ED07CD">
        <w:rPr>
          <w:rFonts w:cs="Arial"/>
        </w:rPr>
        <w:t>It should be noted that t</w:t>
      </w:r>
      <w:r w:rsidRPr="009A0539">
        <w:rPr>
          <w:rFonts w:cs="Arial"/>
        </w:rPr>
        <w:t>h</w:t>
      </w:r>
      <w:r w:rsidR="00ED07CD">
        <w:rPr>
          <w:rFonts w:cs="Arial"/>
        </w:rPr>
        <w:t>is</w:t>
      </w:r>
      <w:r w:rsidRPr="009A0539">
        <w:rPr>
          <w:rFonts w:cs="Arial"/>
        </w:rPr>
        <w:t xml:space="preserve"> </w:t>
      </w:r>
      <w:r w:rsidR="00ED07CD">
        <w:rPr>
          <w:rFonts w:cs="Arial"/>
        </w:rPr>
        <w:t xml:space="preserve">study </w:t>
      </w:r>
      <w:r w:rsidRPr="009A0539">
        <w:rPr>
          <w:rFonts w:cs="Arial"/>
        </w:rPr>
        <w:t xml:space="preserve">is not a </w:t>
      </w:r>
      <w:r w:rsidR="002025A7" w:rsidRPr="009A0539">
        <w:rPr>
          <w:rFonts w:cs="Arial"/>
        </w:rPr>
        <w:t>medication but</w:t>
      </w:r>
      <w:r w:rsidRPr="009A0539">
        <w:rPr>
          <w:rFonts w:cs="Arial"/>
        </w:rPr>
        <w:t xml:space="preserve"> will assist </w:t>
      </w:r>
      <w:r w:rsidR="00ED07CD">
        <w:rPr>
          <w:rFonts w:cs="Arial"/>
        </w:rPr>
        <w:t xml:space="preserve">only </w:t>
      </w:r>
      <w:r w:rsidRPr="009A0539">
        <w:rPr>
          <w:rFonts w:cs="Arial"/>
        </w:rPr>
        <w:t xml:space="preserve">BFRB patients in </w:t>
      </w:r>
      <w:r w:rsidR="002025A7" w:rsidRPr="009A0539">
        <w:rPr>
          <w:rFonts w:cs="Arial"/>
        </w:rPr>
        <w:t>self</w:t>
      </w:r>
      <w:r w:rsidR="002025A7">
        <w:rPr>
          <w:rFonts w:cs="Arial"/>
        </w:rPr>
        <w:t>-</w:t>
      </w:r>
      <w:r w:rsidR="002025A7" w:rsidRPr="009A0539">
        <w:rPr>
          <w:rFonts w:cs="Arial"/>
        </w:rPr>
        <w:t>control</w:t>
      </w:r>
      <w:r>
        <w:rPr>
          <w:rFonts w:cs="Arial"/>
        </w:rPr>
        <w:t>.</w:t>
      </w:r>
    </w:p>
    <w:p w14:paraId="4897F862" w14:textId="60A0FFE6" w:rsidR="00960582" w:rsidRPr="00410BEB" w:rsidRDefault="00960582" w:rsidP="000D3A1E">
      <w:pPr>
        <w:spacing w:line="480" w:lineRule="auto"/>
        <w:jc w:val="both"/>
        <w:rPr>
          <w:rFonts w:cs="Arial"/>
          <w:b/>
          <w:bCs/>
          <w:i/>
          <w:iCs/>
        </w:rPr>
      </w:pPr>
      <w:r w:rsidRPr="00410BEB">
        <w:rPr>
          <w:rFonts w:cs="Arial"/>
          <w:b/>
          <w:bCs/>
          <w:i/>
          <w:iCs/>
        </w:rPr>
        <w:t>Research Objectives</w:t>
      </w:r>
    </w:p>
    <w:p w14:paraId="3B87D267" w14:textId="25210C73" w:rsidR="0071081D" w:rsidRDefault="0071081D" w:rsidP="000D3A1E">
      <w:pPr>
        <w:spacing w:line="480" w:lineRule="auto"/>
        <w:ind w:firstLine="720"/>
        <w:jc w:val="both"/>
        <w:rPr>
          <w:rFonts w:cs="Arial"/>
        </w:rPr>
      </w:pPr>
      <w:r w:rsidRPr="0071081D">
        <w:rPr>
          <w:rFonts w:cs="Arial"/>
        </w:rPr>
        <w:lastRenderedPageBreak/>
        <w:t xml:space="preserve">The </w:t>
      </w:r>
      <w:r w:rsidR="00E11639">
        <w:rPr>
          <w:rFonts w:cs="Arial"/>
        </w:rPr>
        <w:t>study</w:t>
      </w:r>
      <w:r w:rsidRPr="0071081D">
        <w:rPr>
          <w:rFonts w:cs="Arial"/>
        </w:rPr>
        <w:t xml:space="preserve"> will conduct in the </w:t>
      </w:r>
      <w:r w:rsidR="00ED07CD">
        <w:rPr>
          <w:rFonts w:cs="Arial"/>
        </w:rPr>
        <w:t xml:space="preserve">creation of </w:t>
      </w:r>
      <w:r w:rsidRPr="0071081D">
        <w:rPr>
          <w:rFonts w:cs="Arial"/>
        </w:rPr>
        <w:t>microcontroller-based wearable device</w:t>
      </w:r>
      <w:r>
        <w:rPr>
          <w:rFonts w:cs="Arial"/>
        </w:rPr>
        <w:t xml:space="preserve"> </w:t>
      </w:r>
      <w:r w:rsidRPr="0071081D">
        <w:rPr>
          <w:rFonts w:cs="Arial"/>
        </w:rPr>
        <w:t>that will be used to help the patient control its repetitive behavior. To</w:t>
      </w:r>
      <w:r>
        <w:rPr>
          <w:rFonts w:cs="Arial"/>
        </w:rPr>
        <w:t xml:space="preserve"> </w:t>
      </w:r>
      <w:r w:rsidRPr="0071081D">
        <w:rPr>
          <w:rFonts w:cs="Arial"/>
        </w:rPr>
        <w:t>accomplish this,</w:t>
      </w:r>
      <w:r>
        <w:rPr>
          <w:rFonts w:cs="Arial"/>
        </w:rPr>
        <w:t xml:space="preserve"> </w:t>
      </w:r>
      <w:r w:rsidRPr="0071081D">
        <w:rPr>
          <w:rFonts w:cs="Arial"/>
        </w:rPr>
        <w:t>the following objectives will be met:</w:t>
      </w:r>
    </w:p>
    <w:p w14:paraId="0E282D23" w14:textId="1A857E7E" w:rsidR="0071081D" w:rsidRPr="0071081D" w:rsidRDefault="0071081D" w:rsidP="000D3A1E">
      <w:pPr>
        <w:pStyle w:val="ListParagraph"/>
        <w:numPr>
          <w:ilvl w:val="0"/>
          <w:numId w:val="1"/>
        </w:numPr>
        <w:spacing w:line="480" w:lineRule="auto"/>
        <w:jc w:val="both"/>
        <w:rPr>
          <w:rFonts w:cs="Arial"/>
        </w:rPr>
      </w:pPr>
      <w:r w:rsidRPr="0071081D">
        <w:rPr>
          <w:rFonts w:cs="Arial"/>
        </w:rPr>
        <w:t>To develop a microcontroller based wearable technology that conveys a signal to the patient</w:t>
      </w:r>
      <w:r w:rsidR="00C74D96">
        <w:rPr>
          <w:rFonts w:cs="Arial"/>
        </w:rPr>
        <w:t>.</w:t>
      </w:r>
    </w:p>
    <w:p w14:paraId="1FA3DCB7" w14:textId="5768858C" w:rsidR="0071081D" w:rsidRPr="0071081D" w:rsidRDefault="0071081D" w:rsidP="000D3A1E">
      <w:pPr>
        <w:pStyle w:val="ListParagraph"/>
        <w:numPr>
          <w:ilvl w:val="0"/>
          <w:numId w:val="1"/>
        </w:numPr>
        <w:spacing w:line="480" w:lineRule="auto"/>
        <w:jc w:val="both"/>
        <w:rPr>
          <w:rFonts w:cs="Arial"/>
        </w:rPr>
      </w:pPr>
      <w:r w:rsidRPr="0071081D">
        <w:rPr>
          <w:rFonts w:cs="Arial"/>
        </w:rPr>
        <w:t>To embed mobile application for motion sensors in real time</w:t>
      </w:r>
      <w:r w:rsidR="00C74D96">
        <w:rPr>
          <w:rFonts w:cs="Arial"/>
        </w:rPr>
        <w:t>.</w:t>
      </w:r>
    </w:p>
    <w:p w14:paraId="503ACED8" w14:textId="50B144BE" w:rsidR="00A50521" w:rsidRDefault="0071081D" w:rsidP="000D3A1E">
      <w:pPr>
        <w:pStyle w:val="ListParagraph"/>
        <w:numPr>
          <w:ilvl w:val="0"/>
          <w:numId w:val="1"/>
        </w:numPr>
        <w:spacing w:line="480" w:lineRule="auto"/>
        <w:jc w:val="both"/>
        <w:rPr>
          <w:rFonts w:cs="Arial"/>
        </w:rPr>
      </w:pPr>
      <w:r w:rsidRPr="0071081D">
        <w:rPr>
          <w:rFonts w:cs="Arial"/>
        </w:rPr>
        <w:t xml:space="preserve">To assist in the treatment of the Body-Focused Repetitive Behavior (BFRB patient) with </w:t>
      </w:r>
      <w:r w:rsidR="00E11639">
        <w:rPr>
          <w:rFonts w:cs="Arial"/>
        </w:rPr>
        <w:t>the study</w:t>
      </w:r>
      <w:r w:rsidR="00C74D96">
        <w:rPr>
          <w:rFonts w:cs="Arial"/>
        </w:rPr>
        <w:t>.</w:t>
      </w:r>
    </w:p>
    <w:p w14:paraId="1ADBD4DA" w14:textId="55A5FAB2" w:rsidR="00DF0D5A" w:rsidRPr="000D3A1E" w:rsidRDefault="00DF0D5A" w:rsidP="000D3A1E">
      <w:pPr>
        <w:pStyle w:val="ListParagraph"/>
        <w:numPr>
          <w:ilvl w:val="0"/>
          <w:numId w:val="1"/>
        </w:numPr>
        <w:spacing w:line="480" w:lineRule="auto"/>
        <w:jc w:val="both"/>
        <w:rPr>
          <w:rFonts w:cs="Arial"/>
        </w:rPr>
      </w:pPr>
      <w:r>
        <w:rPr>
          <w:rFonts w:cs="Arial"/>
        </w:rPr>
        <w:t xml:space="preserve">To </w:t>
      </w:r>
      <w:r w:rsidR="005C44DA">
        <w:rPr>
          <w:rFonts w:cs="Arial"/>
        </w:rPr>
        <w:t>evaluate the effectiveness</w:t>
      </w:r>
      <w:r w:rsidR="00C92588">
        <w:rPr>
          <w:rFonts w:cs="Arial"/>
        </w:rPr>
        <w:t xml:space="preserve"> and performance</w:t>
      </w:r>
      <w:r w:rsidR="005C44DA">
        <w:rPr>
          <w:rFonts w:cs="Arial"/>
        </w:rPr>
        <w:t xml:space="preserve"> of the wearable device </w:t>
      </w:r>
      <w:r w:rsidR="001A51C3">
        <w:rPr>
          <w:rFonts w:cs="Arial"/>
        </w:rPr>
        <w:t>such as</w:t>
      </w:r>
      <w:r w:rsidR="005C44DA">
        <w:rPr>
          <w:rFonts w:cs="Arial"/>
        </w:rPr>
        <w:t xml:space="preserve"> hardware</w:t>
      </w:r>
      <w:r w:rsidR="001A51C3">
        <w:rPr>
          <w:rFonts w:cs="Arial"/>
        </w:rPr>
        <w:t xml:space="preserve"> and software</w:t>
      </w:r>
      <w:r w:rsidR="005C44DA">
        <w:rPr>
          <w:rFonts w:cs="Arial"/>
        </w:rPr>
        <w:t xml:space="preserve"> stability </w:t>
      </w:r>
      <w:r w:rsidR="001A51C3">
        <w:rPr>
          <w:rFonts w:cs="Arial"/>
        </w:rPr>
        <w:t xml:space="preserve">when </w:t>
      </w:r>
      <w:r w:rsidR="005C44DA">
        <w:rPr>
          <w:rFonts w:cs="Arial"/>
        </w:rPr>
        <w:t xml:space="preserve">predicting </w:t>
      </w:r>
      <w:r w:rsidR="001A51C3">
        <w:rPr>
          <w:rFonts w:cs="Arial"/>
        </w:rPr>
        <w:t>with</w:t>
      </w:r>
      <w:r w:rsidR="00D05137">
        <w:rPr>
          <w:rFonts w:cs="Arial"/>
        </w:rPr>
        <w:t xml:space="preserve"> a</w:t>
      </w:r>
      <w:r w:rsidR="001A51C3">
        <w:rPr>
          <w:rFonts w:cs="Arial"/>
        </w:rPr>
        <w:t xml:space="preserve"> neural network.</w:t>
      </w:r>
    </w:p>
    <w:p w14:paraId="4FBABBF3" w14:textId="77777777" w:rsidR="00A50521" w:rsidRPr="00A50521" w:rsidRDefault="00A50521" w:rsidP="000D3A1E">
      <w:pPr>
        <w:spacing w:line="480" w:lineRule="auto"/>
        <w:jc w:val="both"/>
        <w:rPr>
          <w:rFonts w:cs="Arial"/>
          <w:b/>
          <w:bCs/>
          <w:i/>
          <w:iCs/>
        </w:rPr>
      </w:pPr>
      <w:r w:rsidRPr="00A50521">
        <w:rPr>
          <w:rFonts w:cs="Arial"/>
          <w:b/>
          <w:bCs/>
          <w:i/>
          <w:iCs/>
        </w:rPr>
        <w:t>Scope and Delimitation</w:t>
      </w:r>
    </w:p>
    <w:p w14:paraId="741F3E67" w14:textId="591D71F2" w:rsidR="000E13C7" w:rsidRDefault="000C2E3A" w:rsidP="000D3A1E">
      <w:pPr>
        <w:spacing w:line="480" w:lineRule="auto"/>
        <w:ind w:firstLine="720"/>
        <w:jc w:val="both"/>
        <w:rPr>
          <w:rFonts w:cs="Arial"/>
        </w:rPr>
      </w:pPr>
      <w:r>
        <w:rPr>
          <w:rFonts w:cs="Arial"/>
        </w:rPr>
        <w:t>This study</w:t>
      </w:r>
      <w:r w:rsidR="002867B7">
        <w:rPr>
          <w:rFonts w:cs="Arial"/>
        </w:rPr>
        <w:t xml:space="preserve"> covers the development of microcontroller based wearable device that can detect BFRB compulsive activities such as t</w:t>
      </w:r>
      <w:r w:rsidR="002867B7" w:rsidRPr="002867B7">
        <w:rPr>
          <w:rFonts w:cs="Arial"/>
        </w:rPr>
        <w:t>richotillomania</w:t>
      </w:r>
      <w:r w:rsidR="002867B7">
        <w:rPr>
          <w:rFonts w:cs="Arial"/>
        </w:rPr>
        <w:t>, e</w:t>
      </w:r>
      <w:r w:rsidR="002867B7" w:rsidRPr="002867B7">
        <w:rPr>
          <w:rFonts w:cs="Arial"/>
        </w:rPr>
        <w:t>xcoriation</w:t>
      </w:r>
      <w:r w:rsidR="002867B7">
        <w:rPr>
          <w:rFonts w:cs="Arial"/>
        </w:rPr>
        <w:t xml:space="preserve">, and </w:t>
      </w:r>
      <w:r w:rsidR="002867B7" w:rsidRPr="002867B7">
        <w:rPr>
          <w:rFonts w:cs="Arial"/>
        </w:rPr>
        <w:t>onychophagia</w:t>
      </w:r>
      <w:r w:rsidR="002867B7">
        <w:rPr>
          <w:rFonts w:cs="Arial"/>
        </w:rPr>
        <w:t xml:space="preserve">. </w:t>
      </w:r>
      <w:r w:rsidR="00A229D2">
        <w:rPr>
          <w:rFonts w:cs="Arial"/>
        </w:rPr>
        <w:t xml:space="preserve">It </w:t>
      </w:r>
      <w:r w:rsidR="0012775E">
        <w:rPr>
          <w:rFonts w:cs="Arial"/>
        </w:rPr>
        <w:t>documents how the researchers construct the wearable device</w:t>
      </w:r>
      <w:r w:rsidR="00A229D2">
        <w:rPr>
          <w:rFonts w:cs="Arial"/>
        </w:rPr>
        <w:t xml:space="preserve">. The device has two components, the main system where the microcontroller is present, it will generate data from the user; and the mobile application that </w:t>
      </w:r>
      <w:r w:rsidR="00137C98">
        <w:rPr>
          <w:rFonts w:cs="Arial"/>
        </w:rPr>
        <w:t>collects the data from the wearable device.</w:t>
      </w:r>
      <w:r w:rsidR="00B25F08">
        <w:rPr>
          <w:rFonts w:cs="Arial"/>
        </w:rPr>
        <w:t xml:space="preserve"> This study will also test </w:t>
      </w:r>
      <w:r w:rsidR="00BC5FE7">
        <w:rPr>
          <w:rFonts w:cs="Arial"/>
        </w:rPr>
        <w:t xml:space="preserve">how the device will accurately predict the hotspot location for the compulsive </w:t>
      </w:r>
      <w:r w:rsidR="001D1EC6">
        <w:rPr>
          <w:rFonts w:cs="Arial"/>
        </w:rPr>
        <w:t>behavior</w:t>
      </w:r>
      <w:r w:rsidR="00B25F08">
        <w:rPr>
          <w:rFonts w:cs="Arial"/>
        </w:rPr>
        <w:t xml:space="preserve"> </w:t>
      </w:r>
      <w:r w:rsidR="00BC5FE7">
        <w:rPr>
          <w:rFonts w:cs="Arial"/>
        </w:rPr>
        <w:t>of the patient.</w:t>
      </w:r>
      <w:r w:rsidR="001E4787">
        <w:rPr>
          <w:rFonts w:cs="Arial"/>
        </w:rPr>
        <w:t xml:space="preserve"> </w:t>
      </w:r>
      <w:r w:rsidR="00BC5FE7">
        <w:rPr>
          <w:rFonts w:cs="Arial"/>
        </w:rPr>
        <w:t xml:space="preserve">The study does not document as an alternative treatment </w:t>
      </w:r>
      <w:r w:rsidR="001D1EC6">
        <w:rPr>
          <w:rFonts w:cs="Arial"/>
        </w:rPr>
        <w:t xml:space="preserve">to the patient with BFRB disorder as it requires </w:t>
      </w:r>
      <w:r w:rsidR="001D1EC6" w:rsidRPr="001D1EC6">
        <w:rPr>
          <w:rFonts w:cs="Arial"/>
        </w:rPr>
        <w:t>professional treatment of psychological disorders and problems</w:t>
      </w:r>
      <w:r w:rsidR="001D1EC6">
        <w:rPr>
          <w:rFonts w:cs="Arial"/>
        </w:rPr>
        <w:t xml:space="preserve">. </w:t>
      </w:r>
      <w:r w:rsidR="00102CF9">
        <w:rPr>
          <w:rFonts w:cs="Arial"/>
        </w:rPr>
        <w:t>It can be described as effective or well-suited for patients with compulsive behavior through survey after they completed the allocated schedule.</w:t>
      </w:r>
    </w:p>
    <w:p w14:paraId="2960C79E" w14:textId="5FA46B0D" w:rsidR="000E13C7" w:rsidRDefault="000E13C7" w:rsidP="000D3A1E">
      <w:pPr>
        <w:spacing w:line="480" w:lineRule="auto"/>
        <w:jc w:val="both"/>
        <w:rPr>
          <w:rFonts w:cs="Arial"/>
          <w:b/>
          <w:bCs/>
          <w:i/>
          <w:iCs/>
        </w:rPr>
      </w:pPr>
      <w:r w:rsidRPr="000E13C7">
        <w:rPr>
          <w:rFonts w:cs="Arial"/>
          <w:b/>
          <w:bCs/>
          <w:i/>
          <w:iCs/>
        </w:rPr>
        <w:lastRenderedPageBreak/>
        <w:t>Significance of the Study</w:t>
      </w:r>
    </w:p>
    <w:p w14:paraId="087EB07B" w14:textId="2BFD17FB" w:rsidR="009A6835" w:rsidRDefault="009A6835" w:rsidP="000D3A1E">
      <w:pPr>
        <w:spacing w:line="480" w:lineRule="auto"/>
        <w:ind w:firstLine="720"/>
        <w:jc w:val="both"/>
        <w:rPr>
          <w:rFonts w:cs="Arial"/>
        </w:rPr>
      </w:pPr>
      <w:r>
        <w:rPr>
          <w:rFonts w:cs="Arial"/>
        </w:rPr>
        <w:t>Patient with BFRB</w:t>
      </w:r>
      <w:r w:rsidR="00114323">
        <w:rPr>
          <w:rFonts w:cs="Arial"/>
        </w:rPr>
        <w:t xml:space="preserve"> </w:t>
      </w:r>
      <w:proofErr w:type="gramStart"/>
      <w:r w:rsidR="00114323">
        <w:rPr>
          <w:rFonts w:cs="Arial"/>
        </w:rPr>
        <w:t>( simplify</w:t>
      </w:r>
      <w:proofErr w:type="gramEnd"/>
      <w:r w:rsidR="00114323">
        <w:rPr>
          <w:rFonts w:cs="Arial"/>
        </w:rPr>
        <w:t xml:space="preserve"> )</w:t>
      </w:r>
    </w:p>
    <w:p w14:paraId="41ABC35A" w14:textId="76424AFB" w:rsidR="000E13C7" w:rsidRDefault="00092904" w:rsidP="000D3A1E">
      <w:pPr>
        <w:spacing w:line="480" w:lineRule="auto"/>
        <w:ind w:firstLine="720"/>
        <w:jc w:val="both"/>
        <w:rPr>
          <w:rFonts w:cs="Arial"/>
        </w:rPr>
      </w:pPr>
      <w:proofErr w:type="gramStart"/>
      <w:r>
        <w:rPr>
          <w:rFonts w:cs="Arial"/>
        </w:rPr>
        <w:t>Society</w:t>
      </w:r>
      <w:r w:rsidR="00114323">
        <w:rPr>
          <w:rFonts w:cs="Arial"/>
        </w:rPr>
        <w:t xml:space="preserve"> </w:t>
      </w:r>
      <w:r w:rsidR="00114323" w:rsidRPr="00114323">
        <w:rPr>
          <w:rFonts w:cs="Arial"/>
          <w:b/>
          <w:bCs/>
          <w:color w:val="FF0000"/>
        </w:rPr>
        <w:t>?</w:t>
      </w:r>
      <w:proofErr w:type="gramEnd"/>
    </w:p>
    <w:p w14:paraId="37301333" w14:textId="3C908682" w:rsidR="00092904" w:rsidRDefault="00092904" w:rsidP="000D3A1E">
      <w:pPr>
        <w:spacing w:line="480" w:lineRule="auto"/>
        <w:ind w:firstLine="720"/>
        <w:jc w:val="both"/>
        <w:rPr>
          <w:rFonts w:cs="Arial"/>
        </w:rPr>
      </w:pPr>
      <w:r>
        <w:rPr>
          <w:rFonts w:cs="Arial"/>
        </w:rPr>
        <w:t>Medical Professionals</w:t>
      </w:r>
    </w:p>
    <w:p w14:paraId="2572C1B5" w14:textId="0A408599" w:rsidR="00771F9D" w:rsidRDefault="00092904" w:rsidP="000D3A1E">
      <w:pPr>
        <w:spacing w:line="480" w:lineRule="auto"/>
        <w:ind w:firstLine="720"/>
        <w:jc w:val="both"/>
        <w:rPr>
          <w:rFonts w:cs="Arial"/>
        </w:rPr>
      </w:pPr>
      <w:r>
        <w:rPr>
          <w:rFonts w:cs="Arial"/>
        </w:rPr>
        <w:t>Future Researchers</w:t>
      </w:r>
    </w:p>
    <w:p w14:paraId="39E9228A" w14:textId="771C09D4" w:rsidR="000D3A1E" w:rsidRPr="000D3A1E" w:rsidRDefault="00771F9D" w:rsidP="000D3A1E">
      <w:pPr>
        <w:spacing w:line="480" w:lineRule="auto"/>
        <w:jc w:val="both"/>
        <w:rPr>
          <w:rFonts w:cs="Arial"/>
          <w:b/>
          <w:bCs/>
          <w:i/>
          <w:iCs/>
        </w:rPr>
      </w:pPr>
      <w:r w:rsidRPr="000D3A1E">
        <w:rPr>
          <w:rFonts w:cs="Arial"/>
          <w:b/>
          <w:bCs/>
          <w:i/>
          <w:iCs/>
        </w:rPr>
        <w:t>Definition of Terms</w:t>
      </w:r>
    </w:p>
    <w:p w14:paraId="1FEF839B" w14:textId="77777777" w:rsidR="00D7783F" w:rsidRDefault="00D7783F" w:rsidP="00D7783F">
      <w:pPr>
        <w:spacing w:line="480" w:lineRule="auto"/>
        <w:jc w:val="both"/>
        <w:rPr>
          <w:rFonts w:cs="Arial"/>
        </w:rPr>
      </w:pPr>
      <w:r>
        <w:rPr>
          <w:rFonts w:cs="Arial"/>
          <w:b/>
          <w:bCs/>
        </w:rPr>
        <w:tab/>
      </w:r>
      <w:r>
        <w:rPr>
          <w:rFonts w:cs="Arial"/>
        </w:rPr>
        <w:t>To a have a full understanding of this paper, the following are the prominent terms used as presented in this study. T</w:t>
      </w:r>
      <w:r w:rsidRPr="00D7783F">
        <w:rPr>
          <w:rFonts w:cs="Arial"/>
        </w:rPr>
        <w:t xml:space="preserve">his is intended to assist in understanding commonly used terms and concepts when reading, interpreting, and evaluating scholarly research in this </w:t>
      </w:r>
      <w:r>
        <w:rPr>
          <w:rFonts w:cs="Arial"/>
        </w:rPr>
        <w:t>study.</w:t>
      </w:r>
    </w:p>
    <w:p w14:paraId="24362A5A" w14:textId="56E8373A" w:rsidR="008A1898" w:rsidRPr="008A1898" w:rsidRDefault="008A1898" w:rsidP="00D7783F">
      <w:pPr>
        <w:spacing w:line="480" w:lineRule="auto"/>
        <w:jc w:val="both"/>
        <w:rPr>
          <w:rFonts w:cs="Arial"/>
        </w:rPr>
      </w:pPr>
      <w:r>
        <w:rPr>
          <w:rFonts w:cs="Arial"/>
          <w:b/>
          <w:bCs/>
        </w:rPr>
        <w:tab/>
        <w:t>Accelerometer.</w:t>
      </w:r>
      <w:r>
        <w:rPr>
          <w:rFonts w:cs="Arial"/>
        </w:rPr>
        <w:t xml:space="preserve"> It is a </w:t>
      </w:r>
      <w:r w:rsidRPr="008A1898">
        <w:rPr>
          <w:rFonts w:cs="Arial"/>
        </w:rPr>
        <w:t>device</w:t>
      </w:r>
      <w:r>
        <w:rPr>
          <w:rFonts w:cs="Arial"/>
        </w:rPr>
        <w:t xml:space="preserve"> </w:t>
      </w:r>
      <w:r w:rsidRPr="008A1898">
        <w:rPr>
          <w:rFonts w:cs="Arial"/>
        </w:rPr>
        <w:t>that measure acceleration, which is the rate of change of the velocity of an object. They measure in meters per second squared (m/s</w:t>
      </w:r>
      <w:r>
        <w:rPr>
          <w:rFonts w:cs="Arial"/>
          <w:vertAlign w:val="superscript"/>
        </w:rPr>
        <w:t>2</w:t>
      </w:r>
      <w:r w:rsidRPr="008A1898">
        <w:rPr>
          <w:rFonts w:cs="Arial"/>
        </w:rPr>
        <w:t>) or in G-forces (g)</w:t>
      </w:r>
      <w:r>
        <w:rPr>
          <w:rFonts w:cs="Arial"/>
        </w:rPr>
        <w:t>.</w:t>
      </w:r>
    </w:p>
    <w:p w14:paraId="7572BACC" w14:textId="230C26B8" w:rsidR="00501B17" w:rsidRDefault="00501B17" w:rsidP="008A1898">
      <w:pPr>
        <w:spacing w:line="480" w:lineRule="auto"/>
        <w:ind w:firstLine="720"/>
        <w:jc w:val="both"/>
        <w:rPr>
          <w:rFonts w:cs="Arial"/>
        </w:rPr>
      </w:pPr>
      <w:r w:rsidRPr="003523D4">
        <w:rPr>
          <w:rFonts w:cs="Arial"/>
          <w:b/>
          <w:bCs/>
        </w:rPr>
        <w:t>Bluetooth Low Energy.</w:t>
      </w:r>
      <w:r>
        <w:rPr>
          <w:rFonts w:cs="Arial"/>
        </w:rPr>
        <w:t xml:space="preserve"> </w:t>
      </w:r>
      <w:r w:rsidRPr="003523D4">
        <w:rPr>
          <w:rFonts w:cs="Arial"/>
        </w:rPr>
        <w:t>It is a power-conserving variant of Bluetooth personal area network technology, designed for use by Internet-connected machines and appliances.</w:t>
      </w:r>
    </w:p>
    <w:p w14:paraId="73C13E34" w14:textId="1AE6C358" w:rsidR="007007B4" w:rsidRDefault="007007B4" w:rsidP="00D7783F">
      <w:pPr>
        <w:spacing w:line="480" w:lineRule="auto"/>
        <w:jc w:val="both"/>
        <w:rPr>
          <w:rFonts w:cs="Arial"/>
        </w:rPr>
      </w:pPr>
      <w:r>
        <w:rPr>
          <w:rFonts w:cs="Arial"/>
        </w:rPr>
        <w:tab/>
      </w:r>
      <w:r>
        <w:rPr>
          <w:rFonts w:cs="Arial"/>
          <w:b/>
          <w:bCs/>
        </w:rPr>
        <w:t>Checksum.</w:t>
      </w:r>
      <w:r>
        <w:rPr>
          <w:rFonts w:cs="Arial"/>
        </w:rPr>
        <w:t xml:space="preserve"> It </w:t>
      </w:r>
      <w:r w:rsidRPr="007007B4">
        <w:rPr>
          <w:rFonts w:cs="Arial"/>
        </w:rPr>
        <w:t>is a small-sized block of data derived from another block of digital data for the purpose of detecting errors that may have been introduced during its transmission or storage.</w:t>
      </w:r>
    </w:p>
    <w:p w14:paraId="21E0D98B" w14:textId="6D8D8406" w:rsidR="008F2D78" w:rsidRPr="008F2D78" w:rsidRDefault="008F2D78" w:rsidP="00D7783F">
      <w:pPr>
        <w:spacing w:line="480" w:lineRule="auto"/>
        <w:jc w:val="both"/>
        <w:rPr>
          <w:rFonts w:cs="Arial"/>
        </w:rPr>
      </w:pPr>
      <w:r>
        <w:rPr>
          <w:rFonts w:cs="Arial"/>
        </w:rPr>
        <w:tab/>
      </w:r>
      <w:r w:rsidRPr="008F2D78">
        <w:rPr>
          <w:rFonts w:cs="Arial"/>
          <w:b/>
          <w:bCs/>
        </w:rPr>
        <w:t>Cloud Storage.</w:t>
      </w:r>
      <w:r>
        <w:rPr>
          <w:rFonts w:cs="Arial"/>
        </w:rPr>
        <w:t xml:space="preserve"> It</w:t>
      </w:r>
      <w:r w:rsidRPr="008F2D78">
        <w:rPr>
          <w:rFonts w:cs="Arial"/>
        </w:rPr>
        <w:t xml:space="preserve"> allows to save data and files in an off-site location that </w:t>
      </w:r>
      <w:r>
        <w:rPr>
          <w:rFonts w:cs="Arial"/>
        </w:rPr>
        <w:t>user can</w:t>
      </w:r>
      <w:r w:rsidRPr="008F2D78">
        <w:rPr>
          <w:rFonts w:cs="Arial"/>
        </w:rPr>
        <w:t xml:space="preserve"> access either through the public internet or a dedicated private network connection.</w:t>
      </w:r>
    </w:p>
    <w:p w14:paraId="5DE81F41" w14:textId="1F4CE9A3" w:rsidR="00DF6B69" w:rsidRDefault="00DF6B69" w:rsidP="00DF6B69">
      <w:pPr>
        <w:spacing w:line="480" w:lineRule="auto"/>
        <w:ind w:firstLine="720"/>
        <w:jc w:val="both"/>
        <w:rPr>
          <w:rFonts w:cs="Arial"/>
        </w:rPr>
      </w:pPr>
      <w:r w:rsidRPr="00DF6B69">
        <w:rPr>
          <w:rFonts w:cs="Arial"/>
          <w:b/>
          <w:bCs/>
        </w:rPr>
        <w:lastRenderedPageBreak/>
        <w:t xml:space="preserve">Deep Learning. </w:t>
      </w:r>
      <w:r w:rsidRPr="00DF6B69">
        <w:rPr>
          <w:rFonts w:cs="Arial"/>
        </w:rPr>
        <w:t>It is a type of machine learning based on artificial neural networks in which multiple layers of processing are used to extract progressively higher-level features from data.</w:t>
      </w:r>
    </w:p>
    <w:p w14:paraId="64ABD1FA" w14:textId="2F9D015E" w:rsidR="006F6DEB" w:rsidRPr="006F6DEB" w:rsidRDefault="006F6DEB" w:rsidP="00DF6B69">
      <w:pPr>
        <w:spacing w:line="480" w:lineRule="auto"/>
        <w:ind w:firstLine="720"/>
        <w:jc w:val="both"/>
        <w:rPr>
          <w:rFonts w:cs="Arial"/>
        </w:rPr>
      </w:pPr>
      <w:r w:rsidRPr="006F6DEB">
        <w:rPr>
          <w:rFonts w:cs="Arial"/>
          <w:b/>
          <w:bCs/>
        </w:rPr>
        <w:t>Gyroscope.</w:t>
      </w:r>
      <w:r>
        <w:rPr>
          <w:rFonts w:cs="Arial"/>
        </w:rPr>
        <w:t xml:space="preserve"> It </w:t>
      </w:r>
      <w:r w:rsidRPr="006F6DEB">
        <w:rPr>
          <w:rFonts w:cs="Arial"/>
        </w:rPr>
        <w:t>is a device that can measure and maintain the orientation and angular velocity. These can measure the tilt and lateral orientation of the object</w:t>
      </w:r>
      <w:r>
        <w:rPr>
          <w:rFonts w:cs="Arial"/>
        </w:rPr>
        <w:t>.</w:t>
      </w:r>
    </w:p>
    <w:p w14:paraId="4AE16E2D" w14:textId="008E7D8A" w:rsidR="0059009B" w:rsidRDefault="00D7783F" w:rsidP="00DF6B69">
      <w:pPr>
        <w:spacing w:line="480" w:lineRule="auto"/>
        <w:ind w:firstLine="720"/>
        <w:jc w:val="both"/>
        <w:rPr>
          <w:rFonts w:cs="Arial"/>
        </w:rPr>
      </w:pPr>
      <w:r w:rsidRPr="00D7783F">
        <w:rPr>
          <w:rFonts w:cs="Arial"/>
          <w:b/>
          <w:bCs/>
        </w:rPr>
        <w:t xml:space="preserve">Microcontroller. </w:t>
      </w:r>
      <w:r w:rsidRPr="00D7783F">
        <w:rPr>
          <w:rFonts w:cs="Arial"/>
        </w:rPr>
        <w:t>It is a computer contained within a single integrated circuit that is dedicated to doing a single task and executing a single program.</w:t>
      </w:r>
    </w:p>
    <w:p w14:paraId="251B806A" w14:textId="10902A00" w:rsidR="00CF2896" w:rsidRDefault="00CF2896" w:rsidP="00D7783F">
      <w:pPr>
        <w:spacing w:line="480" w:lineRule="auto"/>
        <w:jc w:val="both"/>
        <w:rPr>
          <w:rFonts w:cs="Arial"/>
        </w:rPr>
      </w:pPr>
      <w:r>
        <w:rPr>
          <w:rFonts w:cs="Arial"/>
        </w:rPr>
        <w:tab/>
      </w:r>
      <w:r w:rsidRPr="00CF2896">
        <w:rPr>
          <w:rFonts w:cs="Arial"/>
          <w:b/>
          <w:bCs/>
        </w:rPr>
        <w:t>Motor.</w:t>
      </w:r>
      <w:r>
        <w:rPr>
          <w:rFonts w:cs="Arial"/>
        </w:rPr>
        <w:t xml:space="preserve"> It </w:t>
      </w:r>
      <w:r w:rsidRPr="00CF2896">
        <w:rPr>
          <w:rFonts w:cs="Arial"/>
        </w:rPr>
        <w:t>is a device that changes a form of energy into mechanical energy to produce motion</w:t>
      </w:r>
      <w:r>
        <w:rPr>
          <w:rFonts w:cs="Arial"/>
        </w:rPr>
        <w:t>.</w:t>
      </w:r>
    </w:p>
    <w:p w14:paraId="05A7F4E1" w14:textId="3E1193C1" w:rsidR="00DF6B69" w:rsidRDefault="00DF6B69" w:rsidP="00DF6B69">
      <w:pPr>
        <w:spacing w:line="480" w:lineRule="auto"/>
        <w:ind w:firstLine="720"/>
        <w:jc w:val="both"/>
        <w:rPr>
          <w:rFonts w:cs="Arial"/>
        </w:rPr>
      </w:pPr>
      <w:r w:rsidRPr="00DF6B69">
        <w:rPr>
          <w:rFonts w:cs="Arial"/>
          <w:b/>
          <w:bCs/>
        </w:rPr>
        <w:t>Oximeter.</w:t>
      </w:r>
      <w:r w:rsidRPr="00DF6B69">
        <w:rPr>
          <w:rFonts w:cs="Arial"/>
        </w:rPr>
        <w:t xml:space="preserve"> It is a noninvasive medical device for measuring continuously or intermittently the degree of oxygen saturation of circulating blood or a localized region of tissue.</w:t>
      </w:r>
    </w:p>
    <w:p w14:paraId="3F0EA8B6" w14:textId="390BE00F" w:rsidR="00DB1495" w:rsidRPr="00DB1495" w:rsidRDefault="00DB1495" w:rsidP="00D7783F">
      <w:pPr>
        <w:spacing w:line="480" w:lineRule="auto"/>
        <w:jc w:val="both"/>
        <w:rPr>
          <w:rFonts w:cs="Arial"/>
        </w:rPr>
      </w:pPr>
      <w:r>
        <w:rPr>
          <w:rFonts w:cs="Arial"/>
        </w:rPr>
        <w:tab/>
      </w:r>
      <w:r w:rsidR="00DF6B69" w:rsidRPr="00DF6B69">
        <w:rPr>
          <w:rFonts w:cs="Arial"/>
          <w:b/>
          <w:bCs/>
        </w:rPr>
        <w:t>Random-Access Memory.</w:t>
      </w:r>
      <w:r w:rsidR="00DF6B69" w:rsidRPr="00DF6B69">
        <w:rPr>
          <w:rFonts w:cs="Arial"/>
        </w:rPr>
        <w:t xml:space="preserve"> It is a computer's short-term memory, where the data that the processor is currently using is stored.</w:t>
      </w:r>
    </w:p>
    <w:p w14:paraId="3780E7C7" w14:textId="59A6F874" w:rsidR="0059009B" w:rsidRDefault="0059009B" w:rsidP="0059009B">
      <w:pPr>
        <w:spacing w:line="480" w:lineRule="auto"/>
        <w:ind w:firstLine="720"/>
        <w:jc w:val="both"/>
        <w:rPr>
          <w:rFonts w:cs="Arial"/>
        </w:rPr>
      </w:pPr>
      <w:r w:rsidRPr="0059009B">
        <w:rPr>
          <w:rFonts w:cs="Arial"/>
          <w:b/>
          <w:bCs/>
        </w:rPr>
        <w:t>Sensor.</w:t>
      </w:r>
      <w:r>
        <w:rPr>
          <w:rFonts w:cs="Arial"/>
        </w:rPr>
        <w:t xml:space="preserve"> </w:t>
      </w:r>
      <w:r w:rsidRPr="0059009B">
        <w:rPr>
          <w:rFonts w:cs="Arial"/>
        </w:rPr>
        <w:t>It is a device that measures physical input from its surroundings and turns it into data that either a human or a machine can comprehend.</w:t>
      </w:r>
    </w:p>
    <w:p w14:paraId="014EFEDD" w14:textId="600695E9" w:rsidR="000D3A1E" w:rsidRPr="007248BF" w:rsidRDefault="00DF6B69" w:rsidP="007248BF">
      <w:pPr>
        <w:spacing w:line="480" w:lineRule="auto"/>
        <w:ind w:firstLine="720"/>
        <w:jc w:val="both"/>
        <w:rPr>
          <w:rFonts w:cs="Arial"/>
        </w:rPr>
      </w:pPr>
      <w:r w:rsidRPr="00DF6B69">
        <w:rPr>
          <w:rFonts w:cs="Arial"/>
          <w:b/>
          <w:bCs/>
        </w:rPr>
        <w:t>Wearable.</w:t>
      </w:r>
      <w:r>
        <w:rPr>
          <w:rFonts w:cs="Arial"/>
        </w:rPr>
        <w:t xml:space="preserve"> It</w:t>
      </w:r>
      <w:r w:rsidR="0053449A">
        <w:rPr>
          <w:rFonts w:cs="Arial"/>
        </w:rPr>
        <w:t xml:space="preserve"> </w:t>
      </w:r>
      <w:r w:rsidRPr="00DF6B69">
        <w:rPr>
          <w:rFonts w:cs="Arial"/>
        </w:rPr>
        <w:t>is any technology that is designed to be used while worn. Common types of wearable technology include smartwatches and smart glasses.</w:t>
      </w:r>
    </w:p>
    <w:p w14:paraId="7113196D" w14:textId="12FFFB0E" w:rsidR="00771F9D" w:rsidRPr="00492DCA" w:rsidRDefault="00771F9D" w:rsidP="00771F9D">
      <w:pPr>
        <w:spacing w:after="0" w:line="480" w:lineRule="auto"/>
        <w:jc w:val="center"/>
        <w:rPr>
          <w:rFonts w:cs="Arial"/>
          <w:b/>
          <w:bCs/>
        </w:rPr>
      </w:pPr>
      <w:r w:rsidRPr="00492DCA">
        <w:rPr>
          <w:rFonts w:cs="Arial"/>
          <w:b/>
          <w:bCs/>
        </w:rPr>
        <w:t>CHAPTER II</w:t>
      </w:r>
    </w:p>
    <w:p w14:paraId="13C8CAE7" w14:textId="0D4647D3" w:rsidR="00771F9D" w:rsidRPr="00492DCA" w:rsidRDefault="00492DCA" w:rsidP="00771F9D">
      <w:pPr>
        <w:spacing w:after="0" w:line="480" w:lineRule="auto"/>
        <w:jc w:val="center"/>
        <w:rPr>
          <w:rFonts w:cs="Arial"/>
          <w:b/>
          <w:bCs/>
          <w:i/>
          <w:iCs/>
        </w:rPr>
      </w:pPr>
      <w:r w:rsidRPr="00492DCA">
        <w:rPr>
          <w:rFonts w:cs="Arial"/>
          <w:b/>
          <w:bCs/>
          <w:i/>
          <w:iCs/>
        </w:rPr>
        <w:t>REVIEW OF RELATED LITERATURE</w:t>
      </w:r>
    </w:p>
    <w:p w14:paraId="7524C243" w14:textId="1E3D8153" w:rsidR="00F76EAC" w:rsidRDefault="00F76EAC" w:rsidP="00F76EAC">
      <w:pPr>
        <w:spacing w:after="0" w:line="480" w:lineRule="auto"/>
        <w:rPr>
          <w:rFonts w:cs="Arial"/>
          <w:b/>
          <w:bCs/>
        </w:rPr>
      </w:pPr>
    </w:p>
    <w:p w14:paraId="79CEB41A" w14:textId="4C346AD7" w:rsidR="00075C7E" w:rsidRPr="00075C7E" w:rsidRDefault="00403DC0" w:rsidP="000D3A1E">
      <w:pPr>
        <w:spacing w:line="480" w:lineRule="auto"/>
        <w:ind w:firstLine="720"/>
        <w:jc w:val="both"/>
        <w:rPr>
          <w:rFonts w:eastAsia="Calibri" w:cs="Arial"/>
        </w:rPr>
      </w:pPr>
      <w:r w:rsidRPr="003E7515">
        <w:rPr>
          <w:rFonts w:eastAsia="Calibri" w:cs="Arial"/>
        </w:rPr>
        <w:lastRenderedPageBreak/>
        <w:t>This chapter contains literatures and studies</w:t>
      </w:r>
      <w:r w:rsidR="00737485">
        <w:rPr>
          <w:rFonts w:eastAsia="Calibri" w:cs="Arial"/>
        </w:rPr>
        <w:t xml:space="preserve"> in</w:t>
      </w:r>
      <w:r w:rsidRPr="003E7515">
        <w:rPr>
          <w:rFonts w:eastAsia="Calibri" w:cs="Arial"/>
        </w:rPr>
        <w:t xml:space="preserve"> both local and foreign to support the study.</w:t>
      </w:r>
      <w:r>
        <w:rPr>
          <w:rFonts w:eastAsia="Calibri" w:cs="Arial"/>
        </w:rPr>
        <w:t xml:space="preserve"> </w:t>
      </w:r>
      <w:r w:rsidR="00737485">
        <w:rPr>
          <w:rFonts w:eastAsia="Calibri" w:cs="Arial"/>
        </w:rPr>
        <w:t>T</w:t>
      </w:r>
      <w:r w:rsidR="00737485" w:rsidRPr="003E7515">
        <w:rPr>
          <w:rFonts w:eastAsia="Calibri" w:cs="Arial"/>
        </w:rPr>
        <w:t xml:space="preserve">o ensure </w:t>
      </w:r>
      <w:r w:rsidR="00737485">
        <w:rPr>
          <w:rFonts w:eastAsia="Calibri" w:cs="Arial"/>
        </w:rPr>
        <w:t>its</w:t>
      </w:r>
      <w:r w:rsidR="00737485" w:rsidRPr="003E7515">
        <w:rPr>
          <w:rFonts w:eastAsia="Calibri" w:cs="Arial"/>
        </w:rPr>
        <w:t xml:space="preserve"> relevance</w:t>
      </w:r>
      <w:r w:rsidR="00737485">
        <w:rPr>
          <w:rFonts w:eastAsia="Calibri" w:cs="Arial"/>
        </w:rPr>
        <w:t>, the researchers use</w:t>
      </w:r>
      <w:r w:rsidR="00FF3ECC">
        <w:rPr>
          <w:rFonts w:eastAsia="Calibri" w:cs="Arial"/>
        </w:rPr>
        <w:t>d</w:t>
      </w:r>
      <w:r w:rsidR="00737485">
        <w:rPr>
          <w:rFonts w:eastAsia="Calibri" w:cs="Arial"/>
        </w:rPr>
        <w:t xml:space="preserve"> studies from the year 20</w:t>
      </w:r>
      <w:r w:rsidR="00737485" w:rsidRPr="00737485">
        <w:rPr>
          <w:rFonts w:eastAsia="Calibri" w:cs="Arial"/>
          <w:color w:val="FF0000"/>
        </w:rPr>
        <w:t>xx</w:t>
      </w:r>
      <w:r w:rsidR="00737485">
        <w:rPr>
          <w:rFonts w:eastAsia="Calibri" w:cs="Arial"/>
        </w:rPr>
        <w:t>–present.</w:t>
      </w:r>
      <w:r w:rsidR="00D75113">
        <w:t xml:space="preserve"> </w:t>
      </w:r>
      <w:r w:rsidR="00D75113" w:rsidRPr="00D75113">
        <w:rPr>
          <w:rFonts w:eastAsia="Calibri" w:cs="Arial"/>
        </w:rPr>
        <w:t>This weighs information and conclusions from existing literature o</w:t>
      </w:r>
      <w:r w:rsidR="009449A0">
        <w:rPr>
          <w:rFonts w:eastAsia="Calibri" w:cs="Arial"/>
        </w:rPr>
        <w:t>f</w:t>
      </w:r>
      <w:r w:rsidR="00D75113" w:rsidRPr="00D75113">
        <w:rPr>
          <w:rFonts w:eastAsia="Calibri" w:cs="Arial"/>
        </w:rPr>
        <w:t xml:space="preserve"> the topic. This section can also identify gaps or contradictions in current literature, which can then be discussed further after reviewing the study. Through the study, the researchers address these gaps and resolve these conflicts.</w:t>
      </w:r>
    </w:p>
    <w:p w14:paraId="5CA99D13" w14:textId="7159A81C" w:rsidR="00403DC0" w:rsidRDefault="00403DC0" w:rsidP="000D3A1E">
      <w:pPr>
        <w:spacing w:line="480" w:lineRule="auto"/>
        <w:jc w:val="both"/>
        <w:rPr>
          <w:rFonts w:cs="Arial"/>
          <w:b/>
          <w:bCs/>
        </w:rPr>
      </w:pPr>
      <w:r w:rsidRPr="00403DC0">
        <w:rPr>
          <w:rFonts w:cs="Arial"/>
          <w:b/>
          <w:bCs/>
        </w:rPr>
        <w:t>Foreign Literatures</w:t>
      </w:r>
    </w:p>
    <w:p w14:paraId="2D954198" w14:textId="4592FFD2" w:rsidR="00575B16" w:rsidRDefault="0021711E" w:rsidP="003972D6">
      <w:pPr>
        <w:spacing w:line="480" w:lineRule="auto"/>
        <w:ind w:firstLine="720"/>
        <w:jc w:val="both"/>
        <w:rPr>
          <w:rFonts w:cs="Arial"/>
        </w:rPr>
      </w:pPr>
      <w:r w:rsidRPr="0021711E">
        <w:rPr>
          <w:rFonts w:cs="Arial"/>
        </w:rPr>
        <w:t xml:space="preserve">The researchers from University of Cambridge proposed a multi-sensory approach combining motion, orientation, and heart rate sensors to detect BFRBs. They conducted a feasibility study in which participants (N=10) were exposed to BFRBs-inducing </w:t>
      </w:r>
      <w:r w:rsidRPr="0021711E">
        <w:rPr>
          <w:rFonts w:cs="Arial"/>
        </w:rPr>
        <w:t>tasks and</w:t>
      </w:r>
      <w:r w:rsidRPr="0021711E">
        <w:rPr>
          <w:rFonts w:cs="Arial"/>
        </w:rPr>
        <w:t xml:space="preserve"> analyzed 380 mins of signals under an extensive evaluation of sensing modalities, cross-validation methods, and observation windows. The models achieved an AUC &gt; 0.90 in distinguishing BFRBs, which were more evident in observation windows 5 mins prior to the behavior as opposed to 1-min ones. In a follow-up qualitative survey, it found that not only the timing of detection matters but also models need to be context-aware, when designing just-in-time interventions to prevent BFRBs </w:t>
      </w:r>
      <w:r w:rsidR="00FC3004">
        <w:rPr>
          <w:rFonts w:cs="Arial"/>
        </w:rPr>
        <w:fldChar w:fldCharType="begin" w:fldLock="1"/>
      </w:r>
      <w:r w:rsidR="00113839">
        <w:rPr>
          <w:rFonts w:cs="Arial"/>
        </w:rPr>
        <w:instrText>ADDIN CSL_CITATION {"citationItems":[{"id":"ITEM-1","itemData":{"DOI":"10.1145/3447526.3472061","ISBN":"9781450383288","abstract":"Body-focused repetitive behaviors (BFRBs), like face-touching or skin-picking, are hand-driven behaviors which can damage one's appearance, if not identified early and treated. Technology for automatic detection is still under-explored, with few previous works being limited to wearables with single modalities (e.g., motion). Here, we propose a multi-sensory approach combining motion, orientation, and heart rate sensors to detect BFRBs. We conducted a feasibility study in which participants (N=10) were exposed to BFRBs-inducing tasks, and analyzed 380 mins of signals1 under an extensive evaluation of sensing modalities, cross-validation methods, and observation windows. Our models achieved an AUC &gt; 0.90 in distinguishing BFRBs, which were more evident in observation windows 5 mins prior to the behavior as opposed to 1-min ones. In a follow-up qualitative survey, we found that not only the timing of detection matters but also models need to be context-aware, when designing just-in-time interventions to prevent BFRBs.","author":[{"dropping-particle":"","family":"Searle","given":"Benjamin Lucas","non-dropping-particle":"","parse-names":false,"suffix":""},{"dropping-particle":"","family":"Spathis","given":"DImitris","non-dropping-particle":"","parse-names":false,"suffix":""},{"dropping-particle":"","family":"Constantinides","given":"Marios","non-dropping-particle":"","parse-names":false,"suffix":""},{"dropping-particle":"","family":"Quercia","given":"Daniele","non-dropping-particle":"","parse-names":false,"suffix":""},{"dropping-particle":"","family":"Mascolo","given":"Cecilia","non-dropping-particle":"","parse-names":false,"suffix":""}],"container-title":"Proceedings of MobileHCI 2021 - ACM International Conference on Mobile Human-Computer Interaction: Mobile Apart, MobileTogether","id":"ITEM-1","issued":{"date-parts":[["2021"]]},"title":"Anticipatory Detection of Compulsive Body-focused Repetitive Behaviors with Wearables","type":"article-journal"},"uris":["http://www.mendeley.com/documents/?uuid=1cc5d564-c209-44e4-8b68-f4a688608327"]}],"mendeley":{"formattedCitation":"(Searle et al., 2021)","plainTextFormattedCitation":"(Searle et al., 2021)","previouslyFormattedCitation":"(Searle et al., 2021)"},"properties":{"noteIndex":0},"schema":"https://github.com/citation-style-language/schema/raw/master/csl-citation.json"}</w:instrText>
      </w:r>
      <w:r w:rsidR="00FC3004">
        <w:rPr>
          <w:rFonts w:cs="Arial"/>
        </w:rPr>
        <w:fldChar w:fldCharType="separate"/>
      </w:r>
      <w:r w:rsidR="00FC3004" w:rsidRPr="00FC3004">
        <w:rPr>
          <w:rFonts w:cs="Arial"/>
          <w:noProof/>
        </w:rPr>
        <w:t>(Searle et al., 2021)</w:t>
      </w:r>
      <w:r w:rsidR="00FC3004">
        <w:rPr>
          <w:rFonts w:cs="Arial"/>
        </w:rPr>
        <w:fldChar w:fldCharType="end"/>
      </w:r>
      <w:r w:rsidRPr="0021711E">
        <w:rPr>
          <w:rFonts w:cs="Arial"/>
        </w:rPr>
        <w:t>.</w:t>
      </w:r>
    </w:p>
    <w:p w14:paraId="179325EC" w14:textId="093C082A" w:rsidR="00AB1D49" w:rsidRDefault="00AB1D49" w:rsidP="003972D6">
      <w:pPr>
        <w:spacing w:line="480" w:lineRule="auto"/>
        <w:ind w:firstLine="720"/>
        <w:jc w:val="both"/>
        <w:rPr>
          <w:rFonts w:cs="Arial"/>
        </w:rPr>
      </w:pPr>
      <w:r w:rsidRPr="00AB1D49">
        <w:rPr>
          <w:rFonts w:cs="Arial"/>
        </w:rPr>
        <w:t>A previous conducted narrative review of the use of wearable devices in health care settings by searching papers in PubMed, EMBASE, Scopus, and the Cochrane Library published since October 2015</w:t>
      </w:r>
      <w:r w:rsidR="007B6D25">
        <w:rPr>
          <w:rFonts w:cs="Arial"/>
        </w:rPr>
        <w:t xml:space="preserve"> to 2019</w:t>
      </w:r>
      <w:r w:rsidRPr="00AB1D49">
        <w:rPr>
          <w:rFonts w:cs="Arial"/>
        </w:rPr>
        <w:t xml:space="preserve"> showed a total of 82 relevant papers drawn from 960 papers </w:t>
      </w:r>
      <w:r w:rsidRPr="00AB1D49">
        <w:rPr>
          <w:rFonts w:cs="Arial"/>
        </w:rPr>
        <w:t>about wearable</w:t>
      </w:r>
      <w:r w:rsidRPr="00AB1D49">
        <w:rPr>
          <w:rFonts w:cs="Arial"/>
        </w:rPr>
        <w:t xml:space="preserve"> devices in health care settings were qualitatively analyzed, and the information was synthesized. </w:t>
      </w:r>
      <w:r w:rsidRPr="00AB1D49">
        <w:rPr>
          <w:rFonts w:cs="Arial"/>
        </w:rPr>
        <w:lastRenderedPageBreak/>
        <w:t xml:space="preserve">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w:t>
      </w:r>
      <w:r w:rsidR="009B0462">
        <w:rPr>
          <w:rFonts w:cs="Arial"/>
        </w:rPr>
        <w:fldChar w:fldCharType="begin" w:fldLock="1"/>
      </w:r>
      <w:r w:rsidR="00FC3004">
        <w:rPr>
          <w:rFonts w:cs="Arial"/>
        </w:rPr>
        <w:instrText>ADDIN CSL_CITATION {"citationItems":[{"id":"ITEM-1","itemData":{"DOI":"10.2196/18907","ISSN":"22915222","PMID":"33164904","abstract":"Background: With the rise of mobile medicine, the development of new technologies such as smart sensing, and the popularization of personalized health concepts, the field of smart wearable devices has developed rapidly in recent years. Among them, medical wearable devices have become one of the most promising fields. These intelligent devices not only assist people in pursuing a healthier lifestyle but also provide a constant stream of health care data for disease diagnosis and treatment by actively recording physiological parameters and tracking metabolic status. Therefore, wearable medical devices have the potential to become a mainstay of the future mobile medical market. Objective: Although previous reviews have discussed consumer trends in wearable electronics and the application of wearable technology in recreational and sporting activities, data on broad clinical usefulness are lacking. We aimed to review the current application of wearable devices in health care while highlighting shortcomings for further research. In addition to daily health and safety monitoring, the focus of our work was mainly on the use of wearable devices in clinical practice. Methods: We conducted a narrative review of the use of wearable devices in health care settings by searching papers in PubMed, EMBASE, Scopus, and the Cochrane Library published since October 2015. Potentially relevant papers were then compared to determine their relevance and reviewed independently for inclusion. Results: A total of 82 relevant papers drawn from 960 papers on the subject of wearable devices in health care settings were qualitatively analyzed, and the information was synthesized. 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Conclusions: We predict that with the development of science and technology and the popularization of personalized health concepts, wearable devices wi…","author":[{"dropping-particle":"","family":"Lu","given":"Lin","non-dropping-particle":"","parse-names":false,"suffix":""},{"dropping-particle":"","family":"Zhang","given":"Jiayao","non-dropping-particle":"","parse-names":false,"suffix":""},{"dropping-particle":"","family":"Xie","given":"Yi","non-dropping-particle":"","parse-names":false,"suffix":""},{"dropping-particle":"","family":"Gao","given":"Fei","non-dropping-particle":"","parse-names":false,"suffix":""},{"dropping-particle":"","family":"Xu","given":"Song","non-dropping-particle":"","parse-names":false,"suffix":""},{"dropping-particle":"","family":"Wu","given":"Xinghuo","non-dropping-particle":"","parse-names":false,"suffix":""},{"dropping-particle":"","family":"Ye","given":"Zhewei","non-dropping-particle":"","parse-names":false,"suffix":""}],"container-title":"JMIR mHealth and uHealth","id":"ITEM-1","issue":"11","issued":{"date-parts":[["2020"]]},"title":"Wearable health devices in health care: Narrative systematic review","type":"article-journal","volume":"8"},"uris":["http://www.mendeley.com/documents/?uuid=0d7a490a-8085-4ef6-b4ef-d7066ed517f9"]}],"mendeley":{"formattedCitation":"(Lu et al., 2020)","plainTextFormattedCitation":"(Lu et al., 2020)","previouslyFormattedCitation":"(Lu et al., 2020)"},"properties":{"noteIndex":0},"schema":"https://github.com/citation-style-language/schema/raw/master/csl-citation.json"}</w:instrText>
      </w:r>
      <w:r w:rsidR="009B0462">
        <w:rPr>
          <w:rFonts w:cs="Arial"/>
        </w:rPr>
        <w:fldChar w:fldCharType="separate"/>
      </w:r>
      <w:r w:rsidR="009B0462" w:rsidRPr="009B0462">
        <w:rPr>
          <w:rFonts w:cs="Arial"/>
          <w:noProof/>
        </w:rPr>
        <w:t>(Lu et al., 2020)</w:t>
      </w:r>
      <w:r w:rsidR="009B0462">
        <w:rPr>
          <w:rFonts w:cs="Arial"/>
        </w:rPr>
        <w:fldChar w:fldCharType="end"/>
      </w:r>
      <w:r w:rsidR="00E13572">
        <w:rPr>
          <w:rFonts w:cs="Arial"/>
        </w:rPr>
        <w:t>.</w:t>
      </w:r>
    </w:p>
    <w:p w14:paraId="4D8E234E" w14:textId="4C4F5331" w:rsidR="00FC3004" w:rsidRDefault="00FC3004" w:rsidP="00FC3004">
      <w:pPr>
        <w:spacing w:after="0" w:line="480" w:lineRule="auto"/>
        <w:ind w:firstLine="720"/>
        <w:jc w:val="both"/>
        <w:rPr>
          <w:rFonts w:cstheme="minorHAnsi"/>
          <w:color w:val="C00000"/>
        </w:rPr>
      </w:pPr>
      <w:r w:rsidRPr="00CE325B">
        <w:rPr>
          <w:rFonts w:cstheme="minorHAnsi"/>
        </w:rPr>
        <w:t xml:space="preserve">The researchers compare the capacity and characteristics of their study to a proposed project from Sydney, Australia that makes use of sensors and a microcontroller linked to a mobile app. </w:t>
      </w:r>
      <w:r w:rsidR="00113839" w:rsidRPr="00CE325B">
        <w:rPr>
          <w:rFonts w:cstheme="minorHAnsi"/>
        </w:rPr>
        <w:t>To</w:t>
      </w:r>
      <w:r w:rsidRPr="00CE325B">
        <w:rPr>
          <w:rFonts w:cstheme="minorHAnsi"/>
        </w:rPr>
        <w:t xml:space="preserve"> identify swimmers in difficulty at various depths and in many kinds of aquatic conditions, this research suggests an effective and waterproof sensor-based device. Four primary parts make up the proposed device: sensors for heart rate, blood oxygen level, movement, and depth. Although each of these sensors could function alone, they were intended to cooperate to increase the system's anti-drowning effectiveness. The sensors could measure the depth up to 12.8m, the acceleration with selectable sensitivities of 2g, 4g, 8g, and 16g, and the heart rate with an accuracy of 1% SpO2. Sent to a microprocessor, the sensor data was matched to programmable threshold levels to identify potentially harmful circumstances. The warning system was triggered when someone spent an extended </w:t>
      </w:r>
      <w:r w:rsidR="00113839" w:rsidRPr="00CE325B">
        <w:rPr>
          <w:rFonts w:cstheme="minorHAnsi"/>
        </w:rPr>
        <w:t>period</w:t>
      </w:r>
      <w:r w:rsidRPr="00CE325B">
        <w:rPr>
          <w:rFonts w:cstheme="minorHAnsi"/>
        </w:rPr>
        <w:t xml:space="preserve"> in a dangerous condition. A message indicating drowning or safe was delivered to a lifeguard to continuously monitor the swimmer's condition through Wi-Fi to an IP address available by a mobile phone or laptop based on the comparison </w:t>
      </w:r>
      <w:r w:rsidRPr="00CE325B">
        <w:rPr>
          <w:rFonts w:cstheme="minorHAnsi"/>
        </w:rPr>
        <w:lastRenderedPageBreak/>
        <w:t>performed in the software and measuring the time of submersion. The sensor outputs can also be continuously monitored on the device's display, a mobile device connected to it, or a laptop. The threshold values could be changed depending on biometric factors such the swimming environment (pool, beach, depth, etc.) and the health and circumstances of the swimmers. The suggested device's performance was rigorously examined across a wide range of parameters and in a variety of environments, both above and below the surface. It was shown that the tool could identify a variety of potentially dangerous aquatic circumstances. This effort will pave the path for the creation of an efficient drowning detecting system, which has the potential to annually save tens of thousands of lives all over the world</w:t>
      </w:r>
      <w:r>
        <w:rPr>
          <w:rFonts w:cstheme="minorHAnsi"/>
        </w:rPr>
        <w:t xml:space="preserve"> </w:t>
      </w:r>
      <w:r w:rsidR="00113839">
        <w:rPr>
          <w:rFonts w:cstheme="minorHAnsi"/>
        </w:rPr>
        <w:fldChar w:fldCharType="begin" w:fldLock="1"/>
      </w:r>
      <w:r w:rsidR="003D4844">
        <w:rPr>
          <w:rFonts w:cstheme="minorHAnsi"/>
        </w:rPr>
        <w:instrText>ADDIN CSL_CITATION {"citationItems":[{"id":"ITEM-1","itemData":{"DOI":"10.3390/s22031059","ISSN":"14248220","PMID":"35161813","abstract":"Drowning is considered amongst the top 10 causes of unintentional death, according to the World Health Organization (WHO). Therefore, anti-drowning systems that can save lives by preventing and detecting drowning are much needed. This paper proposes a robust and waterproof sensor-based device to detect distress in swimmers at varying depths and different types of water environments. The proposed device comprises four main components, including heart rate, blood oxygen level, movement, and depth sensors. Although these sensors were designed to work together to boost the system’s capability as an anti-drowning device, each could operate independently. The sensors were able to determine the heart rate to an accuracy of 1 beat per minute (BPM), 1% SpO2, the acceleration with adjustable sensitivities of ±2 g, ±4 g, ±8 g, and ±16 g, and the depth up to 12.8 m. The data obtained from the sensors were sent to a microcontroller that compared the input data to adjustable threshold values to detect dangerous situations. Being in hazardous situations for more than a specific time activated the alarming system. Based on the comparison made in the program and measuring the time of submersion, a message indicating drowning or safe was sent to a lifeguard to continuously monitor the swimmer’ condition via Wi-Fi to an IP address reachable by a mobile phone or laptop. It is also possible to continuously monitor the sensor outputs on the device’s display or the connected mobile phone or laptop. The threshold values could be adjusted based on biometric parameters such as swimming conditions (swimming pool, beach, depth, etc.) and swimmers health and conditions. The functionality of the proposed device was thoroughly tested over a wide range of parameters and under different conditions, both in air and underwater. It was demonstrated that the device could detect a range of potentially hazardous aquatic situations. This work will pave the way for developing an effective drowning sensing system that could save tens of thousands of lives across the globe every year.","author":[{"dropping-particle":"","family":"Jalalifar","given":"Salman","non-dropping-particle":"","parse-names":false,"suffix":""},{"dropping-particle":"","family":"Kashizadeh","given":"Afsaneh","non-dropping-particle":"","parse-names":false,"suffix":""},{"dropping-particle":"","family":"Mahmood","given":"Ishmam","non-dropping-particle":"","parse-names":false,"suffix":""},{"dropping-particle":"","family":"Belford","given":"Andrew","non-dropping-particle":"","parse-names":false,"suffix":""},{"dropping-particle":"","family":"Drake","given":"Nicolle","non-dropping-particle":"","parse-names":false,"suffix":""},{"dropping-particle":"","family":"Razmjou","given":"Amir","non-dropping-particle":"","parse-names":false,"suffix":""},{"dropping-particle":"","family":"Asadnia","given":"Mohsen","non-dropping-particle":"","parse-names":false,"suffix":""}],"container-title":"Sensors","id":"ITEM-1","issue":"3","issued":{"date-parts":[["2022"]]},"page":"1-15","title":"A Smart Multi-Sensor Device to Detect Distress in Swimmers","type":"article-journal","volume":"22"},"uris":["http://www.mendeley.com/documents/?uuid=5231b52d-be2b-46b2-b469-ce6f08fc4778"]}],"mendeley":{"formattedCitation":"(Jalalifar et al., 2022)","plainTextFormattedCitation":"(Jalalifar et al., 2022)","previouslyFormattedCitation":"(Jalalifar et al., 2022)"},"properties":{"noteIndex":0},"schema":"https://github.com/citation-style-language/schema/raw/master/csl-citation.json"}</w:instrText>
      </w:r>
      <w:r w:rsidR="00113839">
        <w:rPr>
          <w:rFonts w:cstheme="minorHAnsi"/>
        </w:rPr>
        <w:fldChar w:fldCharType="separate"/>
      </w:r>
      <w:r w:rsidR="00113839" w:rsidRPr="00113839">
        <w:rPr>
          <w:rFonts w:cstheme="minorHAnsi"/>
          <w:noProof/>
        </w:rPr>
        <w:t>(Jalalifar et al., 2022)</w:t>
      </w:r>
      <w:r w:rsidR="00113839">
        <w:rPr>
          <w:rFonts w:cstheme="minorHAnsi"/>
        </w:rPr>
        <w:fldChar w:fldCharType="end"/>
      </w:r>
      <w:r w:rsidR="00113839">
        <w:rPr>
          <w:rFonts w:cstheme="minorHAnsi"/>
        </w:rPr>
        <w:t>.</w:t>
      </w:r>
    </w:p>
    <w:p w14:paraId="5F11EBC1" w14:textId="77777777" w:rsidR="00FC3004" w:rsidRPr="00AB1D49" w:rsidRDefault="00FC3004" w:rsidP="003972D6">
      <w:pPr>
        <w:spacing w:line="480" w:lineRule="auto"/>
        <w:ind w:firstLine="720"/>
        <w:jc w:val="both"/>
        <w:rPr>
          <w:rFonts w:cs="Arial"/>
        </w:rPr>
      </w:pPr>
    </w:p>
    <w:p w14:paraId="271A0790" w14:textId="54A474D3" w:rsidR="00075C7E" w:rsidRDefault="00403DC0" w:rsidP="000D3A1E">
      <w:pPr>
        <w:spacing w:line="480" w:lineRule="auto"/>
        <w:jc w:val="both"/>
        <w:rPr>
          <w:rFonts w:eastAsia="Calibri" w:cs="Arial"/>
          <w:b/>
          <w:bCs/>
        </w:rPr>
      </w:pPr>
      <w:r>
        <w:rPr>
          <w:rFonts w:eastAsia="Calibri" w:cs="Arial"/>
          <w:b/>
          <w:bCs/>
        </w:rPr>
        <w:t>Local</w:t>
      </w:r>
      <w:r w:rsidRPr="003E7515">
        <w:rPr>
          <w:rFonts w:eastAsia="Calibri" w:cs="Arial"/>
          <w:b/>
          <w:bCs/>
        </w:rPr>
        <w:t xml:space="preserve"> Literatures</w:t>
      </w:r>
    </w:p>
    <w:p w14:paraId="4422B345" w14:textId="1CE8FDEA" w:rsidR="003D4844" w:rsidRDefault="003D4844" w:rsidP="003D4844">
      <w:pPr>
        <w:spacing w:line="480" w:lineRule="auto"/>
        <w:ind w:firstLine="720"/>
        <w:jc w:val="both"/>
        <w:rPr>
          <w:rFonts w:eastAsia="Calibri" w:cs="Arial"/>
        </w:rPr>
      </w:pPr>
      <w:r w:rsidRPr="003D4844">
        <w:rPr>
          <w:rFonts w:eastAsia="Calibri" w:cs="Arial"/>
        </w:rPr>
        <w:t xml:space="preserve">A study from Mapua University in Manila, the Philippines, titled "Body Position Detection Using Accelerometer Integration Human Belt with GPS Localization Interconnected over GSM" is utilized to examine the accelerometer's capacity for body detection and will serve as the reference for this research. The Global Positioning System (GPS) is a network of satellites that uses celestial navigation to pinpoint the location of every GPS receiver on the earth. There are several applications, many of which are for navigation and some of which are for security. This study created a human belt tracking belt gadget that enables users to text a selected contact with their current position using short message service (SMS). It is intended for usage in security-related situations. If the accelerometer reading reaches the predefined values, the prototype will send messages. According to the user's behavior, the gadget </w:t>
      </w:r>
      <w:r w:rsidRPr="003D4844">
        <w:rPr>
          <w:rFonts w:eastAsia="Calibri" w:cs="Arial"/>
        </w:rPr>
        <w:lastRenderedPageBreak/>
        <w:t xml:space="preserve">incorporated a program that automatically adjusts the fall threshold. SMS, GPS, and an ATMEGA 644 microcontroller were utilized. The lack of manual override buttons in current devices and people's reliance on smartphones for communication were successfully addressed by this study by introducing an override capability. The gadget determined the user's activities of daily living (ADL), which were restricted to walking, sitting, standing, and lying for the purposes of this study. According to test results, the device is fully functional but unreliable when used in daily life for a number of reasons, including: a) its bulky design makes it difficult for users to move around freely; b) the update time of the GPS depends on the system's signal quality at the time, and the GPS module installed is outdoor reliant; c) the delay of GSM based on the signal quality; and, finally, d) the system's battery life, which is limited to a maximum. The researchers advise replacing the current case of the gadget, which is big and visible, making it difficult to travel with, </w:t>
      </w:r>
      <w:r w:rsidRPr="003D4844">
        <w:rPr>
          <w:rFonts w:eastAsia="Calibri" w:cs="Arial"/>
        </w:rPr>
        <w:t>to</w:t>
      </w:r>
      <w:r w:rsidRPr="003D4844">
        <w:rPr>
          <w:rFonts w:eastAsia="Calibri" w:cs="Arial"/>
        </w:rPr>
        <w:t xml:space="preserve"> further optimize the system design of the device. The researchers advise having an auto-calibration technique when the gadget is first powered up because the accelerometers utilized were manually calibrated before use. The device's battery is also a problem. The installed power supply </w:t>
      </w:r>
      <w:r w:rsidRPr="003D4844">
        <w:rPr>
          <w:rFonts w:eastAsia="Calibri" w:cs="Arial"/>
        </w:rPr>
        <w:t>now</w:t>
      </w:r>
      <w:r w:rsidRPr="003D4844">
        <w:rPr>
          <w:rFonts w:eastAsia="Calibri" w:cs="Arial"/>
        </w:rPr>
        <w:t xml:space="preserve"> runs on a 9V battery, which cannot operate for more than an hour. A 5-15V 2000mah battery upgrade will lengthen the operation times. The device currently uses the HOLUX GR-89 GPS module, which necessitates that it be used outside. The system's overall reliability will increase if the device is replaced with a better GPS module, which is strongly advised. The researchers also urge the use of the Hidden Markov Model to increase the device's effectiveness, accuracy, and overall dependability in detecting body position and falls </w:t>
      </w:r>
      <w:r>
        <w:rPr>
          <w:rFonts w:eastAsia="Calibri" w:cs="Arial"/>
        </w:rPr>
        <w:fldChar w:fldCharType="begin" w:fldLock="1"/>
      </w:r>
      <w:r>
        <w:rPr>
          <w:rFonts w:eastAsia="Calibri" w:cs="Arial"/>
        </w:rPr>
        <w:instrText>ADDIN CSL_CITATION {"citationItems":[{"id":"ITEM-1","itemData":{"abstract":"Global Positioning System (GPS) is a celestial navigation system comprising of a network of satellites that indicates the location of any GPS receiver on the planet. It is a number of applications mainly on navigation and some for security purposes. This paper designed a human belt tracking belt device that enables its users to send short message service (SMS) text containing the user’s current location to its chosen contact person. It is designed to be used for security purposes. The prototype will send messages if the predetermined values are reached by the accelerometer reading. The device implemented a program that automatically adjusts fall threshold depending on the user’s behavior. It used an ATMEGA 644 microcontroller, GPS and SMS.","author":[{"dropping-particle":"","family":"Cruz","given":"Febus Reidj","non-dropping-particle":"","parse-names":false,"suffix":""},{"dropping-particle":"","family":"Torres","given":"Jumelyn","non-dropping-particle":"","parse-names":false,"suffix":""},{"dropping-particle":"","family":"Baltazar","given":"Jesse Michael","non-dropping-particle":"","parse-names":false,"suffix":""},{"dropping-particle":"","family":"Naungayan","given":"Karel Paulo","non-dropping-particle":"","parse-names":false,"suffix":""},{"dropping-particle":"","family":"Villaverde","given":"Jocelyn Flores","non-dropping-particle":"","parse-names":false,"suffix":""},{"dropping-particle":"","family":"Linsangan","given":"Noel","non-dropping-particle":"","parse-names":false,"suffix":""}],"container-title":"ASEAN Journal of Engineering Research","id":"ITEM-1","issued":{"date-parts":[["2016"]]},"page":"1 to 12","title":"Body Position Detection Using Accelerometer Integration Human Belt with GPS Localization Interconnected through GSM","type":"article-journal","volume":"5"},"uris":["http://www.mendeley.com/documents/?uuid=a833056e-01ca-43f9-ba87-5cd5423784f8"]}],"mendeley":{"formattedCitation":"(Cruz et al., 2016)","plainTextFormattedCitation":"(Cruz et al., 2016)","previouslyFormattedCitation":"(Cruz et al., 2016)"},"properties":{"noteIndex":0},"schema":"https://github.com/citation-style-language/schema/raw/master/csl-citation.json"}</w:instrText>
      </w:r>
      <w:r>
        <w:rPr>
          <w:rFonts w:eastAsia="Calibri" w:cs="Arial"/>
        </w:rPr>
        <w:fldChar w:fldCharType="separate"/>
      </w:r>
      <w:r w:rsidRPr="003D4844">
        <w:rPr>
          <w:rFonts w:eastAsia="Calibri" w:cs="Arial"/>
          <w:noProof/>
        </w:rPr>
        <w:t>(Cruz et al., 2016)</w:t>
      </w:r>
      <w:r>
        <w:rPr>
          <w:rFonts w:eastAsia="Calibri" w:cs="Arial"/>
        </w:rPr>
        <w:fldChar w:fldCharType="end"/>
      </w:r>
      <w:r>
        <w:rPr>
          <w:rFonts w:eastAsia="Calibri" w:cs="Arial"/>
        </w:rPr>
        <w:t>.</w:t>
      </w:r>
    </w:p>
    <w:p w14:paraId="3161B62D" w14:textId="4956F5DE" w:rsidR="00CA5009" w:rsidRPr="003D4844" w:rsidRDefault="00CA5009" w:rsidP="003D4844">
      <w:pPr>
        <w:spacing w:line="480" w:lineRule="auto"/>
        <w:ind w:firstLine="720"/>
        <w:jc w:val="both"/>
        <w:rPr>
          <w:rFonts w:eastAsia="Calibri" w:cs="Arial"/>
        </w:rPr>
      </w:pPr>
      <w:r w:rsidRPr="00CA5009">
        <w:rPr>
          <w:rFonts w:eastAsia="Calibri" w:cs="Arial"/>
        </w:rPr>
        <w:lastRenderedPageBreak/>
        <w:t xml:space="preserve">The researchers examined the capability of wireless sensors on detection of body positions that will be a great help in identifying the body position of patients with BFRB using the study done by Mapua University students titled "Real-Time Human Sitting Position Recognition using Wireless Sensors." Application of psychological and physiological norms and theories that influence the design of goods, procedures, and systems is known as "human factors."  Thus, the fields of healthcare, education, and occupational areas are now paying more attention to human-computer interaction. This work uses digital signal processing and user modeling to create a model that can distinguish between appropriate and inappropriate postures when using a laptop. Flex sensors were used in this investigation, which were positioned in the upper body. These flex sensors will record each point's resistance when the licensed physical therapist gives the all-clear, and they will send that information to the server. The distance between the table and chair, customizable table heights for each body type, and upper body points like the left trapezius muscle, left and right deltoids, and stylomastoids were used in the study to design ergonomic principles using machine learning techniques. This opens the door for the creation of more sophisticated computational systems that will shield people against musculoskeletal illnesses. The confusion matrix yielded a precision for proper and improper of 83.29% and 78.57%, respectively, based on their findings and discussions. Recall rates of 76.86% and 84.62%, respectively, were generated. The decision tree algorithm's tree model was changed. Using the Weight by Gini Index operator, which determines the weight of attributes with respect to the label attribute by computing the Gini index of the class distribution, the pertinent characteristics </w:t>
      </w:r>
      <w:r w:rsidRPr="00CA5009">
        <w:rPr>
          <w:rFonts w:eastAsia="Calibri" w:cs="Arial"/>
        </w:rPr>
        <w:lastRenderedPageBreak/>
        <w:t xml:space="preserve">were extracted from the dataset in question. The impurity of a dataset is measured by the Gini Index. An attribute's relevance is believed to increase with its weight. The study was able to identify the important characteristics required to distinguish between appropriate and bad sitting posture. In addition, it has established a connection between the individual's body type and the environment in which they operate.  The study recommends conducting further research on the appropriate workplace design in relation to the user's body frame. Additionally, this suggests that sophisticated interactive systems for posture recognition will be developed </w:t>
      </w:r>
      <w:r>
        <w:rPr>
          <w:rFonts w:eastAsia="Calibri" w:cs="Arial"/>
        </w:rPr>
        <w:fldChar w:fldCharType="begin" w:fldLock="1"/>
      </w:r>
      <w:r>
        <w:rPr>
          <w:rFonts w:eastAsia="Calibri" w:cs="Arial"/>
        </w:rPr>
        <w:instrText>ADDIN CSL_CITATION {"citationItems":[{"id":"ITEM-1","itemData":{"DOI":"10.1145/3388818.3393714","ISBN":"9781450376952","author":[{"dropping-particle":"","family":"Estrada","given":"Jheanel E.","non-dropping-particle":"","parse-names":false,"suffix":""},{"dropping-particle":"","family":"Vea","given":"Larry A.","non-dropping-particle":"","parse-names":false,"suffix":""}],"container-title":"Proceedings of the 2020 2nd International Conference on Image, Video and Signal Processing","id":"ITEM-1","issued":{"date-parts":[["2020","3","20"]]},"page":"133-137","publisher":"ACM","publisher-place":"New York, NY, USA","title":"Real-Time Human Sitting Position Recognition using Wireless Sensors","type":"paper-conference"},"uris":["http://www.mendeley.com/documents/?uuid=cd13b9aa-ec77-40da-a0e1-c7f8535bf7cc"]}],"mendeley":{"formattedCitation":"(Estrada &amp; Vea, 2020)","plainTextFormattedCitation":"(Estrada &amp; Vea, 2020)"},"properties":{"noteIndex":0},"schema":"https://github.com/citation-style-language/schema/raw/master/csl-citation.json"}</w:instrText>
      </w:r>
      <w:r>
        <w:rPr>
          <w:rFonts w:eastAsia="Calibri" w:cs="Arial"/>
        </w:rPr>
        <w:fldChar w:fldCharType="separate"/>
      </w:r>
      <w:r w:rsidRPr="00CA5009">
        <w:rPr>
          <w:rFonts w:eastAsia="Calibri" w:cs="Arial"/>
          <w:noProof/>
        </w:rPr>
        <w:t>(Estrada &amp; Vea, 2020)</w:t>
      </w:r>
      <w:r>
        <w:rPr>
          <w:rFonts w:eastAsia="Calibri" w:cs="Arial"/>
        </w:rPr>
        <w:fldChar w:fldCharType="end"/>
      </w:r>
      <w:r>
        <w:rPr>
          <w:rFonts w:eastAsia="Calibri" w:cs="Arial"/>
        </w:rPr>
        <w:t>.</w:t>
      </w:r>
    </w:p>
    <w:p w14:paraId="4FF1D985" w14:textId="12460719" w:rsidR="004C3DFA" w:rsidRPr="00AB5C61" w:rsidRDefault="00403DC0" w:rsidP="000D3A1E">
      <w:pPr>
        <w:spacing w:line="480" w:lineRule="auto"/>
        <w:jc w:val="both"/>
        <w:rPr>
          <w:rFonts w:cs="Arial"/>
          <w:b/>
          <w:bCs/>
        </w:rPr>
      </w:pPr>
      <w:r w:rsidRPr="00AB5C61">
        <w:rPr>
          <w:rFonts w:cs="Arial"/>
          <w:b/>
          <w:bCs/>
        </w:rPr>
        <w:t>Foreign Studies</w:t>
      </w:r>
    </w:p>
    <w:p w14:paraId="012B6868" w14:textId="2AC2D47B" w:rsidR="004C3DFA" w:rsidRPr="000D3A1E" w:rsidRDefault="004C3DFA" w:rsidP="000D3A1E">
      <w:pPr>
        <w:spacing w:line="480" w:lineRule="auto"/>
        <w:ind w:firstLine="720"/>
        <w:jc w:val="both"/>
        <w:rPr>
          <w:rFonts w:cs="Arial"/>
        </w:rPr>
      </w:pPr>
      <w:r w:rsidRPr="004C3DFA">
        <w:rPr>
          <w:rFonts w:cs="Arial"/>
        </w:rPr>
        <w:t xml:space="preserve">In a related study published in </w:t>
      </w:r>
      <w:proofErr w:type="spellStart"/>
      <w:r w:rsidRPr="004C3DFA">
        <w:rPr>
          <w:rFonts w:cs="Arial"/>
        </w:rPr>
        <w:t>npj</w:t>
      </w:r>
      <w:proofErr w:type="spellEnd"/>
      <w:r w:rsidRPr="004C3DFA">
        <w:rPr>
          <w:rFonts w:cs="Arial"/>
        </w:rPr>
        <w:t xml:space="preserve"> Digital Medicine, a team lead by Child</w:t>
      </w:r>
      <w:r>
        <w:rPr>
          <w:rFonts w:cs="Arial"/>
        </w:rPr>
        <w:t xml:space="preserve"> </w:t>
      </w:r>
      <w:r w:rsidRPr="004C3DFA">
        <w:rPr>
          <w:rFonts w:cs="Arial"/>
        </w:rPr>
        <w:t>Mind</w:t>
      </w:r>
      <w:r>
        <w:rPr>
          <w:rFonts w:cs="Arial"/>
        </w:rPr>
        <w:t xml:space="preserve"> </w:t>
      </w:r>
      <w:r w:rsidRPr="004C3DFA">
        <w:rPr>
          <w:rFonts w:cs="Arial"/>
        </w:rPr>
        <w:t>Institute researchers found that utilizing heat sensors in addition to inertial</w:t>
      </w:r>
      <w:r>
        <w:rPr>
          <w:rFonts w:cs="Arial"/>
        </w:rPr>
        <w:t xml:space="preserve"> </w:t>
      </w:r>
      <w:r w:rsidRPr="004C3DFA">
        <w:rPr>
          <w:rFonts w:cs="Arial"/>
        </w:rPr>
        <w:t>measurement and proximity sensors, a wearable tracking system they designed</w:t>
      </w:r>
      <w:r>
        <w:rPr>
          <w:rFonts w:cs="Arial"/>
        </w:rPr>
        <w:t xml:space="preserve"> </w:t>
      </w:r>
      <w:r w:rsidRPr="004C3DFA">
        <w:rPr>
          <w:rFonts w:cs="Arial"/>
        </w:rPr>
        <w:t>achieves greater accuracy in position tracking. Tingle, a wrist-worn gadget, could also</w:t>
      </w:r>
      <w:r>
        <w:rPr>
          <w:rFonts w:cs="Arial"/>
        </w:rPr>
        <w:t xml:space="preserve"> </w:t>
      </w:r>
      <w:r w:rsidRPr="004C3DFA">
        <w:rPr>
          <w:rFonts w:cs="Arial"/>
        </w:rPr>
        <w:t>tell the difference between actions aimed at six distinct parts of the head. The paper,</w:t>
      </w:r>
      <w:r>
        <w:rPr>
          <w:rFonts w:cs="Arial"/>
        </w:rPr>
        <w:t xml:space="preserve"> </w:t>
      </w:r>
      <w:r w:rsidRPr="004C3DFA">
        <w:rPr>
          <w:rFonts w:cs="Arial"/>
        </w:rPr>
        <w:t>titled "Thermal Sensors Improve Wrist-worn Position</w:t>
      </w:r>
      <w:r>
        <w:rPr>
          <w:rFonts w:cs="Arial"/>
        </w:rPr>
        <w:t xml:space="preserve"> </w:t>
      </w:r>
      <w:r w:rsidRPr="004C3DFA">
        <w:rPr>
          <w:rFonts w:cs="Arial"/>
        </w:rPr>
        <w:t>Tracking," provides</w:t>
      </w:r>
      <w:r>
        <w:rPr>
          <w:rFonts w:cs="Arial"/>
        </w:rPr>
        <w:t xml:space="preserve"> </w:t>
      </w:r>
      <w:r w:rsidRPr="004C3DFA">
        <w:rPr>
          <w:rFonts w:cs="Arial"/>
        </w:rPr>
        <w:t>preliminary evidence of the device's potential use in the</w:t>
      </w:r>
      <w:r>
        <w:rPr>
          <w:rFonts w:cs="Arial"/>
        </w:rPr>
        <w:t xml:space="preserve"> </w:t>
      </w:r>
      <w:r w:rsidRPr="004C3DFA">
        <w:rPr>
          <w:rFonts w:cs="Arial"/>
        </w:rPr>
        <w:t>diagnosis and treatment of</w:t>
      </w:r>
      <w:r>
        <w:rPr>
          <w:rFonts w:cs="Arial"/>
        </w:rPr>
        <w:t xml:space="preserve"> </w:t>
      </w:r>
      <w:r w:rsidRPr="004C3DFA">
        <w:rPr>
          <w:rFonts w:cs="Arial"/>
        </w:rPr>
        <w:t>excoriation disorder, nail-biting, trichotillomania, and other body-focused repetitive</w:t>
      </w:r>
      <w:r>
        <w:rPr>
          <w:rFonts w:cs="Arial"/>
        </w:rPr>
        <w:t xml:space="preserve"> </w:t>
      </w:r>
      <w:r w:rsidRPr="004C3DFA">
        <w:rPr>
          <w:rFonts w:cs="Arial"/>
        </w:rPr>
        <w:t xml:space="preserve">behaviors </w:t>
      </w:r>
      <w:r w:rsidR="003751C4">
        <w:rPr>
          <w:rFonts w:cs="Arial"/>
        </w:rPr>
        <w:fldChar w:fldCharType="begin" w:fldLock="1"/>
      </w:r>
      <w:r w:rsidR="009B0462">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2019)","previouslyFormattedCitation":"(Son et al., 2019)"},"properties":{"noteIndex":0},"schema":"https://github.com/citation-style-language/schema/raw/master/csl-citation.json"}</w:instrText>
      </w:r>
      <w:r w:rsidR="003751C4">
        <w:rPr>
          <w:rFonts w:cs="Arial"/>
        </w:rPr>
        <w:fldChar w:fldCharType="separate"/>
      </w:r>
      <w:r w:rsidR="003751C4" w:rsidRPr="003751C4">
        <w:rPr>
          <w:rFonts w:cs="Arial"/>
          <w:noProof/>
        </w:rPr>
        <w:t>(Son et al., 2019)</w:t>
      </w:r>
      <w:r w:rsidR="003751C4">
        <w:rPr>
          <w:rFonts w:cs="Arial"/>
        </w:rPr>
        <w:fldChar w:fldCharType="end"/>
      </w:r>
      <w:r w:rsidR="003751C4">
        <w:rPr>
          <w:rFonts w:cs="Arial"/>
        </w:rPr>
        <w:t>.</w:t>
      </w:r>
    </w:p>
    <w:p w14:paraId="2DD8E177" w14:textId="41A56549" w:rsidR="00403DC0" w:rsidRDefault="00403DC0" w:rsidP="00403DC0">
      <w:pPr>
        <w:spacing w:line="480" w:lineRule="auto"/>
        <w:jc w:val="both"/>
        <w:rPr>
          <w:rFonts w:eastAsia="Calibri" w:cs="Arial"/>
          <w:b/>
          <w:bCs/>
        </w:rPr>
      </w:pPr>
      <w:r>
        <w:rPr>
          <w:rFonts w:eastAsia="Calibri" w:cs="Arial"/>
          <w:b/>
          <w:bCs/>
        </w:rPr>
        <w:t>Local</w:t>
      </w:r>
      <w:r w:rsidRPr="003E7515">
        <w:rPr>
          <w:rFonts w:eastAsia="Calibri" w:cs="Arial"/>
          <w:b/>
          <w:bCs/>
        </w:rPr>
        <w:t xml:space="preserve"> </w:t>
      </w:r>
      <w:r>
        <w:rPr>
          <w:rFonts w:eastAsia="Calibri" w:cs="Arial"/>
          <w:b/>
          <w:bCs/>
        </w:rPr>
        <w:t>Studies</w:t>
      </w:r>
    </w:p>
    <w:p w14:paraId="1AA50311" w14:textId="77777777" w:rsidR="00403DC0" w:rsidRDefault="00403DC0" w:rsidP="00403DC0">
      <w:pPr>
        <w:spacing w:after="0" w:line="480" w:lineRule="auto"/>
        <w:jc w:val="both"/>
        <w:rPr>
          <w:rFonts w:cs="Arial"/>
          <w:b/>
          <w:bCs/>
          <w:i/>
          <w:iCs/>
        </w:rPr>
      </w:pPr>
    </w:p>
    <w:p w14:paraId="473F8D9B" w14:textId="77777777" w:rsidR="00403DC0" w:rsidRDefault="00403DC0" w:rsidP="00403DC0">
      <w:pPr>
        <w:spacing w:line="480" w:lineRule="auto"/>
        <w:jc w:val="both"/>
        <w:rPr>
          <w:rFonts w:eastAsia="Calibri" w:cs="Arial"/>
          <w:b/>
          <w:bCs/>
        </w:rPr>
      </w:pPr>
    </w:p>
    <w:p w14:paraId="7AD4D462" w14:textId="33DD7B2C" w:rsidR="00403DC0" w:rsidRDefault="00403DC0" w:rsidP="00403DC0">
      <w:pPr>
        <w:spacing w:after="0" w:line="480" w:lineRule="auto"/>
        <w:jc w:val="both"/>
        <w:rPr>
          <w:rFonts w:cs="Arial"/>
          <w:b/>
          <w:bCs/>
        </w:rPr>
      </w:pPr>
    </w:p>
    <w:p w14:paraId="52CB1090" w14:textId="53474C63" w:rsidR="0020400F" w:rsidRDefault="0020400F" w:rsidP="00403DC0">
      <w:pPr>
        <w:spacing w:after="0" w:line="480" w:lineRule="auto"/>
        <w:jc w:val="both"/>
        <w:rPr>
          <w:rFonts w:cs="Arial"/>
          <w:b/>
          <w:bCs/>
        </w:rPr>
      </w:pPr>
    </w:p>
    <w:p w14:paraId="714A5744" w14:textId="4C02BBB8" w:rsidR="0020400F" w:rsidRDefault="0020400F" w:rsidP="00403DC0">
      <w:pPr>
        <w:spacing w:after="0" w:line="480" w:lineRule="auto"/>
        <w:jc w:val="both"/>
        <w:rPr>
          <w:rFonts w:cs="Arial"/>
          <w:b/>
          <w:bCs/>
        </w:rPr>
      </w:pPr>
    </w:p>
    <w:p w14:paraId="1FE870F7" w14:textId="33427585" w:rsidR="0020400F" w:rsidRDefault="0020400F" w:rsidP="00403DC0">
      <w:pPr>
        <w:spacing w:after="0" w:line="480" w:lineRule="auto"/>
        <w:jc w:val="both"/>
        <w:rPr>
          <w:rFonts w:cs="Arial"/>
          <w:b/>
          <w:bCs/>
        </w:rPr>
      </w:pPr>
    </w:p>
    <w:p w14:paraId="17A3353A" w14:textId="6B3DB79A" w:rsidR="0020400F" w:rsidRDefault="0020400F" w:rsidP="00403DC0">
      <w:pPr>
        <w:spacing w:after="0" w:line="480" w:lineRule="auto"/>
        <w:jc w:val="both"/>
        <w:rPr>
          <w:rFonts w:cs="Arial"/>
          <w:b/>
          <w:bCs/>
        </w:rPr>
      </w:pPr>
    </w:p>
    <w:p w14:paraId="39B97E5D" w14:textId="1C319386" w:rsidR="0020400F" w:rsidRDefault="0020400F" w:rsidP="00403DC0">
      <w:pPr>
        <w:spacing w:after="0" w:line="480" w:lineRule="auto"/>
        <w:jc w:val="both"/>
        <w:rPr>
          <w:rFonts w:cs="Arial"/>
          <w:b/>
          <w:bCs/>
        </w:rPr>
      </w:pPr>
    </w:p>
    <w:p w14:paraId="34F53813" w14:textId="3E74F3D0" w:rsidR="0020400F" w:rsidRDefault="0020400F" w:rsidP="00403DC0">
      <w:pPr>
        <w:spacing w:after="0" w:line="480" w:lineRule="auto"/>
        <w:jc w:val="both"/>
        <w:rPr>
          <w:rFonts w:cs="Arial"/>
          <w:b/>
          <w:bCs/>
        </w:rPr>
      </w:pPr>
    </w:p>
    <w:p w14:paraId="27BA5445" w14:textId="323FAF83" w:rsidR="0020400F" w:rsidRDefault="0020400F" w:rsidP="00403DC0">
      <w:pPr>
        <w:spacing w:after="0" w:line="480" w:lineRule="auto"/>
        <w:jc w:val="both"/>
        <w:rPr>
          <w:rFonts w:cs="Arial"/>
          <w:b/>
          <w:bCs/>
        </w:rPr>
      </w:pPr>
    </w:p>
    <w:p w14:paraId="503D0344" w14:textId="4FB316E7" w:rsidR="0020400F" w:rsidRDefault="0020400F" w:rsidP="00403DC0">
      <w:pPr>
        <w:spacing w:after="0" w:line="480" w:lineRule="auto"/>
        <w:jc w:val="both"/>
        <w:rPr>
          <w:rFonts w:cs="Arial"/>
          <w:b/>
          <w:bCs/>
        </w:rPr>
      </w:pPr>
    </w:p>
    <w:p w14:paraId="24827589" w14:textId="3BE3C589" w:rsidR="0020400F" w:rsidRDefault="0020400F" w:rsidP="00403DC0">
      <w:pPr>
        <w:spacing w:after="0" w:line="480" w:lineRule="auto"/>
        <w:jc w:val="both"/>
        <w:rPr>
          <w:rFonts w:cs="Arial"/>
          <w:b/>
          <w:bCs/>
        </w:rPr>
      </w:pPr>
    </w:p>
    <w:p w14:paraId="2C1DFE86" w14:textId="15BA27C9" w:rsidR="0020400F" w:rsidRDefault="0020400F" w:rsidP="00403DC0">
      <w:pPr>
        <w:spacing w:after="0" w:line="480" w:lineRule="auto"/>
        <w:jc w:val="both"/>
        <w:rPr>
          <w:rFonts w:cs="Arial"/>
          <w:b/>
          <w:bCs/>
        </w:rPr>
      </w:pPr>
    </w:p>
    <w:p w14:paraId="2194F9FA" w14:textId="6B46A8E2" w:rsidR="0020400F" w:rsidRDefault="0020400F" w:rsidP="00403DC0">
      <w:pPr>
        <w:spacing w:after="0" w:line="480" w:lineRule="auto"/>
        <w:jc w:val="both"/>
        <w:rPr>
          <w:rFonts w:cs="Arial"/>
          <w:b/>
          <w:bCs/>
        </w:rPr>
      </w:pPr>
    </w:p>
    <w:p w14:paraId="10C9E7BB" w14:textId="2CCBADB4" w:rsidR="0020400F" w:rsidRDefault="0020400F" w:rsidP="00403DC0">
      <w:pPr>
        <w:spacing w:after="0" w:line="480" w:lineRule="auto"/>
        <w:jc w:val="both"/>
        <w:rPr>
          <w:rFonts w:cs="Arial"/>
          <w:b/>
          <w:bCs/>
        </w:rPr>
      </w:pPr>
    </w:p>
    <w:p w14:paraId="1CD391C8" w14:textId="7B8C72C1" w:rsidR="0020400F" w:rsidRDefault="0020400F" w:rsidP="00403DC0">
      <w:pPr>
        <w:spacing w:after="0" w:line="480" w:lineRule="auto"/>
        <w:jc w:val="both"/>
        <w:rPr>
          <w:rFonts w:cs="Arial"/>
          <w:b/>
          <w:bCs/>
        </w:rPr>
      </w:pPr>
    </w:p>
    <w:p w14:paraId="561B52CB" w14:textId="7144192C" w:rsidR="0020400F" w:rsidRDefault="0020400F" w:rsidP="00403DC0">
      <w:pPr>
        <w:spacing w:after="0" w:line="480" w:lineRule="auto"/>
        <w:jc w:val="both"/>
        <w:rPr>
          <w:rFonts w:cs="Arial"/>
          <w:b/>
          <w:bCs/>
        </w:rPr>
      </w:pPr>
    </w:p>
    <w:p w14:paraId="5C86AE9C" w14:textId="35E579CE" w:rsidR="0020400F" w:rsidRDefault="0020400F" w:rsidP="00403DC0">
      <w:pPr>
        <w:spacing w:after="0" w:line="480" w:lineRule="auto"/>
        <w:jc w:val="both"/>
        <w:rPr>
          <w:rFonts w:cs="Arial"/>
          <w:b/>
          <w:bCs/>
        </w:rPr>
      </w:pPr>
    </w:p>
    <w:p w14:paraId="3F7E933A" w14:textId="75E2E52B" w:rsidR="0020400F" w:rsidRDefault="0020400F" w:rsidP="00403DC0">
      <w:pPr>
        <w:spacing w:after="0" w:line="480" w:lineRule="auto"/>
        <w:jc w:val="both"/>
        <w:rPr>
          <w:rFonts w:cs="Arial"/>
          <w:b/>
          <w:bCs/>
        </w:rPr>
      </w:pPr>
    </w:p>
    <w:p w14:paraId="1C7E9F4E" w14:textId="40B23067" w:rsidR="0020400F" w:rsidRDefault="0020400F" w:rsidP="00403DC0">
      <w:pPr>
        <w:spacing w:after="0" w:line="480" w:lineRule="auto"/>
        <w:jc w:val="both"/>
        <w:rPr>
          <w:rFonts w:cs="Arial"/>
          <w:b/>
          <w:bCs/>
        </w:rPr>
      </w:pPr>
    </w:p>
    <w:p w14:paraId="0EF7BAAF" w14:textId="50C18831" w:rsidR="0020400F" w:rsidRDefault="0020400F" w:rsidP="00403DC0">
      <w:pPr>
        <w:spacing w:after="0" w:line="480" w:lineRule="auto"/>
        <w:jc w:val="both"/>
        <w:rPr>
          <w:rFonts w:cs="Arial"/>
          <w:b/>
          <w:bCs/>
        </w:rPr>
      </w:pPr>
    </w:p>
    <w:p w14:paraId="2B92979E" w14:textId="31CF5DBE" w:rsidR="0020400F" w:rsidRDefault="0020400F" w:rsidP="00403DC0">
      <w:pPr>
        <w:spacing w:after="0" w:line="480" w:lineRule="auto"/>
        <w:jc w:val="both"/>
        <w:rPr>
          <w:rFonts w:cs="Arial"/>
          <w:b/>
          <w:bCs/>
        </w:rPr>
      </w:pPr>
    </w:p>
    <w:p w14:paraId="7B4C1797" w14:textId="3131E654" w:rsidR="0020400F" w:rsidRDefault="0020400F" w:rsidP="00403DC0">
      <w:pPr>
        <w:spacing w:after="0" w:line="480" w:lineRule="auto"/>
        <w:jc w:val="both"/>
        <w:rPr>
          <w:rFonts w:cs="Arial"/>
          <w:b/>
          <w:bCs/>
        </w:rPr>
      </w:pPr>
    </w:p>
    <w:p w14:paraId="7F436EFA" w14:textId="59057723" w:rsidR="0020400F" w:rsidRDefault="0020400F" w:rsidP="00403DC0">
      <w:pPr>
        <w:spacing w:after="0" w:line="480" w:lineRule="auto"/>
        <w:jc w:val="both"/>
        <w:rPr>
          <w:rFonts w:cs="Arial"/>
          <w:b/>
          <w:bCs/>
        </w:rPr>
      </w:pPr>
    </w:p>
    <w:p w14:paraId="401A8203" w14:textId="77777777" w:rsidR="000D3A1E" w:rsidRDefault="000D3A1E">
      <w:pPr>
        <w:rPr>
          <w:rFonts w:cs="Arial"/>
          <w:b/>
          <w:bCs/>
        </w:rPr>
      </w:pPr>
      <w:r>
        <w:rPr>
          <w:rFonts w:cs="Arial"/>
          <w:b/>
          <w:bCs/>
        </w:rPr>
        <w:br w:type="page"/>
      </w:r>
    </w:p>
    <w:p w14:paraId="59362B90" w14:textId="652E6661" w:rsidR="0020400F" w:rsidRPr="0083179D" w:rsidRDefault="0020400F" w:rsidP="0020400F">
      <w:pPr>
        <w:spacing w:after="0" w:line="480" w:lineRule="auto"/>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053D885C" w:rsidR="0020400F" w:rsidRPr="009F1137" w:rsidRDefault="009F1137" w:rsidP="0020400F">
      <w:pPr>
        <w:spacing w:line="480" w:lineRule="auto"/>
        <w:ind w:firstLine="720"/>
        <w:jc w:val="both"/>
        <w:rPr>
          <w:rFonts w:cs="Arial"/>
        </w:rPr>
      </w:pPr>
      <w:r>
        <w:rPr>
          <w:rFonts w:cs="Arial"/>
        </w:rPr>
        <w:t xml:space="preserve">In this chapter, the researchers present the approach in making the wearable device. It includes the research design and pattern to achieve the objectives of this </w:t>
      </w:r>
      <w:r w:rsidR="00E11639">
        <w:rPr>
          <w:rFonts w:cs="Arial"/>
        </w:rPr>
        <w:t>study</w:t>
      </w:r>
      <w:r>
        <w:rPr>
          <w:rFonts w:cs="Arial"/>
        </w:rPr>
        <w:t xml:space="preserve">. The materials and estimated cost are also shown in this chapter to give understanding on the features and emphasize its functions. </w:t>
      </w:r>
      <w:r w:rsidR="00270F2B">
        <w:rPr>
          <w:rFonts w:cs="Arial"/>
        </w:rPr>
        <w:t>The evaluation of performance is discussed at the end of this chapter where</w:t>
      </w:r>
      <w:r w:rsidR="00B34098">
        <w:rPr>
          <w:rFonts w:cs="Arial"/>
        </w:rPr>
        <w:t>as the crucial part of making the device effective</w:t>
      </w:r>
      <w:r w:rsidR="00270F2B">
        <w:rPr>
          <w:rFonts w:cs="Arial"/>
        </w:rPr>
        <w:t>.</w:t>
      </w:r>
    </w:p>
    <w:p w14:paraId="396B6122" w14:textId="35913078" w:rsidR="00FD57E7" w:rsidRPr="005F2D9E" w:rsidRDefault="00FD57E7" w:rsidP="005F2D9E">
      <w:pPr>
        <w:spacing w:line="480" w:lineRule="auto"/>
        <w:jc w:val="both"/>
        <w:rPr>
          <w:rFonts w:cs="Arial"/>
          <w:b/>
          <w:bCs/>
          <w:i/>
          <w:iCs/>
        </w:rPr>
      </w:pPr>
      <w:r w:rsidRPr="002A72A5">
        <w:rPr>
          <w:rFonts w:cs="Arial"/>
          <w:b/>
          <w:bCs/>
          <w:i/>
          <w:iCs/>
        </w:rPr>
        <w:t>Research Design</w:t>
      </w:r>
    </w:p>
    <w:p w14:paraId="7693A832" w14:textId="5298D91A" w:rsidR="005F2D9E" w:rsidRDefault="005F2D9E" w:rsidP="00FD57E7">
      <w:pPr>
        <w:spacing w:line="480" w:lineRule="auto"/>
        <w:ind w:firstLine="720"/>
        <w:jc w:val="both"/>
        <w:rPr>
          <w:rFonts w:cs="Arial"/>
        </w:rPr>
      </w:pPr>
      <w:r w:rsidRPr="005F2D9E">
        <w:rPr>
          <w:rFonts w:cs="Arial"/>
        </w:rPr>
        <w:t xml:space="preserve">The study </w:t>
      </w:r>
      <w:r>
        <w:rPr>
          <w:rFonts w:cs="Arial"/>
        </w:rPr>
        <w:t>is focused</w:t>
      </w:r>
      <w:r w:rsidRPr="005F2D9E">
        <w:rPr>
          <w:rFonts w:cs="Arial"/>
        </w:rPr>
        <w:t xml:space="preserve"> </w:t>
      </w:r>
      <w:r>
        <w:rPr>
          <w:rFonts w:cs="Arial"/>
        </w:rPr>
        <w:t xml:space="preserve">in an </w:t>
      </w:r>
      <w:r w:rsidRPr="005F2D9E">
        <w:rPr>
          <w:rFonts w:cs="Arial"/>
        </w:rPr>
        <w:t>early-stage design prototype</w:t>
      </w:r>
      <w:r>
        <w:rPr>
          <w:rFonts w:cs="Arial"/>
        </w:rPr>
        <w:t xml:space="preserve"> where t</w:t>
      </w:r>
      <w:r w:rsidRPr="005F2D9E">
        <w:rPr>
          <w:rFonts w:cs="Arial"/>
        </w:rPr>
        <w:t xml:space="preserve">he literature is critically reviewed, important prototype goals are examined, key techniques are reviewed critically, </w:t>
      </w:r>
      <w:r>
        <w:rPr>
          <w:rFonts w:cs="Arial"/>
        </w:rPr>
        <w:t xml:space="preserve">and </w:t>
      </w:r>
      <w:r w:rsidRPr="005F2D9E">
        <w:rPr>
          <w:rFonts w:cs="Arial"/>
        </w:rPr>
        <w:t>links between techniques are analyzed. These insights are then combined.</w:t>
      </w:r>
      <w:r>
        <w:rPr>
          <w:rFonts w:cs="Arial"/>
        </w:rPr>
        <w:t xml:space="preserve"> </w:t>
      </w:r>
      <w:r w:rsidRPr="005F2D9E">
        <w:rPr>
          <w:rFonts w:cs="Arial"/>
        </w:rPr>
        <w:t>Prototype design, development, and testing should all be carefully planned according to the breadth of the research questions and the available resources.</w:t>
      </w:r>
      <w:r>
        <w:rPr>
          <w:rFonts w:cs="Arial"/>
        </w:rPr>
        <w:t xml:space="preserve"> Therefore, the researchers will </w:t>
      </w:r>
      <w:r w:rsidRPr="005F2D9E">
        <w:rPr>
          <w:rFonts w:cs="Arial"/>
        </w:rPr>
        <w:t>facilitate prototyping by reducing cost and time</w:t>
      </w:r>
      <w:r>
        <w:rPr>
          <w:rFonts w:cs="Arial"/>
        </w:rPr>
        <w:t xml:space="preserve"> and</w:t>
      </w:r>
      <w:r w:rsidRPr="005F2D9E">
        <w:rPr>
          <w:rFonts w:cs="Arial"/>
        </w:rPr>
        <w:t xml:space="preserve"> directly enhance prototype results.</w:t>
      </w:r>
    </w:p>
    <w:p w14:paraId="2FC8CE97" w14:textId="0756C3BB" w:rsidR="00A47364" w:rsidRPr="004503EA" w:rsidRDefault="00017408" w:rsidP="00AD259D">
      <w:pPr>
        <w:spacing w:line="480" w:lineRule="auto"/>
        <w:ind w:firstLine="720"/>
        <w:jc w:val="both"/>
        <w:rPr>
          <w:rFonts w:cs="Arial"/>
        </w:rPr>
      </w:pPr>
      <w:r>
        <w:rPr>
          <w:rFonts w:cs="Arial"/>
        </w:rPr>
        <w:t xml:space="preserve">The researchers </w:t>
      </w:r>
      <w:r w:rsidR="00F649E5">
        <w:rPr>
          <w:rFonts w:cs="Arial"/>
        </w:rPr>
        <w:t xml:space="preserve">use </w:t>
      </w:r>
      <w:r>
        <w:rPr>
          <w:rFonts w:cs="Arial"/>
        </w:rPr>
        <w:t>this design pattern</w:t>
      </w:r>
      <w:r w:rsidRPr="00017408">
        <w:rPr>
          <w:rFonts w:cs="Arial"/>
        </w:rPr>
        <w:t xml:space="preserve"> because </w:t>
      </w:r>
      <w:r>
        <w:rPr>
          <w:rFonts w:cs="Arial"/>
        </w:rPr>
        <w:t>it</w:t>
      </w:r>
      <w:r w:rsidRPr="00017408">
        <w:rPr>
          <w:rFonts w:cs="Arial"/>
        </w:rPr>
        <w:t xml:space="preserve"> translates an idea that is just on paper or in theory into a real object that, at the very least, approximates the desired functionality.</w:t>
      </w:r>
      <w:r w:rsidR="00AD259D">
        <w:rPr>
          <w:rFonts w:cs="Arial"/>
        </w:rPr>
        <w:t xml:space="preserve"> </w:t>
      </w:r>
      <w:r w:rsidR="00A47364" w:rsidRPr="00A47364">
        <w:rPr>
          <w:rFonts w:cs="Arial"/>
        </w:rPr>
        <w:t>On a small scale</w:t>
      </w:r>
      <w:r w:rsidR="00A47364">
        <w:rPr>
          <w:rFonts w:cs="Arial"/>
        </w:rPr>
        <w:t xml:space="preserve"> of each feature</w:t>
      </w:r>
      <w:r w:rsidR="00A47364" w:rsidRPr="00A47364">
        <w:rPr>
          <w:rFonts w:cs="Arial"/>
        </w:rPr>
        <w:t xml:space="preserve">, it could appear that developing prototypes for </w:t>
      </w:r>
      <w:r w:rsidR="00A47364">
        <w:rPr>
          <w:rFonts w:cs="Arial"/>
        </w:rPr>
        <w:t>the</w:t>
      </w:r>
      <w:r w:rsidR="00A47364" w:rsidRPr="00A47364">
        <w:rPr>
          <w:rFonts w:cs="Arial"/>
        </w:rPr>
        <w:t xml:space="preserve"> </w:t>
      </w:r>
      <w:r w:rsidR="00A47364">
        <w:rPr>
          <w:rFonts w:cs="Arial"/>
        </w:rPr>
        <w:t xml:space="preserve">components </w:t>
      </w:r>
      <w:r w:rsidR="00A47364" w:rsidRPr="00A47364">
        <w:rPr>
          <w:rFonts w:cs="Arial"/>
        </w:rPr>
        <w:t xml:space="preserve">is a waste of time and money that might be used to develop the </w:t>
      </w:r>
      <w:r w:rsidR="00A47364">
        <w:rPr>
          <w:rFonts w:cs="Arial"/>
        </w:rPr>
        <w:t xml:space="preserve">wearable device </w:t>
      </w:r>
      <w:r w:rsidR="00A47364" w:rsidRPr="00A47364">
        <w:rPr>
          <w:rFonts w:cs="Arial"/>
        </w:rPr>
        <w:t>straight immediately. The</w:t>
      </w:r>
      <w:r w:rsidR="00A47364">
        <w:rPr>
          <w:rFonts w:cs="Arial"/>
        </w:rPr>
        <w:t xml:space="preserve"> researchers will have </w:t>
      </w:r>
      <w:r w:rsidR="00A47364" w:rsidRPr="00A47364">
        <w:rPr>
          <w:rFonts w:cs="Arial"/>
        </w:rPr>
        <w:t xml:space="preserve">development time </w:t>
      </w:r>
      <w:r w:rsidR="00A47364">
        <w:rPr>
          <w:rFonts w:cs="Arial"/>
        </w:rPr>
        <w:t xml:space="preserve">that </w:t>
      </w:r>
      <w:r w:rsidR="00A47364" w:rsidRPr="00A47364">
        <w:rPr>
          <w:rFonts w:cs="Arial"/>
        </w:rPr>
        <w:t>is significantly shortened by creating test samples. By doing this, the most important issues are exposed and helped to be resolved quickly.</w:t>
      </w:r>
    </w:p>
    <w:p w14:paraId="1E993092" w14:textId="77777777" w:rsidR="00FD57E7" w:rsidRDefault="00FD57E7" w:rsidP="00FD57E7">
      <w:pPr>
        <w:spacing w:line="480" w:lineRule="auto"/>
        <w:jc w:val="both"/>
        <w:rPr>
          <w:rFonts w:eastAsia="Calibri" w:cs="Arial"/>
          <w:b/>
          <w:bCs/>
          <w:i/>
          <w:iCs/>
        </w:rPr>
      </w:pPr>
      <w:r>
        <w:rPr>
          <w:rFonts w:eastAsia="Calibri" w:cs="Arial"/>
          <w:b/>
          <w:bCs/>
          <w:i/>
          <w:iCs/>
        </w:rPr>
        <w:lastRenderedPageBreak/>
        <w:t>Materials</w:t>
      </w:r>
    </w:p>
    <w:p w14:paraId="1BBA0EAA" w14:textId="46BCAA4D" w:rsidR="00B502FB" w:rsidRPr="00B502FB" w:rsidRDefault="008D0DD5" w:rsidP="00946E7F">
      <w:pPr>
        <w:spacing w:line="480" w:lineRule="auto"/>
        <w:ind w:firstLine="720"/>
        <w:jc w:val="both"/>
        <w:rPr>
          <w:rFonts w:cs="Arial"/>
        </w:rPr>
      </w:pPr>
      <w:r w:rsidRPr="008D0DD5">
        <w:rPr>
          <w:rFonts w:cs="Arial"/>
          <w:b/>
          <w:bCs/>
        </w:rPr>
        <w:t>Arduino Nano 33 BLE Sense</w:t>
      </w:r>
      <w:r w:rsidR="00B502FB">
        <w:rPr>
          <w:rFonts w:cs="Arial"/>
          <w:b/>
          <w:bCs/>
        </w:rPr>
        <w:t xml:space="preserve"> </w:t>
      </w:r>
      <w:r w:rsidR="00B502FB" w:rsidRPr="00B502FB">
        <w:rPr>
          <w:rFonts w:cs="Arial"/>
        </w:rPr>
        <w:t>is a lot more powerful processor</w:t>
      </w:r>
      <w:r w:rsidR="00B502FB">
        <w:rPr>
          <w:rFonts w:cs="Arial"/>
        </w:rPr>
        <w:t xml:space="preserve"> than the ordinary Arduino Nano. It uses the</w:t>
      </w:r>
      <w:r w:rsidR="00B502FB" w:rsidRPr="00B502FB">
        <w:rPr>
          <w:rFonts w:cs="Arial"/>
        </w:rPr>
        <w:t xml:space="preserve"> nRF52840 from Nordic Semiconductors</w:t>
      </w:r>
      <w:r w:rsidR="00B502FB">
        <w:rPr>
          <w:rFonts w:cs="Arial"/>
        </w:rPr>
        <w:t xml:space="preserve"> with a 32-bit ARM Cortex-M4 CPU running at 64</w:t>
      </w:r>
      <w:r w:rsidR="002E13E2">
        <w:rPr>
          <w:rFonts w:cs="Arial"/>
        </w:rPr>
        <w:t xml:space="preserve"> </w:t>
      </w:r>
      <w:proofErr w:type="spellStart"/>
      <w:r w:rsidR="00B502FB">
        <w:rPr>
          <w:rFonts w:cs="Arial"/>
        </w:rPr>
        <w:t>MHz.</w:t>
      </w:r>
      <w:proofErr w:type="spellEnd"/>
      <w:r w:rsidR="00B502FB">
        <w:rPr>
          <w:rFonts w:cs="Arial"/>
        </w:rPr>
        <w:t xml:space="preserve"> The size of its program memory is 1MB and 256KB of SRAM</w:t>
      </w:r>
      <w:r w:rsidR="000D6097">
        <w:rPr>
          <w:rFonts w:cs="Arial"/>
        </w:rPr>
        <w:t xml:space="preserve"> for more variables. The main feature of this board is its capability of transmitting and receiving data using </w:t>
      </w:r>
      <w:r w:rsidR="0024482F">
        <w:rPr>
          <w:rFonts w:cs="Arial"/>
        </w:rPr>
        <w:t>the BLE (</w:t>
      </w:r>
      <w:r w:rsidR="000D6097">
        <w:rPr>
          <w:rFonts w:cs="Arial"/>
        </w:rPr>
        <w:t>Bluetooth Low Energy</w:t>
      </w:r>
      <w:r w:rsidR="0024482F">
        <w:rPr>
          <w:rFonts w:cs="Arial"/>
        </w:rPr>
        <w:t xml:space="preserve">) </w:t>
      </w:r>
      <w:r w:rsidR="000D6097">
        <w:rPr>
          <w:rFonts w:cs="Arial"/>
        </w:rPr>
        <w:t>communication chipset</w:t>
      </w:r>
      <w:r w:rsidR="001536ED">
        <w:rPr>
          <w:rFonts w:cs="Arial"/>
        </w:rPr>
        <w:t xml:space="preserve"> </w:t>
      </w:r>
      <w:r w:rsidR="001536ED">
        <w:rPr>
          <w:rFonts w:cs="Arial"/>
        </w:rPr>
        <w:fldChar w:fldCharType="begin" w:fldLock="1"/>
      </w:r>
      <w:r w:rsidR="001536ED">
        <w:rPr>
          <w:rFonts w:cs="Arial"/>
        </w:rPr>
        <w:instrText>ADDIN CSL_CITATION {"citationItems":[{"id":"ITEM-1","itemData":{"DOI":"10.1007/978-1-4842-6458-4_2","URL":"https://store-usa.arduino.cc/products/arduino-nano-33-ble-sense","abstract":"This chapter focuses on how to build Arduino Nano 33 BLE Sense programs using Arduino Sketch. This software is available for Windows, macOS, and Linux. We also explore how to access I/O peripherals on Arduino Nano 33 BLE Sense board with Arduino programs.","accessed":{"date-parts":[["2022","10","14"]]},"author":[{"dropping-particle":"","family":"Kurniawan","given":"Agus","non-dropping-particle":"","parse-names":false,"suffix":""}],"container-title":"IoT Projects with Arduino Nano 33 BLE Sense","id":"ITEM-1","issued":{"date-parts":[["2021"]]},"page":"21-74","title":"Arduino Nano 33 BLE Sense Board Development","type":"webpage"},"uris":["http://www.mendeley.com/documents/?uuid=cf867ad4-3f58-415a-981c-a57c79840b37"]}],"mendeley":{"formattedCitation":"(Kurniawan, 2021)","plainTextFormattedCitation":"(Kurniawan, 2021)","previouslyFormattedCitation":"(Kurniawan, 2021)"},"properties":{"noteIndex":0},"schema":"https://github.com/citation-style-language/schema/raw/master/csl-citation.json"}</w:instrText>
      </w:r>
      <w:r w:rsidR="001536ED">
        <w:rPr>
          <w:rFonts w:cs="Arial"/>
        </w:rPr>
        <w:fldChar w:fldCharType="separate"/>
      </w:r>
      <w:r w:rsidR="001536ED" w:rsidRPr="001536ED">
        <w:rPr>
          <w:rFonts w:cs="Arial"/>
          <w:noProof/>
        </w:rPr>
        <w:t>(Kurniawan, 2021)</w:t>
      </w:r>
      <w:r w:rsidR="001536ED">
        <w:rPr>
          <w:rFonts w:cs="Arial"/>
        </w:rPr>
        <w:fldChar w:fldCharType="end"/>
      </w:r>
      <w:r w:rsidR="007B3154">
        <w:rPr>
          <w:rFonts w:cs="Arial"/>
        </w:rPr>
        <w:t>.</w:t>
      </w:r>
    </w:p>
    <w:p w14:paraId="41B85F8B" w14:textId="5692960B" w:rsidR="0020400F" w:rsidRPr="005257EC" w:rsidRDefault="008D0DD5" w:rsidP="00946E7F">
      <w:pPr>
        <w:spacing w:line="480" w:lineRule="auto"/>
        <w:ind w:firstLine="720"/>
        <w:jc w:val="both"/>
        <w:rPr>
          <w:rFonts w:cs="Arial"/>
        </w:rPr>
      </w:pPr>
      <w:r w:rsidRPr="008D0DD5">
        <w:rPr>
          <w:rFonts w:cs="Arial"/>
          <w:b/>
          <w:bCs/>
        </w:rPr>
        <w:t>VL53L0X T</w:t>
      </w:r>
      <w:r w:rsidR="00482D1F">
        <w:rPr>
          <w:rFonts w:cs="Arial"/>
          <w:b/>
          <w:bCs/>
        </w:rPr>
        <w:t>ime-</w:t>
      </w:r>
      <w:r w:rsidRPr="008D0DD5">
        <w:rPr>
          <w:rFonts w:cs="Arial"/>
          <w:b/>
          <w:bCs/>
        </w:rPr>
        <w:t>o</w:t>
      </w:r>
      <w:r w:rsidR="00482D1F">
        <w:rPr>
          <w:rFonts w:cs="Arial"/>
          <w:b/>
          <w:bCs/>
        </w:rPr>
        <w:t>f-</w:t>
      </w:r>
      <w:r w:rsidRPr="008D0DD5">
        <w:rPr>
          <w:rFonts w:cs="Arial"/>
          <w:b/>
          <w:bCs/>
        </w:rPr>
        <w:t>F</w:t>
      </w:r>
      <w:r w:rsidR="00482D1F">
        <w:rPr>
          <w:rFonts w:cs="Arial"/>
          <w:b/>
          <w:bCs/>
        </w:rPr>
        <w:t>light</w:t>
      </w:r>
      <w:r w:rsidRPr="008D0DD5">
        <w:rPr>
          <w:rFonts w:cs="Arial"/>
          <w:b/>
          <w:bCs/>
        </w:rPr>
        <w:t xml:space="preserve"> Sensor</w:t>
      </w:r>
      <w:r w:rsidR="005257EC">
        <w:rPr>
          <w:rFonts w:cs="Arial"/>
          <w:b/>
          <w:bCs/>
        </w:rPr>
        <w:t xml:space="preserve"> </w:t>
      </w:r>
      <w:r w:rsidR="005257EC" w:rsidRPr="005257EC">
        <w:rPr>
          <w:rFonts w:cs="Arial"/>
        </w:rPr>
        <w:t>works optically by emitting short infrared pulses and measuring the time it takes the light to be reflected</w:t>
      </w:r>
      <w:r w:rsidR="005257EC">
        <w:rPr>
          <w:rFonts w:cs="Arial"/>
        </w:rPr>
        <w:t xml:space="preserve">. </w:t>
      </w:r>
      <w:r w:rsidR="005257EC" w:rsidRPr="005257EC">
        <w:rPr>
          <w:rFonts w:cs="Arial"/>
        </w:rPr>
        <w:t xml:space="preserve">The sensor can measure distances up to 2 meters, though that figure depends significantly on several conditions like surface reflectance, field of view, temperature etc. In general, </w:t>
      </w:r>
      <w:r w:rsidR="008E653D">
        <w:rPr>
          <w:rFonts w:cs="Arial"/>
        </w:rPr>
        <w:t>developers</w:t>
      </w:r>
      <w:r w:rsidR="005257EC" w:rsidRPr="005257EC">
        <w:rPr>
          <w:rFonts w:cs="Arial"/>
        </w:rPr>
        <w:t xml:space="preserve"> can expect surfaces up to 60cm to work, after that </w:t>
      </w:r>
      <w:r w:rsidR="009F1C50">
        <w:rPr>
          <w:rFonts w:cs="Arial"/>
        </w:rPr>
        <w:t>they</w:t>
      </w:r>
      <w:r w:rsidR="005257EC" w:rsidRPr="005257EC">
        <w:rPr>
          <w:rFonts w:cs="Arial"/>
        </w:rPr>
        <w:t xml:space="preserve"> need to make sure the surface is reflecting well enough</w:t>
      </w:r>
      <w:r w:rsidR="007D6BC1">
        <w:rPr>
          <w:rFonts w:cs="Arial"/>
        </w:rPr>
        <w:t xml:space="preserve"> </w:t>
      </w:r>
      <w:r w:rsidR="007D6BC1">
        <w:rPr>
          <w:rFonts w:cs="Arial"/>
        </w:rPr>
        <w:fldChar w:fldCharType="begin" w:fldLock="1"/>
      </w:r>
      <w:r w:rsidR="008D44BA">
        <w:rPr>
          <w:rFonts w:cs="Arial"/>
        </w:rPr>
        <w:instrText>ADDIN CSL_CITATION {"citationItems":[{"id":"ITEM-1","itemData":{"DOI":"10.3390/app12063186","ISSN":"20763417","abstract":"Today, low-cost sensors in various civil engineering sectors are gaining the attention of researchers due to their reduced production cost and their applicability to multiple nodes. Low-cost sensors also have the advantage of easily connecting to low-cost microcontrollers such as Arduino. A low-cost, reliable acquisition system based on Arduino technology can further reduce the price of data acquisition and monitoring, which can make long-term monitoring possible. This paper introduces a wireless Internet-based low-cost data acquisition system consisting of Raspberry Pi and several Arduinos as signal conditioners. This study investigates the beneficial impact of similar sensor combinations, aiming to improve the overall accuracy of several sensors with an unknown accuracy range. The paper then describes an experiment that gives valuable information about the standard deviation, distribution functions, and error level of various individual low-cost sensors under different environmental circumstances. Unfortunately, these data are usually missing and sometimes assumed in numerical studies targeting the development of structural system identification methods. A measuring device consisting of a total of 75 contactless ranging sensors connected to two microcontrollers (Arduinos) was designed to study the similar sensor combination theory and present the standard deviation and distribution functions. The 75 sensors include: 25 units of HC-SR04 (analog), 25 units of VL53L0X, and 25 units of VL53L1X (digital).","author":[{"dropping-particle":"","family":"Komarizadehasl","given":"Seyedmilad","non-dropping-particle":"","parse-names":false,"suffix":""},{"dropping-particle":"","family":"Mobaraki","given":"Behnam","non-dropping-particle":"","parse-names":false,"suffix":""},{"dropping-particle":"","family":"Ma","given":"Haiying","non-dropping-particle":"","parse-names":false,"suffix":""},{"dropping-particle":"","family":"Lozano-Galant","given":"Jose Antonio","non-dropping-particle":"","parse-names":false,"suffix":""},{"dropping-particle":"","family":"Turmo","given":"Jose","non-dropping-particle":"","parse-names":false,"suffix":""}],"container-title":"Applied Sciences (Switzerland)","id":"ITEM-1","issue":"6","issued":{"date-parts":[["2022"]]},"title":"Low-Cost Sensors Accuracy Study and Enhancement Strategy","type":"article-journal","volume":"12"},"uris":["http://www.mendeley.com/documents/?uuid=e2c6d06e-a927-4122-9f78-74204409a6c6"]}],"mendeley":{"formattedCitation":"(Komarizadehasl et al., 2022)","plainTextFormattedCitation":"(Komarizadehasl et al., 2022)","previouslyFormattedCitation":"(Komarizadehasl et al., 2022)"},"properties":{"noteIndex":0},"schema":"https://github.com/citation-style-language/schema/raw/master/csl-citation.json"}</w:instrText>
      </w:r>
      <w:r w:rsidR="007D6BC1">
        <w:rPr>
          <w:rFonts w:cs="Arial"/>
        </w:rPr>
        <w:fldChar w:fldCharType="separate"/>
      </w:r>
      <w:r w:rsidR="007D6BC1" w:rsidRPr="007D6BC1">
        <w:rPr>
          <w:rFonts w:cs="Arial"/>
          <w:noProof/>
        </w:rPr>
        <w:t>(Komarizadehasl et al., 2022)</w:t>
      </w:r>
      <w:r w:rsidR="007D6BC1">
        <w:rPr>
          <w:rFonts w:cs="Arial"/>
        </w:rPr>
        <w:fldChar w:fldCharType="end"/>
      </w:r>
      <w:r w:rsidR="007D6BC1">
        <w:rPr>
          <w:rFonts w:cs="Arial"/>
        </w:rPr>
        <w:t>.</w:t>
      </w:r>
    </w:p>
    <w:p w14:paraId="4BC177A2" w14:textId="5C24A9FD" w:rsidR="008D0DD5" w:rsidRDefault="00F40BBA" w:rsidP="00946E7F">
      <w:pPr>
        <w:spacing w:line="480" w:lineRule="auto"/>
        <w:ind w:firstLine="720"/>
        <w:jc w:val="both"/>
        <w:rPr>
          <w:rFonts w:cs="Arial"/>
          <w:b/>
          <w:bCs/>
        </w:rPr>
      </w:pPr>
      <w:r w:rsidRPr="00F40BBA">
        <w:rPr>
          <w:rFonts w:cs="Arial"/>
          <w:b/>
          <w:bCs/>
        </w:rPr>
        <w:t>MAX30100</w:t>
      </w:r>
      <w:r>
        <w:rPr>
          <w:rFonts w:cs="Arial"/>
          <w:b/>
          <w:bCs/>
        </w:rPr>
        <w:t xml:space="preserve"> </w:t>
      </w:r>
      <w:r w:rsidR="008D0DD5" w:rsidRPr="008D0DD5">
        <w:rPr>
          <w:rFonts w:cs="Arial"/>
          <w:b/>
          <w:bCs/>
        </w:rPr>
        <w:t xml:space="preserve">Pulse </w:t>
      </w:r>
      <w:r w:rsidRPr="00F40BBA">
        <w:rPr>
          <w:rFonts w:cs="Arial"/>
          <w:b/>
          <w:bCs/>
        </w:rPr>
        <w:t>Oximeter and Heart-Rate Sensor</w:t>
      </w:r>
      <w:r>
        <w:rPr>
          <w:rFonts w:cs="Arial"/>
          <w:b/>
          <w:bCs/>
        </w:rPr>
        <w:t xml:space="preserve"> </w:t>
      </w:r>
      <w:r w:rsidRPr="00F40BBA">
        <w:rPr>
          <w:rFonts w:cs="Arial"/>
        </w:rPr>
        <w:t>is a modern, integrated pulse oximeter and heart rate sensor IC, from Analog Devices. It combines two LEDs, a photodetector, optimized optics, and low-noise analog signal processing to detect pulse oximetry (SpO2) and heart rate (HR) signals</w:t>
      </w:r>
      <w:r w:rsidR="001536ED">
        <w:rPr>
          <w:rFonts w:cs="Arial"/>
        </w:rPr>
        <w:t xml:space="preserve"> </w:t>
      </w:r>
      <w:r w:rsidR="001536ED">
        <w:rPr>
          <w:rFonts w:cs="Arial"/>
        </w:rPr>
        <w:fldChar w:fldCharType="begin" w:fldLock="1"/>
      </w:r>
      <w:r w:rsidR="001536ED">
        <w:rPr>
          <w:rFonts w:cs="Arial"/>
        </w:rPr>
        <w:instrText>ADDIN CSL_CITATION {"citationItems":[{"id":"ITEM-1","itemData":{"URL":"https://www.maximintegrated.com/en/products/sensors/MAX30100.html","accessed":{"date-parts":[["2022","10","12"]]},"author":[{"dropping-particle":"","family":"Maxim Integrated","given":"","non-dropping-particle":"","parse-names":false,"suffix":""}],"container-title":"Maxim Integrated","id":"ITEM-1","issued":{"date-parts":[["2022"]]},"title":"MAX30100","type":"webpage"},"uris":["http://www.mendeley.com/documents/?uuid=4effdb44-a32b-408d-ac47-f4dca22ff8f2"]}],"mendeley":{"formattedCitation":"(Maxim Integrated, 2022)","plainTextFormattedCitation":"(Maxim Integrated, 2022)","previouslyFormattedCitation":"(Maxim Integrated, 2022)"},"properties":{"noteIndex":0},"schema":"https://github.com/citation-style-language/schema/raw/master/csl-citation.json"}</w:instrText>
      </w:r>
      <w:r w:rsidR="001536ED">
        <w:rPr>
          <w:rFonts w:cs="Arial"/>
        </w:rPr>
        <w:fldChar w:fldCharType="separate"/>
      </w:r>
      <w:r w:rsidR="001536ED" w:rsidRPr="001536ED">
        <w:rPr>
          <w:rFonts w:cs="Arial"/>
          <w:noProof/>
        </w:rPr>
        <w:t>(Maxim Integrated, 2022)</w:t>
      </w:r>
      <w:r w:rsidR="001536ED">
        <w:rPr>
          <w:rFonts w:cs="Arial"/>
        </w:rPr>
        <w:fldChar w:fldCharType="end"/>
      </w:r>
      <w:r w:rsidR="00A21F3D">
        <w:rPr>
          <w:rFonts w:cs="Arial"/>
        </w:rPr>
        <w:t>.</w:t>
      </w:r>
    </w:p>
    <w:p w14:paraId="6EC2D568" w14:textId="5827FDD5" w:rsidR="008D0DD5" w:rsidRPr="00DD1BF8" w:rsidRDefault="008D0DD5" w:rsidP="00946E7F">
      <w:pPr>
        <w:spacing w:line="480" w:lineRule="auto"/>
        <w:ind w:firstLine="720"/>
        <w:jc w:val="both"/>
        <w:rPr>
          <w:rFonts w:cs="Arial"/>
        </w:rPr>
      </w:pPr>
      <w:r w:rsidRPr="008D0DD5">
        <w:rPr>
          <w:rFonts w:cs="Arial"/>
          <w:b/>
          <w:bCs/>
        </w:rPr>
        <w:t>Micro Vibration Motor</w:t>
      </w:r>
      <w:r w:rsidR="00DD1BF8">
        <w:rPr>
          <w:rFonts w:cs="Arial"/>
          <w:b/>
          <w:bCs/>
        </w:rPr>
        <w:t xml:space="preserve"> </w:t>
      </w:r>
      <w:r w:rsidR="00DD1BF8">
        <w:rPr>
          <w:rFonts w:cs="Arial"/>
        </w:rPr>
        <w:t xml:space="preserve">acts as haptic feedback to any wearable devices, it </w:t>
      </w:r>
      <w:r w:rsidR="00DD1BF8" w:rsidRPr="00DD1BF8">
        <w:rPr>
          <w:rFonts w:cs="Arial"/>
        </w:rPr>
        <w:t>provide</w:t>
      </w:r>
      <w:r w:rsidR="00DD1BF8">
        <w:rPr>
          <w:rFonts w:cs="Arial"/>
        </w:rPr>
        <w:t>s</w:t>
      </w:r>
      <w:r w:rsidR="00DD1BF8" w:rsidRPr="00DD1BF8">
        <w:rPr>
          <w:rFonts w:cs="Arial"/>
        </w:rPr>
        <w:t xml:space="preserve"> power from a battery or microcontroller pin, and it will buzz away. The rated voltage is 2.5 to 3.8</w:t>
      </w:r>
      <w:r w:rsidR="00E11639">
        <w:rPr>
          <w:rFonts w:cs="Arial"/>
        </w:rPr>
        <w:t>V</w:t>
      </w:r>
      <w:r w:rsidR="00DD1BF8" w:rsidRPr="00DD1BF8">
        <w:rPr>
          <w:rFonts w:cs="Arial"/>
        </w:rPr>
        <w:t>, it vibrates from 2V up to 5V, higher voltages result in more current draw but also a stronger vibration</w:t>
      </w:r>
      <w:r w:rsidR="008D44BA">
        <w:rPr>
          <w:rFonts w:cs="Arial"/>
        </w:rPr>
        <w:t xml:space="preserve"> </w:t>
      </w:r>
      <w:r w:rsidR="008D44BA">
        <w:rPr>
          <w:rFonts w:cs="Arial"/>
        </w:rPr>
        <w:fldChar w:fldCharType="begin" w:fldLock="1"/>
      </w:r>
      <w:r w:rsidR="008D44BA">
        <w:rPr>
          <w:rFonts w:cs="Arial"/>
        </w:rPr>
        <w:instrText>ADDIN CSL_CITATION {"citationItems":[{"id":"ITEM-1","itemData":{"DOI":"10.3390/APP10103370","ISBN":"8205151032","ISSN":"20763417","abstract":"Linear vibration motors are becoming more popular for use in haptic applications owing to their better performance. However, a permanent magnet with a large volume causes massive magnetic flux leakage, which can be harmful to passengers with a cardiac pacemaker or an implantable-cardioverter defibrillator. The magnetic flux leakage is calculated using the 3D finite element method, which can also be applied to obtain the force factor. Then, the displacement and impedance are obtained to check the performance of the linear vibration motor by utilizing the finite element method. A prototype of a linear vibration motor is analyzed and verified based on the experimental results. Based on the analysis methods, three new designs are proposed to reduce the magnetic flux leakage to within 50 G. The final design shows a 93.07% reduction of the magnetic flux leakage while maintaining the same performance as the prototype. To verify the validity of the analysis results, three experimental results were obtained: the magnetic flux leakage, displacement, and impedance. The experimental results are in good agreement with the analysis results.","author":[{"dropping-particle":"","family":"Jiang","given":"Zhi Xiong","non-dropping-particle":"","parse-names":false,"suffix":""},{"dropping-particle":"","family":"Park","given":"Ki Hong","non-dropping-particle":"","parse-names":false,"suffix":""},{"dropping-particle":"","family":"Kim","given":"Jun Hyung","non-dropping-particle":"","parse-names":false,"suffix":""},{"dropping-particle":"","family":"Jiang","given":"Yuan Wu","non-dropping-particle":"","parse-names":false,"suffix":""},{"dropping-particle":"","family":"Xu","given":"Dan Ping","non-dropping-particle":"","parse-names":false,"suffix":""},{"dropping-particle":"","family":"Hwang","given":"Sang Moon","non-dropping-particle":"","parse-names":false,"suffix":""}],"container-title":"Applied Sciences (Switzerland)","id":"ITEM-1","issue":"10","issued":{"date-parts":[["2020"]]},"title":"Analysis and design of a new linear vibration motor used to reduce magnetic flux leakage in in-vehicle infotainment","type":"article-journal","volume":"10"},"uris":["http://www.mendeley.com/documents/?uuid=948453f3-3ccc-4018-91f8-098a875b5266"]}],"mendeley":{"formattedCitation":"(Jiang et al., 2020)","plainTextFormattedCitation":"(Jiang et al., 2020)","previouslyFormattedCitation":"(Jiang et al., 2020)"},"properties":{"noteIndex":0},"schema":"https://github.com/citation-style-language/schema/raw/master/csl-citation.json"}</w:instrText>
      </w:r>
      <w:r w:rsidR="008D44BA">
        <w:rPr>
          <w:rFonts w:cs="Arial"/>
        </w:rPr>
        <w:fldChar w:fldCharType="separate"/>
      </w:r>
      <w:r w:rsidR="008D44BA" w:rsidRPr="008D44BA">
        <w:rPr>
          <w:rFonts w:cs="Arial"/>
          <w:noProof/>
        </w:rPr>
        <w:t>(Jiang et al., 2020)</w:t>
      </w:r>
      <w:r w:rsidR="008D44BA">
        <w:rPr>
          <w:rFonts w:cs="Arial"/>
        </w:rPr>
        <w:fldChar w:fldCharType="end"/>
      </w:r>
      <w:r w:rsidR="008D44BA">
        <w:rPr>
          <w:rFonts w:cs="Arial"/>
        </w:rPr>
        <w:t>.</w:t>
      </w:r>
    </w:p>
    <w:p w14:paraId="22DDB105" w14:textId="24B713A7" w:rsidR="008D0DD5" w:rsidRDefault="00ED7201" w:rsidP="00946E7F">
      <w:pPr>
        <w:spacing w:line="480" w:lineRule="auto"/>
        <w:ind w:firstLine="720"/>
        <w:jc w:val="both"/>
        <w:rPr>
          <w:rFonts w:cs="Arial"/>
          <w:b/>
          <w:bCs/>
        </w:rPr>
      </w:pPr>
      <w:r w:rsidRPr="00ED7201">
        <w:rPr>
          <w:rFonts w:cs="Arial"/>
          <w:b/>
          <w:bCs/>
        </w:rPr>
        <w:lastRenderedPageBreak/>
        <w:t>601220 Lithium Polymer Battery</w:t>
      </w:r>
      <w:r w:rsidRPr="00ED7201">
        <w:rPr>
          <w:rFonts w:cs="Arial"/>
        </w:rPr>
        <w:t xml:space="preserve"> has a 3.7V 100mAh capacity and </w:t>
      </w:r>
      <w:r>
        <w:rPr>
          <w:rFonts w:cs="Arial"/>
        </w:rPr>
        <w:t>can</w:t>
      </w:r>
      <w:r w:rsidRPr="00ED7201">
        <w:rPr>
          <w:rFonts w:cs="Arial"/>
        </w:rPr>
        <w:t xml:space="preserve"> be easily incorporated into a variety of electrical products. The battery has one prismatic cell in a one-series, one-parallel arrangement. Over-charge, over-discharge, over-current, and short-circuit protection are all provided by integrated battery </w:t>
      </w:r>
      <w:r w:rsidR="007260FC" w:rsidRPr="00ED7201">
        <w:rPr>
          <w:rFonts w:cs="Arial"/>
        </w:rPr>
        <w:t xml:space="preserve">PCBs </w:t>
      </w:r>
      <w:r w:rsidR="007260FC">
        <w:rPr>
          <w:rFonts w:cs="Arial"/>
        </w:rPr>
        <w:t xml:space="preserve">or </w:t>
      </w:r>
      <w:r w:rsidRPr="00ED7201">
        <w:rPr>
          <w:rFonts w:cs="Arial"/>
        </w:rPr>
        <w:t>protection circuit boards</w:t>
      </w:r>
      <w:r w:rsidR="007260FC">
        <w:rPr>
          <w:rFonts w:cs="Arial"/>
        </w:rPr>
        <w:t xml:space="preserve"> </w:t>
      </w:r>
      <w:r w:rsidR="001536ED">
        <w:rPr>
          <w:rFonts w:cs="Arial"/>
        </w:rPr>
        <w:fldChar w:fldCharType="begin" w:fldLock="1"/>
      </w:r>
      <w:r w:rsidR="002F5B17">
        <w:rPr>
          <w:rFonts w:cs="Arial"/>
        </w:rPr>
        <w:instrText>ADDIN CSL_CITATION {"citationItems":[{"id":"ITEM-1","itemData":{"URL":"https://www.crazell.com/product/601220/","accessed":{"date-parts":[["2022","8","20"]]},"author":[{"dropping-particle":"","family":"Crazell","given":"","non-dropping-particle":"","parse-names":false,"suffix":""}],"container-title":"Crazell Technology Limited","id":"ITEM-1","issued":{"date-parts":[["2022"]]},"title":"601220","type":"webpage"},"uris":["http://www.mendeley.com/documents/?uuid=ec6b270d-1ac3-42dc-94ca-8bb5266b6378"]}],"mendeley":{"formattedCitation":"(Crazell, 2022)","plainTextFormattedCitation":"(Crazell, 2022)","previouslyFormattedCitation":"(Crazell, 2022)"},"properties":{"noteIndex":0},"schema":"https://github.com/citation-style-language/schema/raw/master/csl-citation.json"}</w:instrText>
      </w:r>
      <w:r w:rsidR="001536ED">
        <w:rPr>
          <w:rFonts w:cs="Arial"/>
        </w:rPr>
        <w:fldChar w:fldCharType="separate"/>
      </w:r>
      <w:r w:rsidR="001536ED" w:rsidRPr="001536ED">
        <w:rPr>
          <w:rFonts w:cs="Arial"/>
          <w:noProof/>
        </w:rPr>
        <w:t>(Crazell, 2022)</w:t>
      </w:r>
      <w:r w:rsidR="001536ED">
        <w:rPr>
          <w:rFonts w:cs="Arial"/>
        </w:rPr>
        <w:fldChar w:fldCharType="end"/>
      </w:r>
      <w:r w:rsidR="007260FC">
        <w:rPr>
          <w:rFonts w:cs="Arial"/>
        </w:rPr>
        <w:t>.</w:t>
      </w:r>
    </w:p>
    <w:p w14:paraId="1ECB7991" w14:textId="1FB4E753" w:rsidR="008D0DD5" w:rsidRDefault="008D0DD5" w:rsidP="00946E7F">
      <w:pPr>
        <w:spacing w:line="480" w:lineRule="auto"/>
        <w:ind w:firstLine="720"/>
        <w:jc w:val="both"/>
        <w:rPr>
          <w:rFonts w:cs="Arial"/>
          <w:b/>
          <w:bCs/>
        </w:rPr>
      </w:pPr>
      <w:r w:rsidRPr="008D0DD5">
        <w:rPr>
          <w:rFonts w:cs="Arial"/>
          <w:b/>
          <w:bCs/>
        </w:rPr>
        <w:t>TP4056 Charger Module</w:t>
      </w:r>
      <w:r w:rsidR="001361DB">
        <w:rPr>
          <w:rFonts w:cs="Arial"/>
          <w:b/>
          <w:bCs/>
        </w:rPr>
        <w:t xml:space="preserve"> </w:t>
      </w:r>
      <w:r w:rsidR="001361DB" w:rsidRPr="001361DB">
        <w:rPr>
          <w:rFonts w:cs="Arial"/>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cs="Arial"/>
        </w:rPr>
        <w:t>.</w:t>
      </w:r>
      <w:r w:rsidR="003940BD">
        <w:rPr>
          <w:rFonts w:cs="Arial"/>
        </w:rPr>
        <w:t xml:space="preserve"> I</w:t>
      </w:r>
      <w:r w:rsidR="003940BD" w:rsidRPr="003940BD">
        <w:rPr>
          <w:rFonts w:cs="Arial"/>
        </w:rPr>
        <w:t>t</w:t>
      </w:r>
      <w:r w:rsidR="003940BD">
        <w:rPr>
          <w:rFonts w:cs="Arial"/>
        </w:rPr>
        <w:t xml:space="preserve"> can be used</w:t>
      </w:r>
      <w:r w:rsidR="003940BD" w:rsidRPr="003940BD">
        <w:rPr>
          <w:rFonts w:cs="Arial"/>
        </w:rPr>
        <w:t xml:space="preserve"> to charge batteries directly from a USB port since the working input voltage range is 4V ~ </w:t>
      </w:r>
      <w:r w:rsidR="003940BD">
        <w:rPr>
          <w:rFonts w:cs="Arial"/>
        </w:rPr>
        <w:t>6</w:t>
      </w:r>
      <w:r w:rsidR="003940BD" w:rsidRPr="003940BD">
        <w:rPr>
          <w:rFonts w:cs="Arial"/>
        </w:rPr>
        <w:t>V</w:t>
      </w:r>
      <w:r w:rsidR="001536ED">
        <w:rPr>
          <w:rFonts w:cs="Arial"/>
        </w:rPr>
        <w:t xml:space="preserve"> </w:t>
      </w:r>
      <w:r w:rsidR="002F5B17">
        <w:rPr>
          <w:rFonts w:cs="Arial"/>
        </w:rPr>
        <w:fldChar w:fldCharType="begin" w:fldLock="1"/>
      </w:r>
      <w:r w:rsidR="00B22053">
        <w:rPr>
          <w:rFonts w:cs="Arial"/>
        </w:rPr>
        <w:instrText>ADDIN CSL_CITATION {"citationItems":[{"id":"ITEM-1","itemData":{"URL":"https://www.addicore.com/TP4056-Charger-and-Protection-Module-p/ad310.htm","author":[{"dropping-particle":"","family":"Addicore","given":"","non-dropping-particle":"","parse-names":false,"suffix":""}],"container-title":"Addicore","id":"ITEM-1","issued":{"date-parts":[["2019"]]},"title":"TP4056 / TC4056A Lithium Battery Charger and Protection Module","type":"webpage"},"uris":["http://www.mendeley.com/documents/?uuid=cf90ca15-6401-46c0-8cc5-5d4740657136"]}],"mendeley":{"formattedCitation":"(Addicore, 2019)","plainTextFormattedCitation":"(Addicore, 2019)","previouslyFormattedCitation":"(Addicore, 2019)"},"properties":{"noteIndex":0},"schema":"https://github.com/citation-style-language/schema/raw/master/csl-citation.json"}</w:instrText>
      </w:r>
      <w:r w:rsidR="002F5B17">
        <w:rPr>
          <w:rFonts w:cs="Arial"/>
        </w:rPr>
        <w:fldChar w:fldCharType="separate"/>
      </w:r>
      <w:r w:rsidR="002F5B17" w:rsidRPr="002F5B17">
        <w:rPr>
          <w:rFonts w:cs="Arial"/>
          <w:noProof/>
        </w:rPr>
        <w:t>(Addicore, 2019)</w:t>
      </w:r>
      <w:r w:rsidR="002F5B17">
        <w:rPr>
          <w:rFonts w:cs="Arial"/>
        </w:rPr>
        <w:fldChar w:fldCharType="end"/>
      </w:r>
      <w:r w:rsidR="003940BD">
        <w:rPr>
          <w:rFonts w:cs="Arial"/>
        </w:rPr>
        <w:t>.</w:t>
      </w:r>
    </w:p>
    <w:p w14:paraId="7C169776" w14:textId="392F6537" w:rsidR="00816326" w:rsidRDefault="008D0DD5" w:rsidP="00946E7F">
      <w:pPr>
        <w:spacing w:line="480" w:lineRule="auto"/>
        <w:ind w:firstLine="720"/>
        <w:jc w:val="both"/>
        <w:rPr>
          <w:rFonts w:cs="Arial"/>
        </w:rPr>
      </w:pPr>
      <w:r>
        <w:rPr>
          <w:rFonts w:cs="Arial"/>
          <w:b/>
          <w:bCs/>
        </w:rPr>
        <w:t xml:space="preserve">SRAM </w:t>
      </w:r>
      <w:r w:rsidRPr="008D0DD5">
        <w:rPr>
          <w:rFonts w:cs="Arial"/>
          <w:b/>
          <w:bCs/>
        </w:rPr>
        <w:t>23LC1024</w:t>
      </w:r>
      <w:r w:rsidR="00713B6A">
        <w:rPr>
          <w:rFonts w:cs="Arial"/>
          <w:b/>
          <w:bCs/>
        </w:rPr>
        <w:t xml:space="preserve"> </w:t>
      </w:r>
      <w:r w:rsidR="00713B6A" w:rsidRPr="00713B6A">
        <w:rPr>
          <w:rFonts w:cs="Arial"/>
        </w:rPr>
        <w:t>is a 1Mbit</w:t>
      </w:r>
      <w:r w:rsidR="008C7C03">
        <w:rPr>
          <w:rFonts w:cs="Arial"/>
        </w:rPr>
        <w:t xml:space="preserve"> (125 KB)</w:t>
      </w:r>
      <w:r w:rsidR="00713B6A" w:rsidRPr="00713B6A">
        <w:rPr>
          <w:rFonts w:cs="Arial"/>
        </w:rPr>
        <w:t xml:space="preserve"> Serial </w:t>
      </w:r>
      <w:r w:rsidR="009C0885" w:rsidRPr="009C0885">
        <w:rPr>
          <w:rFonts w:cs="Arial"/>
        </w:rPr>
        <w:t xml:space="preserve">Static </w:t>
      </w:r>
      <w:r w:rsidR="009C0885">
        <w:rPr>
          <w:rFonts w:cs="Arial"/>
        </w:rPr>
        <w:t>R</w:t>
      </w:r>
      <w:r w:rsidR="009C0885" w:rsidRPr="009C0885">
        <w:rPr>
          <w:rFonts w:cs="Arial"/>
        </w:rPr>
        <w:t>andom-</w:t>
      </w:r>
      <w:r w:rsidR="009C0885">
        <w:rPr>
          <w:rFonts w:cs="Arial"/>
        </w:rPr>
        <w:t>A</w:t>
      </w:r>
      <w:r w:rsidR="009C0885" w:rsidRPr="009C0885">
        <w:rPr>
          <w:rFonts w:cs="Arial"/>
        </w:rPr>
        <w:t xml:space="preserve">ccess </w:t>
      </w:r>
      <w:r w:rsidR="009C0885">
        <w:rPr>
          <w:rFonts w:cs="Arial"/>
        </w:rPr>
        <w:t>M</w:t>
      </w:r>
      <w:r w:rsidR="009C0885" w:rsidRPr="009C0885">
        <w:rPr>
          <w:rFonts w:cs="Arial"/>
        </w:rPr>
        <w:t xml:space="preserve">emory </w:t>
      </w:r>
      <w:r w:rsidR="00713B6A" w:rsidRPr="00713B6A">
        <w:rPr>
          <w:rFonts w:cs="Arial"/>
        </w:rPr>
        <w:t xml:space="preserve">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cs="Arial"/>
        </w:rPr>
        <w:t>SRAM</w:t>
      </w:r>
      <w:r w:rsidR="00713B6A" w:rsidRPr="00713B6A">
        <w:rPr>
          <w:rFonts w:cs="Arial"/>
        </w:rPr>
        <w:t xml:space="preserve"> memory to </w:t>
      </w:r>
      <w:r w:rsidR="008C67CC">
        <w:rPr>
          <w:rFonts w:cs="Arial"/>
        </w:rPr>
        <w:t>the</w:t>
      </w:r>
      <w:r w:rsidR="00713B6A" w:rsidRPr="00713B6A">
        <w:rPr>
          <w:rFonts w:cs="Arial"/>
        </w:rPr>
        <w:t xml:space="preserve"> microcontrolle</w:t>
      </w:r>
      <w:r w:rsidR="00AC44AA">
        <w:rPr>
          <w:rFonts w:cs="Arial"/>
        </w:rPr>
        <w:t xml:space="preserve">r </w:t>
      </w:r>
      <w:r w:rsidR="00B22053">
        <w:rPr>
          <w:rFonts w:cs="Arial"/>
        </w:rPr>
        <w:fldChar w:fldCharType="begin" w:fldLock="1"/>
      </w:r>
      <w:r w:rsidR="00B22053">
        <w:rPr>
          <w:rFonts w:cs="Arial"/>
        </w:rPr>
        <w:instrText>ADDIN CSL_CITATION {"citationItems":[{"id":"ITEM-1","itemData":{"URL":"https://www.microchip.com/en-us/product/23LC1024","accessed":{"date-parts":[["2022","6","4"]]},"author":[{"dropping-particle":"","family":"Microchip","given":"","non-dropping-particle":"","parse-names":false,"suffix":""}],"container-title":"Microchip Technology Inc.","id":"ITEM-1","issued":{"date-parts":[["2022"]]},"title":"23LC1024 2.5-5.5V 1Mb SPI Serial SRAM","type":"webpage"},"uris":["http://www.mendeley.com/documents/?uuid=3ecaaeb3-a523-4c9e-a19f-26e306723aa8"]}],"mendeley":{"formattedCitation":"(Microchip, 2022)","plainTextFormattedCitation":"(Microchip, 2022)","previouslyFormattedCitation":"(Microchip, 2022)"},"properties":{"noteIndex":0},"schema":"https://github.com/citation-style-language/schema/raw/master/csl-citation.json"}</w:instrText>
      </w:r>
      <w:r w:rsidR="00B22053">
        <w:rPr>
          <w:rFonts w:cs="Arial"/>
        </w:rPr>
        <w:fldChar w:fldCharType="separate"/>
      </w:r>
      <w:r w:rsidR="00B22053" w:rsidRPr="00B22053">
        <w:rPr>
          <w:rFonts w:cs="Arial"/>
          <w:noProof/>
        </w:rPr>
        <w:t>(Microchip, 2022)</w:t>
      </w:r>
      <w:r w:rsidR="00B22053">
        <w:rPr>
          <w:rFonts w:cs="Arial"/>
        </w:rPr>
        <w:fldChar w:fldCharType="end"/>
      </w:r>
      <w:r w:rsidR="00AC44AA">
        <w:rPr>
          <w:rFonts w:cs="Arial"/>
        </w:rPr>
        <w:t>.</w:t>
      </w:r>
    </w:p>
    <w:p w14:paraId="448563C5" w14:textId="27794671" w:rsidR="000B42AB" w:rsidRPr="000B42AB" w:rsidRDefault="000B42AB" w:rsidP="00946E7F">
      <w:pPr>
        <w:spacing w:line="480" w:lineRule="auto"/>
        <w:ind w:firstLine="720"/>
        <w:jc w:val="both"/>
        <w:rPr>
          <w:rFonts w:cs="Arial"/>
        </w:rPr>
      </w:pPr>
      <w:r w:rsidRPr="000B42AB">
        <w:rPr>
          <w:rFonts w:cs="Arial"/>
          <w:b/>
          <w:bCs/>
        </w:rPr>
        <w:t>Single Pole, Double Throw (SPDT) switch</w:t>
      </w:r>
      <w:r>
        <w:rPr>
          <w:rFonts w:cs="Arial"/>
          <w:b/>
          <w:bCs/>
        </w:rPr>
        <w:t xml:space="preserve"> </w:t>
      </w:r>
      <w:r w:rsidRPr="000B42AB">
        <w:rPr>
          <w:rFonts w:cs="Arial"/>
        </w:rPr>
        <w:t>has a single input and two dissimilar output</w:t>
      </w:r>
      <w:r>
        <w:rPr>
          <w:rFonts w:cs="Arial"/>
        </w:rPr>
        <w:t xml:space="preserve">s </w:t>
      </w:r>
      <w:r w:rsidRPr="000B42AB">
        <w:rPr>
          <w:rFonts w:cs="Arial"/>
        </w:rPr>
        <w:t>which is used to control two dissimilar circuits through a similar single input</w:t>
      </w:r>
      <w:r w:rsidR="000F1F19">
        <w:rPr>
          <w:rFonts w:cs="Arial"/>
        </w:rPr>
        <w:t xml:space="preserve"> </w:t>
      </w:r>
      <w:r w:rsidR="00A21F3D">
        <w:rPr>
          <w:rFonts w:cs="Arial"/>
        </w:rPr>
        <w:fldChar w:fldCharType="begin" w:fldLock="1"/>
      </w:r>
      <w:r w:rsidR="00A21F3D">
        <w:rPr>
          <w:rFonts w:cs="Arial"/>
        </w:rPr>
        <w:instrText>ADDIN CSL_CITATION {"citationItems":[{"id":"ITEM-1","itemData":{"URL":"https://www.elprocus.com/spdt-switch/","accessed":{"date-parts":[["2022","10","14"]]},"author":[{"dropping-particle":"","family":"Elprocus","given":"","non-dropping-particle":"","parse-names":false,"suffix":""}],"container-title":"2022","id":"ITEM-1","issued":{"date-parts":[["2022"]]},"title":"What is SPDT Switch : Working &amp; Its Applications","type":"webpage"},"uris":["http://www.mendeley.com/documents/?uuid=69b6dfd5-2652-4fc7-bbfc-562bd49a0227"]}],"mendeley":{"formattedCitation":"(Elprocus, 2022)","plainTextFormattedCitation":"(Elprocus, 2022)","previouslyFormattedCitation":"(Elprocus, 2022)"},"properties":{"noteIndex":0},"schema":"https://github.com/citation-style-language/schema/raw/master/csl-citation.json"}</w:instrText>
      </w:r>
      <w:r w:rsidR="00A21F3D">
        <w:rPr>
          <w:rFonts w:cs="Arial"/>
        </w:rPr>
        <w:fldChar w:fldCharType="separate"/>
      </w:r>
      <w:r w:rsidR="00A21F3D" w:rsidRPr="00A21F3D">
        <w:rPr>
          <w:rFonts w:cs="Arial"/>
          <w:noProof/>
        </w:rPr>
        <w:t>(Elprocus, 2022)</w:t>
      </w:r>
      <w:r w:rsidR="00A21F3D">
        <w:rPr>
          <w:rFonts w:cs="Arial"/>
        </w:rPr>
        <w:fldChar w:fldCharType="end"/>
      </w:r>
      <w:r w:rsidR="000F1F19">
        <w:rPr>
          <w:rFonts w:cs="Arial"/>
        </w:rPr>
        <w:t>.</w:t>
      </w:r>
    </w:p>
    <w:p w14:paraId="1197B01B" w14:textId="79241FB2" w:rsidR="000B42AB" w:rsidRDefault="000B42AB" w:rsidP="00946E7F">
      <w:pPr>
        <w:spacing w:line="480" w:lineRule="auto"/>
        <w:ind w:firstLine="720"/>
        <w:jc w:val="both"/>
        <w:rPr>
          <w:rFonts w:cs="Arial"/>
        </w:rPr>
      </w:pPr>
      <w:r>
        <w:rPr>
          <w:rFonts w:cs="Arial"/>
          <w:b/>
          <w:bCs/>
        </w:rPr>
        <w:t xml:space="preserve">Micro SD Card Module </w:t>
      </w:r>
      <w:r w:rsidRPr="000B42AB">
        <w:rPr>
          <w:rFonts w:cs="Arial"/>
        </w:rPr>
        <w:t>enables to read or write to the memory card and connect with it. The SPI protocol is used for the module interfaces.</w:t>
      </w:r>
      <w:r>
        <w:rPr>
          <w:rFonts w:cs="Arial"/>
        </w:rPr>
        <w:t xml:space="preserve"> </w:t>
      </w:r>
      <w:r w:rsidRPr="000B42AB">
        <w:rPr>
          <w:rFonts w:cs="Arial"/>
        </w:rPr>
        <w:t xml:space="preserve">High-capacity memory cards cannot be used with these modules. Typically, these </w:t>
      </w:r>
      <w:r w:rsidRPr="000B42AB">
        <w:rPr>
          <w:rFonts w:cs="Arial"/>
        </w:rPr>
        <w:lastRenderedPageBreak/>
        <w:t>modules have a maximum capacity of 2GB for SD cards and 16GB for micro-SD cards</w:t>
      </w:r>
      <w:r w:rsidR="008D44BA">
        <w:rPr>
          <w:rFonts w:cs="Arial"/>
        </w:rPr>
        <w:t xml:space="preserve"> </w:t>
      </w:r>
      <w:r w:rsidR="008D44BA">
        <w:rPr>
          <w:rFonts w:cs="Arial"/>
        </w:rPr>
        <w:fldChar w:fldCharType="begin" w:fldLock="1"/>
      </w:r>
      <w:r w:rsidR="008D44BA">
        <w:rPr>
          <w:rFonts w:cs="Arial"/>
        </w:rPr>
        <w:instrText>ADDIN CSL_CITATION {"citationItems":[{"id":"ITEM-1","itemData":{"DOI":"10.1109/ACCESS.2020.3041373","ISSN":"21693536","abstract":"In many areas of science, Arduino based data loggers have become common enabling instruments because of their low cost and ease of use. However, battery life is commonly the limiting factor-particularly in respect of writing data to embedded SD cards. In this paper, various methods by which to optimise an SD card based data logger using an Arduino UNO, Atmega328P at 5 V at 16 MHz and the Atmega328P at 3.3 V at 8 MHz is explored. With the bare Atmega328P chip in sleep mode, the lifetime of a 2400 mAH battery can theoretically exceed 10 years, although this is reduced to only 3 months following the introduction of an SD card. The exact power consumption of an Arduino/SD card during saving events is analysed for the first time and is found to take up to 200 ms with current spikes up to 80 mA for every initialisation and saving event dramatically increasing the average current consumption of fast data loggers. Through the use of a power control MOSFET with proper initialisation and timing of SD saving events, it is found that the Atmega328P can be set up to measure data once every two seconds whilst also ensuring a battery lifetime of one year. With the novel techniques presented here, a new method for maximising the lifetime of Atmega328P microcontroller circuits for environmental data logging applications has been achieved; allowing researchers to record data using a cheap and reproducible system.","author":[{"dropping-particle":"","family":"Bradley","given":"Luke J.","non-dropping-particle":"","parse-names":false,"suffix":""},{"dropping-particle":"","family":"Wright","given":"Nick G.","non-dropping-particle":"","parse-names":false,"suffix":""}],"container-title":"IEEE Access","id":"ITEM-1","issued":{"date-parts":[["2020"]]},"page":"214832-214841","title":"Optimising SD Saving Events to Maximise Battery Lifetime for Arduino™/Atmega328P Data Loggers","type":"article-journal","volume":"8"},"uris":["http://www.mendeley.com/documents/?uuid=cbbe9fd4-6023-4ff7-a4d7-b0e157b2ecc2"]}],"mendeley":{"formattedCitation":"(Bradley &amp; Wright, 2020)","plainTextFormattedCitation":"(Bradley &amp; Wright, 2020)","previouslyFormattedCitation":"(Bradley &amp; Wright, 2020)"},"properties":{"noteIndex":0},"schema":"https://github.com/citation-style-language/schema/raw/master/csl-citation.json"}</w:instrText>
      </w:r>
      <w:r w:rsidR="008D44BA">
        <w:rPr>
          <w:rFonts w:cs="Arial"/>
        </w:rPr>
        <w:fldChar w:fldCharType="separate"/>
      </w:r>
      <w:r w:rsidR="008D44BA" w:rsidRPr="008D44BA">
        <w:rPr>
          <w:rFonts w:cs="Arial"/>
          <w:noProof/>
        </w:rPr>
        <w:t>(Bradley &amp; Wright, 2020)</w:t>
      </w:r>
      <w:r w:rsidR="008D44BA">
        <w:rPr>
          <w:rFonts w:cs="Arial"/>
        </w:rPr>
        <w:fldChar w:fldCharType="end"/>
      </w:r>
      <w:r w:rsidRPr="000B42AB">
        <w:rPr>
          <w:rFonts w:cs="Arial"/>
        </w:rPr>
        <w:t>.</w:t>
      </w:r>
    </w:p>
    <w:p w14:paraId="1E05661D" w14:textId="7058AA57" w:rsidR="004F1E8B" w:rsidRDefault="0024273E" w:rsidP="00946E7F">
      <w:pPr>
        <w:spacing w:line="480" w:lineRule="auto"/>
        <w:ind w:firstLine="720"/>
        <w:jc w:val="both"/>
        <w:rPr>
          <w:rFonts w:cs="Arial"/>
        </w:rPr>
      </w:pPr>
      <w:r w:rsidRPr="0024273E">
        <w:rPr>
          <w:rFonts w:cs="Arial"/>
          <w:b/>
          <w:bCs/>
        </w:rPr>
        <w:t>LSM9DS1</w:t>
      </w:r>
      <w:r w:rsidR="004F1E8B">
        <w:rPr>
          <w:rFonts w:cs="Arial"/>
          <w:b/>
          <w:bCs/>
        </w:rPr>
        <w:t xml:space="preserve"> I</w:t>
      </w:r>
      <w:r w:rsidR="004F1E8B" w:rsidRPr="004F1E8B">
        <w:rPr>
          <w:rFonts w:cs="Arial"/>
          <w:b/>
          <w:bCs/>
        </w:rPr>
        <w:t xml:space="preserve">nertial </w:t>
      </w:r>
      <w:r w:rsidR="004F1E8B">
        <w:rPr>
          <w:rFonts w:cs="Arial"/>
          <w:b/>
          <w:bCs/>
        </w:rPr>
        <w:t>M</w:t>
      </w:r>
      <w:r w:rsidR="004F1E8B" w:rsidRPr="004F1E8B">
        <w:rPr>
          <w:rFonts w:cs="Arial"/>
          <w:b/>
          <w:bCs/>
        </w:rPr>
        <w:t xml:space="preserve">easurement </w:t>
      </w:r>
      <w:r w:rsidR="004F1E8B">
        <w:rPr>
          <w:rFonts w:cs="Arial"/>
          <w:b/>
          <w:bCs/>
        </w:rPr>
        <w:t>U</w:t>
      </w:r>
      <w:r w:rsidR="004F1E8B" w:rsidRPr="004F1E8B">
        <w:rPr>
          <w:rFonts w:cs="Arial"/>
          <w:b/>
          <w:bCs/>
        </w:rPr>
        <w:t>nit</w:t>
      </w:r>
      <w:r w:rsidR="004F1E8B">
        <w:rPr>
          <w:rFonts w:cs="Arial"/>
          <w:b/>
          <w:bCs/>
        </w:rPr>
        <w:t xml:space="preserve"> (IMU)</w:t>
      </w:r>
      <w:r>
        <w:rPr>
          <w:rFonts w:cs="Arial"/>
          <w:b/>
          <w:bCs/>
        </w:rPr>
        <w:t xml:space="preserve"> </w:t>
      </w:r>
      <w:r w:rsidR="004F1E8B" w:rsidRPr="004F1E8B">
        <w:rPr>
          <w:rFonts w:cs="Arial"/>
        </w:rPr>
        <w:t>is a system-in-package featuring a 3D digital linear acceleration sensor, a 3D digital angular rate sensor, and a 3D digital magnetic sensor</w:t>
      </w:r>
      <w:r w:rsidR="004F1E8B">
        <w:rPr>
          <w:rFonts w:cs="Arial"/>
        </w:rPr>
        <w:t xml:space="preserve">. It </w:t>
      </w:r>
      <w:r w:rsidR="004F1E8B" w:rsidRPr="004F1E8B">
        <w:rPr>
          <w:rFonts w:cs="Arial"/>
        </w:rPr>
        <w:t>measures and reports raw or filtered angular rate and specific force/acceleration experience by the object it is attached to. Data outputs for an IMU are typically body-frame accelerations, angular rates</w:t>
      </w:r>
      <w:r w:rsidR="00DA0CA5">
        <w:rPr>
          <w:rFonts w:cs="Arial"/>
        </w:rPr>
        <w:t>,</w:t>
      </w:r>
      <w:r w:rsidR="004F1E8B" w:rsidRPr="004F1E8B">
        <w:rPr>
          <w:rFonts w:cs="Arial"/>
        </w:rPr>
        <w:t xml:space="preserve"> and</w:t>
      </w:r>
      <w:r w:rsidR="00DA0CA5">
        <w:rPr>
          <w:rFonts w:cs="Arial"/>
        </w:rPr>
        <w:t xml:space="preserve"> </w:t>
      </w:r>
      <w:r w:rsidR="004F1E8B" w:rsidRPr="004F1E8B">
        <w:rPr>
          <w:rFonts w:cs="Arial"/>
        </w:rPr>
        <w:t>magnetic field measurements</w:t>
      </w:r>
      <w:r w:rsidR="00B22053">
        <w:rPr>
          <w:rFonts w:cs="Arial"/>
        </w:rPr>
        <w:t xml:space="preserve"> </w:t>
      </w:r>
      <w:r w:rsidR="00B22053">
        <w:rPr>
          <w:rFonts w:cs="Arial"/>
        </w:rPr>
        <w:fldChar w:fldCharType="begin" w:fldLock="1"/>
      </w:r>
      <w:r w:rsidR="00595790">
        <w:rPr>
          <w:rFonts w:cs="Arial"/>
        </w:rPr>
        <w:instrText>ADDIN CSL_CITATION {"citationItems":[{"id":"ITEM-1","itemData":{"URL":"https://www.st.com/resource/en/datasheet/lsm9ds1.pdf%0Ahttp://www.st.com/en/mems-and-sensors/lsm9ds1.html","accessed":{"date-parts":[["2022","9","12"]]},"author":[{"dropping-particle":"","family":"STMicroelectronics","given":"","non-dropping-particle":"","parse-names":false,"suffix":""}],"container-title":"STMicroelectronics N.V.","id":"ITEM-1","issued":{"date-parts":[["2018"]]},"title":"LSM9DS1 iNEMO inertial module, 3D magnetometer, 3D accelerometer, 3D gyroscope, I2C, SPI","type":"webpage"},"uris":["http://www.mendeley.com/documents/?uuid=1faf3718-a042-4b5e-b89b-c57a432d7576"]}],"mendeley":{"formattedCitation":"(STMicroelectronics, 2018)","plainTextFormattedCitation":"(STMicroelectronics, 2018)","previouslyFormattedCitation":"(STMicroelectronics, 2018)"},"properties":{"noteIndex":0},"schema":"https://github.com/citation-style-language/schema/raw/master/csl-citation.json"}</w:instrText>
      </w:r>
      <w:r w:rsidR="00B22053">
        <w:rPr>
          <w:rFonts w:cs="Arial"/>
        </w:rPr>
        <w:fldChar w:fldCharType="separate"/>
      </w:r>
      <w:r w:rsidR="00B22053" w:rsidRPr="00B22053">
        <w:rPr>
          <w:rFonts w:cs="Arial"/>
          <w:noProof/>
        </w:rPr>
        <w:t>(STMicroelectronics, 2018)</w:t>
      </w:r>
      <w:r w:rsidR="00B22053">
        <w:rPr>
          <w:rFonts w:cs="Arial"/>
        </w:rPr>
        <w:fldChar w:fldCharType="end"/>
      </w:r>
      <w:r w:rsidR="004F1E8B" w:rsidRPr="004F1E8B">
        <w:rPr>
          <w:rFonts w:cs="Arial"/>
        </w:rPr>
        <w:t>.</w:t>
      </w:r>
    </w:p>
    <w:p w14:paraId="7AA35FF2" w14:textId="6647E7D2" w:rsidR="008F7481" w:rsidRDefault="0024273E" w:rsidP="00946E7F">
      <w:pPr>
        <w:spacing w:line="480" w:lineRule="auto"/>
        <w:ind w:firstLine="720"/>
        <w:jc w:val="both"/>
        <w:rPr>
          <w:rFonts w:cs="Arial"/>
        </w:rPr>
      </w:pPr>
      <w:r w:rsidRPr="0024273E">
        <w:rPr>
          <w:rFonts w:cs="Arial"/>
          <w:b/>
          <w:bCs/>
        </w:rPr>
        <w:t>MLX90614 Temperature Sensor</w:t>
      </w:r>
      <w:r w:rsidR="00484400">
        <w:rPr>
          <w:rFonts w:cs="Arial"/>
          <w:b/>
          <w:bCs/>
        </w:rPr>
        <w:t xml:space="preserve"> </w:t>
      </w:r>
      <w:r w:rsidR="00484400" w:rsidRPr="00484400">
        <w:rPr>
          <w:rFonts w:cs="Arial"/>
        </w:rPr>
        <w:t>is an infrared thermometer for non-contact temperature measurements</w:t>
      </w:r>
      <w:r w:rsidR="00484400">
        <w:rPr>
          <w:rFonts w:cs="Arial"/>
        </w:rPr>
        <w:t xml:space="preserve">. </w:t>
      </w:r>
      <w:r w:rsidR="00484400" w:rsidRPr="00484400">
        <w:rPr>
          <w:rFonts w:cs="Arial"/>
        </w:rPr>
        <w:t xml:space="preserve">This </w:t>
      </w:r>
      <w:r w:rsidR="00484400">
        <w:rPr>
          <w:rFonts w:cs="Arial"/>
        </w:rPr>
        <w:t>component</w:t>
      </w:r>
      <w:r w:rsidR="00484400" w:rsidRPr="00484400">
        <w:rPr>
          <w:rFonts w:cs="Arial"/>
        </w:rPr>
        <w:t xml:space="preserve"> has a pulse width modulation digital output setting (PWM). The 10-bit PWM is typically set up with an output precision of 0.14°C and designed to send temperature readings constantly in the range of -20 to 120°C</w:t>
      </w:r>
      <w:r w:rsidR="008D44BA">
        <w:rPr>
          <w:rFonts w:cs="Arial"/>
        </w:rPr>
        <w:t xml:space="preserve"> </w:t>
      </w:r>
      <w:r w:rsidR="008D44BA">
        <w:rPr>
          <w:rFonts w:cs="Arial"/>
        </w:rPr>
        <w:fldChar w:fldCharType="begin" w:fldLock="1"/>
      </w:r>
      <w:r w:rsidR="00A21F3D">
        <w:rPr>
          <w:rFonts w:cs="Arial"/>
        </w:rPr>
        <w:instrText>ADDIN CSL_CITATION {"citationItems":[{"id":"ITEM-1","itemData":{"DOI":"10.3390/electronics9101658","ISSN":"20799292","abstract":"An integrated sensors platform for non-contact temperature monitoring is proposed in this work. The adopted solution, based on the combined integration of an infrared thermometer and a capacitive humidity sensor, is able to provide a fast and accurate tool for remotely sensing both ambient and body temperature in the framework of pandemic situations, such as COVID-19, thus avoiding any direct contact with people. The information relative to the ambient temperature is successfully exploited to derive a correction formula for the accurate extraction of body temperature from the measurement provided by the standard infrared sensor. Full details on the design of the proposed platform are provided in the work, by reporting relevant simulation results on the variations of ambient temperature, relative humidity, and body temperature. Experimental validations are also discussed to provide a full assessment of the proposed approach.","author":[{"dropping-particle":"","family":"Costanzo","given":"Sandra","non-dropping-particle":"","parse-names":false,"suffix":""},{"dropping-particle":"","family":"Flores","given":"Alexandra","non-dropping-particle":"","parse-names":false,"suffix":""}],"container-title":"Electronics (Switzerland)","id":"ITEM-1","issue":"10","issued":{"date-parts":[["2020"]]},"title":"A non-contact integrated body-ambient temperature sensors platform to contrast COVID-19","type":"article-journal","volume":"9"},"uris":["http://www.mendeley.com/documents/?uuid=3e56b075-53e7-4331-8679-89e93a020e03"]}],"mendeley":{"formattedCitation":"(Costanzo &amp; Flores, 2020)","plainTextFormattedCitation":"(Costanzo &amp; Flores, 2020)","previouslyFormattedCitation":"(Costanzo &amp; Flores, 2020)"},"properties":{"noteIndex":0},"schema":"https://github.com/citation-style-language/schema/raw/master/csl-citation.json"}</w:instrText>
      </w:r>
      <w:r w:rsidR="008D44BA">
        <w:rPr>
          <w:rFonts w:cs="Arial"/>
        </w:rPr>
        <w:fldChar w:fldCharType="separate"/>
      </w:r>
      <w:r w:rsidR="008D44BA" w:rsidRPr="008D44BA">
        <w:rPr>
          <w:rFonts w:cs="Arial"/>
          <w:noProof/>
        </w:rPr>
        <w:t>(Costanzo &amp; Flores, 2020)</w:t>
      </w:r>
      <w:r w:rsidR="008D44BA">
        <w:rPr>
          <w:rFonts w:cs="Arial"/>
        </w:rPr>
        <w:fldChar w:fldCharType="end"/>
      </w:r>
      <w:r w:rsidR="00484400" w:rsidRPr="00484400">
        <w:rPr>
          <w:rFonts w:cs="Arial"/>
        </w:rPr>
        <w:t>.</w:t>
      </w:r>
    </w:p>
    <w:p w14:paraId="05218BF0" w14:textId="663719F6" w:rsidR="008F7481" w:rsidRPr="008F7481" w:rsidRDefault="008F7481" w:rsidP="008F7481">
      <w:pPr>
        <w:spacing w:line="480" w:lineRule="auto"/>
        <w:jc w:val="both"/>
        <w:rPr>
          <w:rFonts w:cs="Arial"/>
          <w:b/>
          <w:bCs/>
          <w:i/>
          <w:iCs/>
        </w:rPr>
      </w:pPr>
      <w:r w:rsidRPr="008F7481">
        <w:rPr>
          <w:rFonts w:cs="Arial"/>
          <w:b/>
          <w:bCs/>
          <w:i/>
          <w:iCs/>
        </w:rPr>
        <w:t>Estimated Cost</w:t>
      </w:r>
    </w:p>
    <w:p w14:paraId="66ADDFAD" w14:textId="7FE76F24" w:rsidR="008F7481" w:rsidRDefault="008F7481" w:rsidP="008F7481">
      <w:pPr>
        <w:spacing w:line="480" w:lineRule="auto"/>
        <w:ind w:firstLine="720"/>
        <w:jc w:val="both"/>
        <w:rPr>
          <w:rFonts w:cs="Arial"/>
        </w:rPr>
      </w:pPr>
      <w:r>
        <w:rPr>
          <w:rFonts w:cs="Arial"/>
        </w:rPr>
        <w:t xml:space="preserve">The </w:t>
      </w:r>
      <w:r w:rsidRPr="008F7481">
        <w:rPr>
          <w:rFonts w:cs="Arial"/>
        </w:rPr>
        <w:t>materials will be used in the creation of the wearable devic</w:t>
      </w:r>
      <w:r>
        <w:rPr>
          <w:rFonts w:cs="Arial"/>
        </w:rPr>
        <w:t>e must be minimized yet functional</w:t>
      </w:r>
      <w:r w:rsidRPr="008F7481">
        <w:rPr>
          <w:rFonts w:cs="Arial"/>
        </w:rPr>
        <w:t xml:space="preserve">. </w:t>
      </w:r>
      <w:r>
        <w:rPr>
          <w:rFonts w:cs="Arial"/>
        </w:rPr>
        <w:t xml:space="preserve">Components </w:t>
      </w:r>
      <w:r w:rsidRPr="008F7481">
        <w:rPr>
          <w:rFonts w:cs="Arial"/>
        </w:rPr>
        <w:t xml:space="preserve">prices </w:t>
      </w:r>
      <w:r>
        <w:rPr>
          <w:rFonts w:cs="Arial"/>
        </w:rPr>
        <w:t xml:space="preserve">are </w:t>
      </w:r>
      <w:r w:rsidRPr="008F7481">
        <w:rPr>
          <w:rFonts w:cs="Arial"/>
        </w:rPr>
        <w:t>based on existing product pages in online commerce platforms as of the time of this writing. The shipping fee will</w:t>
      </w:r>
      <w:r>
        <w:rPr>
          <w:rFonts w:cs="Arial"/>
        </w:rPr>
        <w:t xml:space="preserve"> also</w:t>
      </w:r>
      <w:r w:rsidRPr="008F7481">
        <w:rPr>
          <w:rFonts w:cs="Arial"/>
        </w:rPr>
        <w:t xml:space="preserve"> be added to material cost, therefore estimating up to </w:t>
      </w:r>
      <w:proofErr w:type="spellStart"/>
      <w:r w:rsidRPr="008F7481">
        <w:rPr>
          <w:rFonts w:cs="Arial"/>
        </w:rPr>
        <w:t>Php</w:t>
      </w:r>
      <w:proofErr w:type="spellEnd"/>
      <w:r w:rsidRPr="008F7481">
        <w:rPr>
          <w:rFonts w:cs="Arial"/>
        </w:rPr>
        <w:t xml:space="preserve"> 4,700. This also does not include the paper for publishing for the finals and other miscellaneous items. Summing it up, the budgetary estimate of this </w:t>
      </w:r>
      <w:r w:rsidR="00ED07CD">
        <w:rPr>
          <w:rFonts w:cs="Arial"/>
        </w:rPr>
        <w:t>study</w:t>
      </w:r>
      <w:r w:rsidRPr="008F7481">
        <w:rPr>
          <w:rFonts w:cs="Arial"/>
        </w:rPr>
        <w:t xml:space="preserve"> is </w:t>
      </w:r>
      <w:proofErr w:type="spellStart"/>
      <w:r w:rsidRPr="008F7481">
        <w:rPr>
          <w:rFonts w:cs="Arial"/>
        </w:rPr>
        <w:t>Php</w:t>
      </w:r>
      <w:proofErr w:type="spellEnd"/>
      <w:r w:rsidRPr="008F7481">
        <w:rPr>
          <w:rFonts w:cs="Arial"/>
        </w:rPr>
        <w:t xml:space="preserve"> 5,100. </w:t>
      </w:r>
      <w:r>
        <w:rPr>
          <w:rFonts w:cs="Arial"/>
        </w:rPr>
        <w:t>The web interface can also cost money</w:t>
      </w:r>
      <w:r w:rsidR="005418CA">
        <w:rPr>
          <w:rFonts w:cs="Arial"/>
        </w:rPr>
        <w:t xml:space="preserve"> by </w:t>
      </w:r>
      <w:r>
        <w:rPr>
          <w:rFonts w:cs="Arial"/>
        </w:rPr>
        <w:t>deploying and maintaining the website running</w:t>
      </w:r>
      <w:r w:rsidR="005418CA">
        <w:rPr>
          <w:rFonts w:cs="Arial"/>
        </w:rPr>
        <w:t xml:space="preserve">. However, there </w:t>
      </w:r>
      <w:r w:rsidR="000F0740">
        <w:rPr>
          <w:rFonts w:cs="Arial"/>
        </w:rPr>
        <w:t xml:space="preserve">are </w:t>
      </w:r>
      <w:r w:rsidR="005418CA">
        <w:rPr>
          <w:rFonts w:cs="Arial"/>
        </w:rPr>
        <w:t>free web hosting available online that can handle a limited amount of storage a</w:t>
      </w:r>
      <w:r w:rsidR="005B2886">
        <w:rPr>
          <w:rFonts w:cs="Arial"/>
        </w:rPr>
        <w:t>n</w:t>
      </w:r>
      <w:r w:rsidR="005418CA">
        <w:rPr>
          <w:rFonts w:cs="Arial"/>
        </w:rPr>
        <w:t>d memory usage.</w:t>
      </w:r>
    </w:p>
    <w:p w14:paraId="2C092454" w14:textId="54EA757E" w:rsidR="00530E1C" w:rsidRDefault="00530E1C" w:rsidP="00713B6A">
      <w:pPr>
        <w:spacing w:line="480" w:lineRule="auto"/>
        <w:jc w:val="both"/>
        <w:rPr>
          <w:rFonts w:cs="Arial"/>
          <w:b/>
          <w:bCs/>
          <w:i/>
          <w:iCs/>
        </w:rPr>
      </w:pPr>
    </w:p>
    <w:p w14:paraId="41AA3AD0" w14:textId="0FEF8908" w:rsidR="00291EFA" w:rsidRPr="00F45C10" w:rsidRDefault="00291EFA" w:rsidP="00713B6A">
      <w:pPr>
        <w:spacing w:line="480" w:lineRule="auto"/>
        <w:jc w:val="both"/>
        <w:rPr>
          <w:rFonts w:cs="Arial"/>
          <w:b/>
          <w:bCs/>
          <w:i/>
          <w:iCs/>
        </w:rPr>
      </w:pPr>
      <w:r w:rsidRPr="00F45C10">
        <w:rPr>
          <w:rFonts w:cs="Arial"/>
          <w:b/>
          <w:bCs/>
          <w:i/>
          <w:iCs/>
        </w:rPr>
        <w:lastRenderedPageBreak/>
        <w:t>System Overview</w:t>
      </w:r>
    </w:p>
    <w:p w14:paraId="7368AD8D" w14:textId="0A53EE66" w:rsidR="00664BB8" w:rsidRDefault="00664BB8" w:rsidP="00904E38">
      <w:pPr>
        <w:spacing w:line="240" w:lineRule="auto"/>
        <w:jc w:val="both"/>
        <w:rPr>
          <w:rFonts w:cs="Arial"/>
          <w:b/>
          <w:bCs/>
        </w:rPr>
      </w:pPr>
      <w:r>
        <w:rPr>
          <w:rFonts w:cs="Arial"/>
          <w:b/>
          <w:bCs/>
          <w:noProof/>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47C94957" w:rsidR="00904E38" w:rsidRPr="00904E38" w:rsidRDefault="00904E38" w:rsidP="00904E38">
      <w:pPr>
        <w:spacing w:line="480" w:lineRule="auto"/>
        <w:jc w:val="center"/>
        <w:rPr>
          <w:rFonts w:cs="Arial"/>
          <w:sz w:val="20"/>
          <w:szCs w:val="20"/>
        </w:rPr>
      </w:pPr>
      <w:r w:rsidRPr="00904E38">
        <w:rPr>
          <w:rFonts w:cs="Arial"/>
          <w:b/>
          <w:bCs/>
          <w:sz w:val="20"/>
          <w:szCs w:val="20"/>
        </w:rPr>
        <w:t>Figure …</w:t>
      </w:r>
      <w:r w:rsidRPr="00904E38">
        <w:rPr>
          <w:rFonts w:cs="Arial"/>
          <w:sz w:val="20"/>
          <w:szCs w:val="20"/>
        </w:rPr>
        <w:t xml:space="preserve"> Wearable device and monitoring system relationship</w:t>
      </w:r>
      <w:r w:rsidR="00681F98">
        <w:rPr>
          <w:rFonts w:cs="Arial"/>
          <w:sz w:val="20"/>
          <w:szCs w:val="20"/>
        </w:rPr>
        <w:t>.</w:t>
      </w:r>
    </w:p>
    <w:p w14:paraId="50C958BC" w14:textId="0CB2224F" w:rsidR="00DA3EE6" w:rsidRPr="00DA3EE6" w:rsidRDefault="00DA3EE6" w:rsidP="00B60FD8">
      <w:pPr>
        <w:spacing w:line="480" w:lineRule="auto"/>
        <w:ind w:firstLine="720"/>
        <w:jc w:val="both"/>
        <w:rPr>
          <w:rFonts w:cs="Arial"/>
        </w:rPr>
      </w:pPr>
      <w:r>
        <w:rPr>
          <w:rFonts w:cs="Arial"/>
        </w:rPr>
        <w:t xml:space="preserve">The wearable device system diagram is shown in Figure …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web interface, this will save time and memory compared when saving from the device then sending via Bluetooth. After the recording, it will 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80% for training and 20%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small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this research outcome.</w:t>
      </w:r>
      <w:r w:rsidR="00A11C7D">
        <w:rPr>
          <w:rFonts w:cs="Arial"/>
        </w:rPr>
        <w:t xml:space="preserve"> Model is then ready for transfer </w:t>
      </w:r>
      <w:r w:rsidR="00A11C7D">
        <w:rPr>
          <w:rFonts w:cs="Arial"/>
        </w:rPr>
        <w:lastRenderedPageBreak/>
        <w:t xml:space="preserve">using the Bluetooth characteristic of the device and the web interface. The device is given to receive the file contents of the model by using the </w:t>
      </w:r>
      <w:r w:rsidR="00A11C7D" w:rsidRPr="00A11C7D">
        <w:rPr>
          <w:rFonts w:cs="Arial"/>
        </w:rPr>
        <w:t>Universal 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79317104" w14:textId="1333A8A5" w:rsidR="00530E1C" w:rsidRDefault="00530E1C" w:rsidP="00713B6A">
      <w:pPr>
        <w:spacing w:line="480" w:lineRule="auto"/>
        <w:jc w:val="both"/>
        <w:rPr>
          <w:rFonts w:cs="Arial"/>
          <w:b/>
          <w:bCs/>
          <w:i/>
          <w:iCs/>
        </w:rPr>
      </w:pPr>
      <w:r w:rsidRPr="00530E1C">
        <w:rPr>
          <w:rFonts w:cs="Arial"/>
          <w:b/>
          <w:bCs/>
          <w:i/>
          <w:iCs/>
        </w:rPr>
        <w:t>BLE Characteristic</w:t>
      </w:r>
    </w:p>
    <w:p w14:paraId="3FD98022" w14:textId="1C3FBC2C"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w:t>
      </w:r>
      <w:r w:rsidR="00ED07CD">
        <w:rPr>
          <w:rFonts w:cs="Arial"/>
        </w:rPr>
        <w:t>study</w:t>
      </w:r>
      <w:r w:rsidR="0024482F">
        <w:rPr>
          <w:rFonts w:cs="Arial"/>
        </w:rPr>
        <w:t xml:space="preserve"> is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16515F24" w:rsidR="0076325A" w:rsidRDefault="0076325A" w:rsidP="0076325A">
      <w:pPr>
        <w:spacing w:line="480" w:lineRule="auto"/>
        <w:jc w:val="center"/>
        <w:rPr>
          <w:rFonts w:cs="Arial"/>
          <w:sz w:val="20"/>
          <w:szCs w:val="20"/>
        </w:rPr>
      </w:pPr>
      <w:r w:rsidRPr="0076325A">
        <w:rPr>
          <w:rFonts w:cs="Arial"/>
          <w:b/>
          <w:bCs/>
          <w:sz w:val="20"/>
          <w:szCs w:val="20"/>
        </w:rPr>
        <w:t>Figure …</w:t>
      </w:r>
      <w:r>
        <w:rPr>
          <w:rFonts w:cs="Arial"/>
          <w:b/>
          <w:bCs/>
          <w:sz w:val="20"/>
          <w:szCs w:val="20"/>
        </w:rPr>
        <w:t xml:space="preserve"> </w:t>
      </w:r>
      <w:r>
        <w:rPr>
          <w:rFonts w:cs="Arial"/>
          <w:sz w:val="20"/>
          <w:szCs w:val="20"/>
        </w:rPr>
        <w:t xml:space="preserve">Design pattern of the </w:t>
      </w:r>
      <w:r w:rsidR="00ED07CD">
        <w:rPr>
          <w:rFonts w:cs="Arial"/>
          <w:sz w:val="20"/>
          <w:szCs w:val="20"/>
        </w:rPr>
        <w:t>study</w:t>
      </w:r>
      <w:r>
        <w:rPr>
          <w:rFonts w:cs="Arial"/>
          <w:sz w:val="20"/>
          <w:szCs w:val="20"/>
        </w:rPr>
        <w:t>.</w:t>
      </w:r>
    </w:p>
    <w:p w14:paraId="529F2236" w14:textId="53D91CE5" w:rsidR="00511F7C" w:rsidRPr="00511F7C" w:rsidRDefault="00511F7C" w:rsidP="00511F7C">
      <w:pPr>
        <w:spacing w:line="480" w:lineRule="auto"/>
        <w:ind w:firstLine="720"/>
        <w:jc w:val="both"/>
        <w:rPr>
          <w:rFonts w:cs="Arial"/>
        </w:rPr>
      </w:pPr>
      <w:r w:rsidRPr="00511F7C">
        <w:rPr>
          <w:rFonts w:cs="Arial"/>
        </w:rPr>
        <w:t xml:space="preserve">Figure … </w:t>
      </w:r>
      <w:r>
        <w:rPr>
          <w:rFonts w:cs="Arial"/>
        </w:rPr>
        <w:t xml:space="preserve">shows the simplified design pattern of this </w:t>
      </w:r>
      <w:r w:rsidR="00ED07CD">
        <w:rPr>
          <w:rFonts w:cs="Arial"/>
        </w:rPr>
        <w:t>study</w:t>
      </w:r>
      <w:r>
        <w:rPr>
          <w:rFonts w:cs="Arial"/>
        </w:rPr>
        <w:t xml:space="preserve">. Basically, the smartphone works in conjunction with the web interface while the wearable is a standalone device that will take the responsibility for position tracking. The </w:t>
      </w:r>
      <w:r>
        <w:rPr>
          <w:rFonts w:cs="Arial"/>
        </w:rPr>
        <w:lastRenderedPageBreak/>
        <w:t>dependencies showed are the main tools and libraries that the researchers will be using.</w:t>
      </w:r>
    </w:p>
    <w:p w14:paraId="5ACC635E" w14:textId="67C73A07" w:rsidR="00530E1C" w:rsidRPr="00530E1C" w:rsidRDefault="0076325A" w:rsidP="00530E1C">
      <w:pPr>
        <w:spacing w:line="480" w:lineRule="auto"/>
        <w:jc w:val="both"/>
        <w:rPr>
          <w:rFonts w:cs="Arial"/>
          <w:b/>
          <w:bCs/>
        </w:rPr>
      </w:pPr>
      <w:r>
        <w:rPr>
          <w:rFonts w:cs="Arial"/>
          <w:b/>
          <w:bCs/>
        </w:rPr>
        <w:t>Central</w:t>
      </w:r>
    </w:p>
    <w:p w14:paraId="47473ABC" w14:textId="48BFFE9D" w:rsidR="00530E1C" w:rsidRDefault="00530E1C" w:rsidP="00530E1C">
      <w:pPr>
        <w:spacing w:line="480" w:lineRule="auto"/>
        <w:ind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 interface 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send back to the device through Bluetooth file transfer by a block of 128 bytes of data iteratively.</w:t>
      </w:r>
    </w:p>
    <w:p w14:paraId="2D4AFC9E" w14:textId="77777777" w:rsidR="00291EFA" w:rsidRPr="00291EFA" w:rsidRDefault="00291EFA" w:rsidP="00291EFA">
      <w:pPr>
        <w:spacing w:line="480" w:lineRule="auto"/>
        <w:jc w:val="both"/>
        <w:rPr>
          <w:rFonts w:cs="Arial"/>
          <w:b/>
          <w:bCs/>
        </w:rPr>
      </w:pPr>
      <w:r w:rsidRPr="00291EFA">
        <w:rPr>
          <w:rFonts w:cs="Arial"/>
          <w:b/>
          <w:bCs/>
        </w:rPr>
        <w:t>Peripheral</w:t>
      </w:r>
    </w:p>
    <w:p w14:paraId="560B58BA" w14:textId="0F3D8399" w:rsidR="00156613" w:rsidRDefault="00291EFA" w:rsidP="00156613">
      <w:pPr>
        <w:spacing w:line="480" w:lineRule="auto"/>
        <w:ind w:firstLine="720"/>
        <w:jc w:val="both"/>
        <w:rPr>
          <w:rFonts w:cs="Arial"/>
        </w:rPr>
      </w:pPr>
      <w:r w:rsidRPr="00291EFA">
        <w:rPr>
          <w:rFonts w:cs="Arial"/>
        </w:rPr>
        <w:t xml:space="preserve">The Arduino Nano 33 BLE Sense is the motherboard of the wearable device. The purpose of this peripheral device is to send data to the web interface </w:t>
      </w:r>
      <w:r w:rsidR="001F68C5">
        <w:rPr>
          <w:rFonts w:cs="Arial"/>
        </w:rPr>
        <w:t>and</w:t>
      </w:r>
      <w:r w:rsidRPr="00291EFA">
        <w:rPr>
          <w:rFonts w:cs="Arial"/>
        </w:rPr>
        <w:t xml:space="preserve"> retrieve the hex array content of the C-header file that will be used in position tracking. The web interface and the wearable device has its compatibility when sending or receiving data using the </w:t>
      </w:r>
      <w:r w:rsidR="002D17B3">
        <w:rPr>
          <w:rFonts w:cs="Arial"/>
        </w:rPr>
        <w:t>c</w:t>
      </w:r>
      <w:r w:rsidR="002D17B3" w:rsidRPr="002D17B3">
        <w:rPr>
          <w:rFonts w:cs="Arial"/>
        </w:rPr>
        <w:t>yclic redundancy check</w:t>
      </w:r>
      <w:r w:rsidR="002D17B3">
        <w:rPr>
          <w:rFonts w:cs="Arial"/>
        </w:rPr>
        <w:t xml:space="preserve"> of </w:t>
      </w:r>
      <w:r w:rsidR="00380493">
        <w:rPr>
          <w:rFonts w:cs="Arial"/>
        </w:rPr>
        <w:t>32-bit</w:t>
      </w:r>
      <w:r w:rsidR="002D17B3">
        <w:rPr>
          <w:rFonts w:cs="Arial"/>
        </w:rPr>
        <w:t xml:space="preserve"> binary sequence or </w:t>
      </w:r>
      <w:r w:rsidRPr="00291EFA">
        <w:rPr>
          <w:rFonts w:cs="Arial"/>
        </w:rPr>
        <w:t>CRC32 file checksum. It will check if the two are similar after the file transfer is complete, if it is not, the model import will be cancelled. This happens because of the noise interference such as network errors and disk write errors.</w:t>
      </w:r>
    </w:p>
    <w:p w14:paraId="6611423D" w14:textId="77777777" w:rsidR="00782703" w:rsidRDefault="00156613" w:rsidP="00156613">
      <w:pPr>
        <w:spacing w:line="480" w:lineRule="auto"/>
        <w:jc w:val="both"/>
        <w:rPr>
          <w:rFonts w:cs="Arial"/>
          <w:b/>
          <w:bCs/>
          <w:i/>
          <w:iCs/>
        </w:rPr>
      </w:pPr>
      <w:r w:rsidRPr="00265D03">
        <w:rPr>
          <w:rFonts w:cs="Arial"/>
          <w:b/>
          <w:bCs/>
          <w:i/>
          <w:iCs/>
        </w:rPr>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lastRenderedPageBreak/>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4F13DB1A" w:rsidR="00CC3429" w:rsidRDefault="00CC3429" w:rsidP="00782703">
      <w:pPr>
        <w:spacing w:line="480" w:lineRule="auto"/>
        <w:jc w:val="center"/>
        <w:rPr>
          <w:rFonts w:cs="Arial"/>
          <w:sz w:val="20"/>
          <w:szCs w:val="20"/>
        </w:rPr>
      </w:pPr>
      <w:r w:rsidRPr="00CC3429">
        <w:rPr>
          <w:rFonts w:cs="Arial"/>
          <w:b/>
          <w:bCs/>
          <w:sz w:val="20"/>
          <w:szCs w:val="20"/>
        </w:rPr>
        <w:t>Figure …</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26850A9F" w:rsidR="00272C4D" w:rsidRPr="00272C4D" w:rsidRDefault="00272C4D" w:rsidP="00123949">
      <w:pPr>
        <w:spacing w:line="480" w:lineRule="auto"/>
        <w:ind w:firstLine="720"/>
        <w:jc w:val="both"/>
        <w:rPr>
          <w:rFonts w:cs="Arial"/>
        </w:rPr>
      </w:pPr>
      <w:r>
        <w:rPr>
          <w:rFonts w:cs="Arial"/>
        </w:rPr>
        <w:t>Figure … shows the expected output of the microcontroller based wearable device. The main components are protected with a chassis to prevent it from any dirt/debris and water particles that may cause from destroying the entire circuit.</w:t>
      </w:r>
      <w:r w:rsidR="008511EA">
        <w:rPr>
          <w:rFonts w:cs="Arial"/>
        </w:rPr>
        <w:t xml:space="preserve"> The chassis are also expected to be 3D printed made with a strong 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user</w:t>
      </w:r>
      <w:r w:rsidR="008973CE">
        <w:rPr>
          <w:rFonts w:cs="Arial"/>
        </w:rPr>
        <w:t>.</w:t>
      </w:r>
      <w:r w:rsidR="00123949">
        <w:rPr>
          <w:rFonts w:cs="Arial"/>
        </w:rPr>
        <w:t xml:space="preserve"> </w:t>
      </w:r>
      <w:r>
        <w:rPr>
          <w:rFonts w:cs="Arial"/>
        </w:rPr>
        <w:t>The pulse sensor is located at the wrist strap that is directly pointing to the pulse of the user.  The researchers plan to create a compact device like any other smartwatches that will fit to any people using it.</w:t>
      </w:r>
      <w:r w:rsidR="008511EA">
        <w:rPr>
          <w:rFonts w:cs="Arial"/>
        </w:rPr>
        <w:t xml:space="preserve"> 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lastRenderedPageBreak/>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708F9353" w:rsidR="003C4052" w:rsidRDefault="00FA074B" w:rsidP="003C4052">
      <w:pPr>
        <w:spacing w:line="480" w:lineRule="auto"/>
        <w:jc w:val="center"/>
        <w:rPr>
          <w:rFonts w:cs="Arial"/>
          <w:sz w:val="20"/>
          <w:szCs w:val="20"/>
        </w:rPr>
      </w:pPr>
      <w:r w:rsidRPr="00FA074B">
        <w:rPr>
          <w:rFonts w:cs="Arial"/>
          <w:b/>
          <w:bCs/>
          <w:sz w:val="20"/>
          <w:szCs w:val="20"/>
        </w:rPr>
        <w:t>Figure …</w:t>
      </w:r>
      <w:r w:rsidRPr="00FA074B">
        <w:rPr>
          <w:rFonts w:cs="Arial"/>
          <w:sz w:val="20"/>
          <w:szCs w:val="20"/>
        </w:rPr>
        <w:t xml:space="preserve"> Expected output of the wearable device</w:t>
      </w:r>
      <w:r w:rsidR="00681F98">
        <w:rPr>
          <w:rFonts w:cs="Arial"/>
          <w:sz w:val="20"/>
          <w:szCs w:val="20"/>
        </w:rPr>
        <w:t>.</w:t>
      </w:r>
    </w:p>
    <w:p w14:paraId="483C6222" w14:textId="5AFDC543" w:rsidR="003C4052" w:rsidRPr="003C4052" w:rsidRDefault="003C4052" w:rsidP="00641EE4">
      <w:pPr>
        <w:spacing w:line="480" w:lineRule="auto"/>
        <w:ind w:firstLine="720"/>
        <w:jc w:val="both"/>
        <w:rPr>
          <w:rFonts w:cs="Arial"/>
        </w:rPr>
      </w:pPr>
      <w:r>
        <w:rPr>
          <w:rFonts w:cs="Arial"/>
        </w:rPr>
        <w:t>Beside the pulse sensor, the external components are shown in Figure …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place the external components and attach the chassis into it. It can adjust the size of the strap to fasten to the small or wide wrist of the user.</w:t>
      </w:r>
      <w:r w:rsidR="00A65EAF">
        <w:rPr>
          <w:rFonts w:cs="Arial"/>
        </w:rPr>
        <w:t xml:space="preserve"> As seen in this Figure, there is an available space at the back of the chassis. This is where the researchers plan to place the pulse sensor if the previous one is uncomfortable.</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lastRenderedPageBreak/>
        <w:drawing>
          <wp:inline distT="0" distB="0" distL="0" distR="0" wp14:anchorId="5F281DA6" wp14:editId="3A671AD5">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1FC211F" w:rsidR="00FA074B" w:rsidRDefault="00FA074B" w:rsidP="00A11CB1">
      <w:pPr>
        <w:spacing w:line="480" w:lineRule="auto"/>
        <w:jc w:val="center"/>
        <w:rPr>
          <w:rFonts w:cs="Arial"/>
          <w:sz w:val="20"/>
          <w:szCs w:val="20"/>
        </w:rPr>
      </w:pPr>
      <w:r w:rsidRPr="00FA074B">
        <w:rPr>
          <w:rFonts w:cs="Arial"/>
          <w:b/>
          <w:bCs/>
          <w:sz w:val="20"/>
          <w:szCs w:val="20"/>
        </w:rPr>
        <w:t>Figure …</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0C40E3F0" w:rsidR="0067594D" w:rsidRDefault="0067594D" w:rsidP="00C752C3">
      <w:pPr>
        <w:spacing w:line="480" w:lineRule="auto"/>
        <w:ind w:firstLine="720"/>
        <w:jc w:val="both"/>
        <w:rPr>
          <w:rFonts w:cs="Arial"/>
        </w:rPr>
      </w:pPr>
      <w:r>
        <w:rPr>
          <w:rFonts w:cs="Arial"/>
        </w:rPr>
        <w:t xml:space="preserve">Figure …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r>
        <w:rPr>
          <w:rFonts w:cs="Arial"/>
        </w:rPr>
        <w:t>, t</w:t>
      </w:r>
      <w:r w:rsidRPr="0067594D">
        <w:rPr>
          <w:rFonts w:cs="Arial"/>
        </w:rPr>
        <w:t>his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electrolyte. It is also a rechargeable battery to avoid the replacement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This will also serve as the storage for the global variables for the incoming data from the Web interface.</w:t>
      </w:r>
    </w:p>
    <w:p w14:paraId="30751886" w14:textId="4689C2C9" w:rsidR="00913F3E" w:rsidRDefault="00913F3E" w:rsidP="00913F3E">
      <w:pPr>
        <w:spacing w:line="480" w:lineRule="auto"/>
        <w:ind w:firstLine="720"/>
        <w:jc w:val="both"/>
        <w:rPr>
          <w:rFonts w:cs="Arial"/>
        </w:rPr>
      </w:pPr>
      <w:r>
        <w:rPr>
          <w:rFonts w:cs="Arial"/>
        </w:rPr>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cs="Arial"/>
        </w:rPr>
        <w:t xml:space="preserve">he wearable device will be 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w:t>
      </w:r>
      <w:r w:rsidRPr="00913F3E">
        <w:rPr>
          <w:rFonts w:cs="Arial"/>
        </w:rPr>
        <w:lastRenderedPageBreak/>
        <w:t xml:space="preserve">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30E2FDBD" w14:textId="48ADF60A" w:rsidR="001F3B6B" w:rsidRDefault="001F3B6B" w:rsidP="001F3B6B">
      <w:pPr>
        <w:spacing w:line="480" w:lineRule="auto"/>
        <w:jc w:val="both"/>
        <w:rPr>
          <w:rFonts w:cs="Arial"/>
          <w:b/>
          <w:bCs/>
          <w:i/>
          <w:iCs/>
        </w:rPr>
      </w:pPr>
      <w:r w:rsidRPr="00265D03">
        <w:rPr>
          <w:rFonts w:cs="Arial"/>
          <w:b/>
          <w:bCs/>
          <w:i/>
          <w:iCs/>
        </w:rPr>
        <w:t xml:space="preserve">Design and Construction of </w:t>
      </w:r>
      <w:r>
        <w:rPr>
          <w:rFonts w:cs="Arial"/>
          <w:b/>
          <w:bCs/>
          <w:i/>
          <w:iCs/>
        </w:rPr>
        <w:t>the Web Interface</w:t>
      </w:r>
    </w:p>
    <w:p w14:paraId="54C4A6C3" w14:textId="727EA05F" w:rsidR="005D69AC" w:rsidRDefault="00924E76" w:rsidP="008B0CE1">
      <w:pPr>
        <w:spacing w:line="240" w:lineRule="auto"/>
        <w:jc w:val="center"/>
        <w:rPr>
          <w:rFonts w:cs="Arial"/>
        </w:rPr>
      </w:pPr>
      <w:r>
        <w:rPr>
          <w:noProof/>
        </w:rPr>
        <w:drawing>
          <wp:inline distT="0" distB="0" distL="0" distR="0" wp14:anchorId="5FA117A0" wp14:editId="186A07F9">
            <wp:extent cx="5274310" cy="2965450"/>
            <wp:effectExtent l="0" t="0" r="254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274310" cy="2965450"/>
                    </a:xfrm>
                    <a:prstGeom prst="rect">
                      <a:avLst/>
                    </a:prstGeom>
                  </pic:spPr>
                </pic:pic>
              </a:graphicData>
            </a:graphic>
          </wp:inline>
        </w:drawing>
      </w:r>
    </w:p>
    <w:p w14:paraId="7EDB4722" w14:textId="4F75B70C" w:rsidR="00121CB2" w:rsidRPr="00121CB2" w:rsidRDefault="00121CB2" w:rsidP="00121CB2">
      <w:pPr>
        <w:spacing w:line="480" w:lineRule="auto"/>
        <w:jc w:val="center"/>
        <w:rPr>
          <w:rFonts w:cs="Arial"/>
          <w:sz w:val="20"/>
          <w:szCs w:val="20"/>
        </w:rPr>
      </w:pPr>
      <w:r w:rsidRPr="00121CB2">
        <w:rPr>
          <w:rFonts w:cs="Arial"/>
          <w:b/>
          <w:bCs/>
          <w:sz w:val="20"/>
          <w:szCs w:val="20"/>
        </w:rPr>
        <w:t>Figure …</w:t>
      </w:r>
      <w:r w:rsidRPr="00121CB2">
        <w:rPr>
          <w:rFonts w:cs="Arial"/>
          <w:sz w:val="20"/>
          <w:szCs w:val="20"/>
        </w:rPr>
        <w:t xml:space="preserve"> </w:t>
      </w:r>
      <w:r>
        <w:rPr>
          <w:rFonts w:cs="Arial"/>
          <w:sz w:val="20"/>
          <w:szCs w:val="20"/>
        </w:rPr>
        <w:t xml:space="preserve">Web </w:t>
      </w:r>
      <w:r w:rsidR="000106A7">
        <w:rPr>
          <w:rFonts w:cs="Arial"/>
          <w:sz w:val="20"/>
          <w:szCs w:val="20"/>
        </w:rPr>
        <w:t>interface</w:t>
      </w:r>
      <w:r>
        <w:rPr>
          <w:rFonts w:cs="Arial"/>
          <w:sz w:val="20"/>
          <w:szCs w:val="20"/>
        </w:rPr>
        <w:t xml:space="preserve"> design</w:t>
      </w:r>
      <w:r w:rsidR="00681F98">
        <w:rPr>
          <w:rFonts w:cs="Arial"/>
          <w:sz w:val="20"/>
          <w:szCs w:val="20"/>
        </w:rPr>
        <w:t>.</w:t>
      </w:r>
    </w:p>
    <w:p w14:paraId="36F6A907" w14:textId="1EF67DB2" w:rsidR="00773ED0" w:rsidRDefault="00233244" w:rsidP="00233244">
      <w:pPr>
        <w:spacing w:line="480" w:lineRule="auto"/>
        <w:ind w:firstLine="720"/>
        <w:jc w:val="both"/>
        <w:rPr>
          <w:rFonts w:cs="Arial"/>
        </w:rPr>
      </w:pPr>
      <w:r>
        <w:rPr>
          <w:rFonts w:cs="Arial"/>
        </w:rPr>
        <w:t>The design of the website is shown in Figure … where the application is divided into three (3) section, the training application, the real-time monitoring system, and the status section where the success, progress, notification, and error are displayed. The device must be in the on-state and the user must turn-on his/her Bluetooth before the connection.</w:t>
      </w:r>
    </w:p>
    <w:p w14:paraId="2E027F86" w14:textId="7BD5E621" w:rsidR="001F3B6B" w:rsidRDefault="0036185B" w:rsidP="00233244">
      <w:pPr>
        <w:spacing w:line="480" w:lineRule="auto"/>
        <w:ind w:firstLine="720"/>
        <w:jc w:val="both"/>
        <w:rPr>
          <w:rFonts w:cs="Arial"/>
        </w:rPr>
      </w:pPr>
      <w:r>
        <w:rPr>
          <w:rFonts w:cs="Arial"/>
        </w:rPr>
        <w:t xml:space="preserve">This implementation of the Bluetooth connection from the web can be made using the built-in </w:t>
      </w:r>
      <w:r w:rsidRPr="0036185B">
        <w:rPr>
          <w:rFonts w:cs="Arial"/>
        </w:rPr>
        <w:t>Web Bluetooth API</w:t>
      </w:r>
      <w:r>
        <w:rPr>
          <w:rFonts w:cs="Arial"/>
        </w:rPr>
        <w:t xml:space="preserve"> in JavaScript, specifically </w:t>
      </w:r>
      <w:proofErr w:type="spellStart"/>
      <w:r>
        <w:rPr>
          <w:rFonts w:cs="Arial"/>
        </w:rPr>
        <w:t>VanillaJS</w:t>
      </w:r>
      <w:proofErr w:type="spellEnd"/>
      <w:r>
        <w:rPr>
          <w:rFonts w:cs="Arial"/>
        </w:rPr>
        <w:t>.</w:t>
      </w:r>
      <w:r w:rsidR="001B14B6">
        <w:rPr>
          <w:rFonts w:cs="Arial"/>
        </w:rPr>
        <w:t xml:space="preserve"> It </w:t>
      </w:r>
      <w:r w:rsidR="001B14B6" w:rsidRPr="001B14B6">
        <w:rPr>
          <w:rFonts w:cs="Arial"/>
        </w:rPr>
        <w:t xml:space="preserve">is the most basic version of </w:t>
      </w:r>
      <w:r w:rsidR="0003411F" w:rsidRPr="001B14B6">
        <w:rPr>
          <w:rFonts w:cs="Arial"/>
        </w:rPr>
        <w:t>JavaScript</w:t>
      </w:r>
      <w:r w:rsidR="001B14B6" w:rsidRPr="001B14B6">
        <w:rPr>
          <w:rFonts w:cs="Arial"/>
        </w:rPr>
        <w:t xml:space="preserve">, utilizing only the built-in objects, functions, and methods. </w:t>
      </w:r>
      <w:r w:rsidR="00773ED0">
        <w:rPr>
          <w:rFonts w:cs="Arial"/>
        </w:rPr>
        <w:t>Developers</w:t>
      </w:r>
      <w:r w:rsidR="001B14B6" w:rsidRPr="001B14B6">
        <w:rPr>
          <w:rFonts w:cs="Arial"/>
        </w:rPr>
        <w:t xml:space="preserve"> don't need to download any other programs or libraries </w:t>
      </w:r>
      <w:r w:rsidR="00773ED0" w:rsidRPr="001B14B6">
        <w:rPr>
          <w:rFonts w:cs="Arial"/>
        </w:rPr>
        <w:t>for</w:t>
      </w:r>
      <w:r w:rsidR="00773ED0">
        <w:rPr>
          <w:rFonts w:cs="Arial"/>
        </w:rPr>
        <w:t xml:space="preserve"> </w:t>
      </w:r>
      <w:r w:rsidR="001B14B6" w:rsidRPr="001B14B6">
        <w:rPr>
          <w:rFonts w:cs="Arial"/>
        </w:rPr>
        <w:t>website to function, and the term "vanilla" refers to something that is conventional or standard without any added features</w:t>
      </w:r>
      <w:r w:rsidR="007D6300">
        <w:rPr>
          <w:rFonts w:cs="Arial"/>
        </w:rPr>
        <w:t xml:space="preserve"> </w:t>
      </w:r>
      <w:r w:rsidR="007D6300">
        <w:rPr>
          <w:rFonts w:cs="Arial"/>
        </w:rPr>
        <w:fldChar w:fldCharType="begin" w:fldLock="1"/>
      </w:r>
      <w:r w:rsidR="007D6300">
        <w:rPr>
          <w:rFonts w:cs="Arial"/>
        </w:rPr>
        <w:instrText>ADDIN CSL_CITATION {"citationItems":[{"id":"ITEM-1","itemData":{"abstract":"Background. Websites of 2020 are often feature rich and highly interactive applications. JavaScript is a popular programming language for the web, with many frameworks available. A common denominator for highly interactive web applications is the need for efficient methods of manipulating the Document Object Model to enable a solid user experience. Objectives. This study compares Vanilla JavaScript and the JavaScript frameworks Angular, React and Vue.js in regards to DOM performance, DOM manipulation methodology and application size. Methods. A literature study was conducted to compare the DOM manipulation methodologies of Vanilla JavaScript and the selected frameworks. An experiment was conducted where test applications was created using Vanilla JavaScript and the selected frameworks. These applications were used as base for comparing application size and for comparison tests of DOM performance related metrics using Google Chrome and Firefox. Results. In regards to DOM manipulation methodology, there is a distinct difference between Vanilla JavaScript and the selected frameworks. In Vanilla JavaScript DOM manipulation is handled by direct interaction with the DOM interface. When using the selected frameworks the actual interaction with the DOM interface is abstracted away from the developer and handled by the framework. While React and Vue.js both have implemented a Virtual DOM to optimize DOM interactions, Angular has implemented Incremental DOM. Vanilla JavaScript had the best DOM performance in all tests and the smallest application size. Amongst the frameworks React had the best DOM performance, Angular performed close to React in nearly all test, and Vue.js was slightly slower in most tests. In nearly all tests the applications performed better in Google Chrome. Conclusions. Vanilla JavaScript and the selected frameworks, and thereby their DOM manipulation methodologies, are all feasible alternatives for creating interactive web applications with high DOM performance. Tests indicate that Vanilla JavaScript and the selected frameworks achieves better DOM performance in Google Chrome compared to Firefox.","author":[{"dropping-particle":"","family":"Persson","given":"Morgan","non-dropping-particle":"","parse-names":false,"suffix":""}],"id":"ITEM-1","issued":{"date-parts":[["2020"]]},"page":"40","title":"JavaScript DOM Manipulation Performance : Comparing Vanilla JavaScript and Leading JavaScript Front-end Frameworks","type":"article-journal","volume":"Independen"},"uris":["http://www.mendeley.com/documents/?uuid=5b5e9bf5-e71f-4f89-84ba-f6ddd053a9a8"]}],"mendeley":{"formattedCitation":"(Persson, 2020)","plainTextFormattedCitation":"(Persson, 2020)","previouslyFormattedCitation":"(Persson, 2020)"},"properties":{"noteIndex":0},"schema":"https://github.com/citation-style-language/schema/raw/master/csl-citation.json"}</w:instrText>
      </w:r>
      <w:r w:rsidR="007D6300">
        <w:rPr>
          <w:rFonts w:cs="Arial"/>
        </w:rPr>
        <w:fldChar w:fldCharType="separate"/>
      </w:r>
      <w:r w:rsidR="007D6300" w:rsidRPr="007D6300">
        <w:rPr>
          <w:rFonts w:cs="Arial"/>
          <w:noProof/>
        </w:rPr>
        <w:t>(Persson, 2020)</w:t>
      </w:r>
      <w:r w:rsidR="007D6300">
        <w:rPr>
          <w:rFonts w:cs="Arial"/>
        </w:rPr>
        <w:fldChar w:fldCharType="end"/>
      </w:r>
      <w:r w:rsidR="001B14B6" w:rsidRPr="001B14B6">
        <w:rPr>
          <w:rFonts w:cs="Arial"/>
        </w:rPr>
        <w:t>.</w:t>
      </w:r>
    </w:p>
    <w:p w14:paraId="56ADB7F0" w14:textId="5A1D9211" w:rsidR="00773ED0" w:rsidRDefault="00773ED0" w:rsidP="00743080">
      <w:pPr>
        <w:spacing w:line="480" w:lineRule="auto"/>
        <w:ind w:firstLine="720"/>
        <w:jc w:val="both"/>
        <w:rPr>
          <w:rFonts w:cs="Arial"/>
        </w:rPr>
      </w:pPr>
      <w:r>
        <w:rPr>
          <w:rFonts w:cs="Arial"/>
        </w:rPr>
        <w:lastRenderedPageBreak/>
        <w:t xml:space="preserve">The researchers </w:t>
      </w:r>
      <w:r w:rsidR="00743080">
        <w:rPr>
          <w:rFonts w:cs="Arial"/>
        </w:rPr>
        <w:t>decide</w:t>
      </w:r>
      <w:r>
        <w:rPr>
          <w:rFonts w:cs="Arial"/>
        </w:rPr>
        <w:t xml:space="preserve"> to use the Python programming language as the backend of the web interface.</w:t>
      </w:r>
      <w:r w:rsidR="00743080">
        <w:rPr>
          <w:rFonts w:cs="Arial"/>
        </w:rPr>
        <w:t xml:space="preserve"> Django handles the backend of the web interface. This w</w:t>
      </w:r>
      <w:r w:rsidR="00743080" w:rsidRPr="00743080">
        <w:rPr>
          <w:rFonts w:cs="Arial"/>
        </w:rPr>
        <w:t xml:space="preserve">eb framework built on Python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7D6300">
        <w:rPr>
          <w:rFonts w:cs="Arial"/>
        </w:rPr>
        <w:t xml:space="preserve"> </w:t>
      </w:r>
      <w:r w:rsidR="007D6300">
        <w:rPr>
          <w:rFonts w:cs="Arial"/>
        </w:rPr>
        <w:fldChar w:fldCharType="begin" w:fldLock="1"/>
      </w:r>
      <w:r w:rsidR="007D6300">
        <w:rPr>
          <w:rFonts w:cs="Arial"/>
        </w:rPr>
        <w:instrText>ADDIN CSL_CITATION {"citationItems":[{"id":"ITEM-1","itemData":{"ISSN":"2714-7533","abstract":"The research is discussing the relevance of web technology based on its history, current development, future working process, threats, or attacks that are common in web technology, and its solutions to encounter the threats. Nowadays, web services have become one of the most vital components in peoples' daily lifestyle. People are talking how the advancement in the technology leads the world now. The evolution of network has triggered the demands especially in internet connection as everyone around the world are depending on the connection to do their activities especially for communication. It is required to have high speed internet and bandwidth to prevent poor connection. Besides that, due to advance development in computing products and network, people enables to catch up with the current trends which spark the existence of web development that are used to gather information.","author":[{"dropping-particle":"","family":"Idris","given":"Nuruldelmia","non-dropping-particle":"","parse-names":false,"suffix":""},{"dropping-particle":"","family":"Feresa","given":"Cik","non-dropping-particle":"","parse-names":false,"suffix":""},{"dropping-particle":"","family":"Foozy","given":"Mohd","non-dropping-particle":"","parse-names":false,"suffix":""},{"dropping-particle":"","family":"Shamala","given":"Palaniappan","non-dropping-particle":"","parse-names":false,"suffix":""}],"container-title":"International Journal of Advanced Science Computing and Engineering","id":"ITEM-1","issue":"1","issued":{"date-parts":[["2020"]]},"page":"34-40","title":"A Generic Review of Web Technology: DJango and Flask","type":"article-journal","volume":"2"},"uris":["http://www.mendeley.com/documents/?uuid=d3911d9e-05d4-4585-906b-cf97f5c044b1"]}],"mendeley":{"formattedCitation":"(Idris et al., 2020)","plainTextFormattedCitation":"(Idris et al., 2020)","previouslyFormattedCitation":"(Idris et al., 2020)"},"properties":{"noteIndex":0},"schema":"https://github.com/citation-style-language/schema/raw/master/csl-citation.json"}</w:instrText>
      </w:r>
      <w:r w:rsidR="007D6300">
        <w:rPr>
          <w:rFonts w:cs="Arial"/>
        </w:rPr>
        <w:fldChar w:fldCharType="separate"/>
      </w:r>
      <w:r w:rsidR="007D6300" w:rsidRPr="007D6300">
        <w:rPr>
          <w:rFonts w:cs="Arial"/>
          <w:noProof/>
        </w:rPr>
        <w:t>(Idris et al., 2020)</w:t>
      </w:r>
      <w:r w:rsidR="007D6300">
        <w:rPr>
          <w:rFonts w:cs="Arial"/>
        </w:rPr>
        <w:fldChar w:fldCharType="end"/>
      </w:r>
      <w:r w:rsidR="00643F24">
        <w:rPr>
          <w:rFonts w:cs="Arial"/>
        </w:rPr>
        <w:t xml:space="preserve">. The main purpose of this website is to receive input data then sends back the output model data. The neural network model is trained using the </w:t>
      </w:r>
      <w:r w:rsidR="00E6770B">
        <w:rPr>
          <w:rFonts w:cs="Arial"/>
        </w:rPr>
        <w:t xml:space="preserve">TensorFlow.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7D6300">
        <w:rPr>
          <w:rFonts w:cs="Arial"/>
        </w:rPr>
        <w:t xml:space="preserve"> </w:t>
      </w:r>
      <w:r w:rsidR="007D6300">
        <w:rPr>
          <w:rFonts w:cs="Arial"/>
        </w:rPr>
        <w:fldChar w:fldCharType="begin" w:fldLock="1"/>
      </w:r>
      <w:r w:rsidR="00884E35">
        <w:rPr>
          <w:rFonts w:cs="Arial"/>
        </w:rPr>
        <w:instrText>ADDIN CSL_CITATION {"citationItems":[{"id":"ITEM-1","itemData":{"DOI":"10.3390/s20226424","ISSN":"14248220","PMID":"33182813","abstract":"The objective of this study was to investigate the accuracy of a Deep Neural Network (DNN) in recognizing activities typical for hospitalized patients. A data collection study was conducted with 20 healthy volunteers (10 males and 10 females, age = 43 ± 13 years) in a simulated hospital environment. A single triaxial accelerometer mounted on the trunk was used to measure body movement and recognize six activity types: lying in bed, upright posture, walking, wheelchair transport, stair ascent and stair descent. A DNN consisting of a three-layer convolutional neural network followed by a long short-term memory layer was developed for this classification problem. Additionally, features were extracted from the accelerometer data to train a support vector machine (SVM) classifier for comparison. The DNN reached 94.52% overall accuracy on the holdout dataset compared to 83.35% of the SVM classifier. In conclusion, a DNN is capable of recognizing types of physical activity in simulated hospital conditions using data captured by a single tri-axial accelerometer. The method described may be used for continuous monitoring of patient activities during hospitalization to provide additional insights into the recovery process.","author":[{"dropping-particle":"","family":"Fridriksdottir","given":"Esther","non-dropping-particle":"","parse-names":false,"suffix":""},{"dropping-particle":"","family":"Bonomi","given":"Alberto G.","non-dropping-particle":"","parse-names":false,"suffix":""}],"container-title":"Sensors (Switzerland)","id":"ITEM-1","issue":"22","issued":{"date-parts":[["2020"]]},"page":"1-13","title":"Accelerometer-based human activity recognition for patient monitoring using a deep neural network","type":"article-journal","volume":"20"},"uris":["http://www.mendeley.com/documents/?uuid=59909f3c-9f00-4239-93ed-45faeedfd304"]}],"mendeley":{"formattedCitation":"(Fridriksdottir &amp; Bonomi, 2020)","plainTextFormattedCitation":"(Fridriksdottir &amp; Bonomi, 2020)","previouslyFormattedCitation":"(Fridriksdottir &amp; Bonomi, 2020)"},"properties":{"noteIndex":0},"schema":"https://github.com/citation-style-language/schema/raw/master/csl-citation.json"}</w:instrText>
      </w:r>
      <w:r w:rsidR="007D6300">
        <w:rPr>
          <w:rFonts w:cs="Arial"/>
        </w:rPr>
        <w:fldChar w:fldCharType="separate"/>
      </w:r>
      <w:r w:rsidR="007D6300" w:rsidRPr="007D6300">
        <w:rPr>
          <w:rFonts w:cs="Arial"/>
          <w:noProof/>
        </w:rPr>
        <w:t>(Fridriksdottir &amp; Bonomi, 2020)</w:t>
      </w:r>
      <w:r w:rsidR="007D6300">
        <w:rPr>
          <w:rFonts w:cs="Arial"/>
        </w:rPr>
        <w:fldChar w:fldCharType="end"/>
      </w:r>
      <w:r w:rsidR="00E6770B">
        <w:rPr>
          <w:rFonts w:cs="Arial"/>
        </w:rPr>
        <w:t>.</w:t>
      </w:r>
    </w:p>
    <w:p w14:paraId="5863A09E" w14:textId="72855467" w:rsidR="00E6770B" w:rsidRDefault="00E6770B" w:rsidP="00743080">
      <w:pPr>
        <w:spacing w:line="480" w:lineRule="auto"/>
        <w:ind w:firstLine="720"/>
        <w:jc w:val="both"/>
        <w:rPr>
          <w:rFonts w:cs="Arial"/>
        </w:rPr>
      </w:pPr>
      <w:r>
        <w:rPr>
          <w:rFonts w:cs="Arial"/>
        </w:rPr>
        <w:t>With being the JavaScript as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 While training, the status is displayed on the bottom section of the website where it notifies the user for its training progress e.g., current number of epochs.</w:t>
      </w:r>
      <w:r w:rsidR="0003411F">
        <w:rPr>
          <w:rFonts w:cs="Arial"/>
        </w:rPr>
        <w:t xml:space="preserve"> User can also monitor the data being sent to the device in </w:t>
      </w:r>
      <w:r w:rsidR="006B1748">
        <w:rPr>
          <w:rFonts w:cs="Arial"/>
        </w:rPr>
        <w:t>the form of displaying the total number of bytes left in progress.</w:t>
      </w:r>
    </w:p>
    <w:p w14:paraId="0003F8B8" w14:textId="0104D0D6" w:rsidR="0061047E" w:rsidRDefault="0061047E" w:rsidP="008B0CE1">
      <w:pPr>
        <w:spacing w:line="240" w:lineRule="auto"/>
        <w:jc w:val="center"/>
        <w:rPr>
          <w:rFonts w:cs="Arial"/>
        </w:rPr>
      </w:pPr>
      <w:r>
        <w:rPr>
          <w:rFonts w:cs="Arial"/>
          <w:noProof/>
        </w:rPr>
        <w:lastRenderedPageBreak/>
        <w:drawing>
          <wp:inline distT="0" distB="0" distL="0" distR="0" wp14:anchorId="2E0B09FB" wp14:editId="009169B8">
            <wp:extent cx="52768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7469"/>
                    <a:stretch/>
                  </pic:blipFill>
                  <pic:spPr bwMode="auto">
                    <a:xfrm>
                      <a:off x="0" y="0"/>
                      <a:ext cx="527685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28D463B1" w14:textId="1706D0A4" w:rsidR="00F43240" w:rsidRPr="00121CB2" w:rsidRDefault="00F43240" w:rsidP="00F43240">
      <w:pPr>
        <w:spacing w:line="480" w:lineRule="auto"/>
        <w:jc w:val="center"/>
        <w:rPr>
          <w:rFonts w:cs="Arial"/>
          <w:sz w:val="20"/>
          <w:szCs w:val="20"/>
        </w:rPr>
      </w:pPr>
      <w:r w:rsidRPr="00121CB2">
        <w:rPr>
          <w:rFonts w:cs="Arial"/>
          <w:b/>
          <w:bCs/>
          <w:sz w:val="20"/>
          <w:szCs w:val="20"/>
        </w:rPr>
        <w:t>Figure …</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03E2B873" w:rsidR="00F43240" w:rsidRDefault="00F43240" w:rsidP="000D0402">
      <w:pPr>
        <w:spacing w:line="480" w:lineRule="auto"/>
        <w:ind w:firstLine="720"/>
        <w:jc w:val="both"/>
        <w:rPr>
          <w:rFonts w:cs="Arial"/>
        </w:rPr>
      </w:pPr>
      <w:r>
        <w:rPr>
          <w:rFonts w:cs="Arial"/>
        </w:rPr>
        <w:t>Figure … shows the results of model after the training process. The user can view the validation accuracy and validation loss per epoch</w:t>
      </w:r>
      <w:r w:rsidR="000D0402">
        <w:rPr>
          <w:rFonts w:cs="Arial"/>
        </w:rPr>
        <w:t xml:space="preserve">. The researchers will also make the website user friendly than user can have ease of using the </w:t>
      </w:r>
      <w:r w:rsidR="00A874EF">
        <w:rPr>
          <w:rFonts w:cs="Arial"/>
        </w:rPr>
        <w:t>interface. Total accuracy of the model is also highlighted in this page, in this way the user can have an option to retrain their model. Retraining the model does not add up to the previous data of the model because it can expand the result of the hexadecimal data representation of the model causing the wearable device out of memory.</w:t>
      </w:r>
    </w:p>
    <w:p w14:paraId="348C2276" w14:textId="7EB45EAA" w:rsidR="00A44C2E" w:rsidRDefault="00946E7F" w:rsidP="00BC1465">
      <w:pPr>
        <w:spacing w:line="240" w:lineRule="auto"/>
        <w:jc w:val="center"/>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6765D2BF" w:rsidR="00CE62FF" w:rsidRDefault="00A44C2E" w:rsidP="00CE62FF">
      <w:pPr>
        <w:spacing w:line="480" w:lineRule="auto"/>
        <w:jc w:val="center"/>
        <w:rPr>
          <w:rFonts w:cs="Arial"/>
          <w:sz w:val="20"/>
          <w:szCs w:val="20"/>
        </w:rPr>
      </w:pPr>
      <w:r w:rsidRPr="00121CB2">
        <w:rPr>
          <w:rFonts w:cs="Arial"/>
          <w:b/>
          <w:bCs/>
          <w:sz w:val="20"/>
          <w:szCs w:val="20"/>
        </w:rPr>
        <w:t>Figure …</w:t>
      </w:r>
      <w:r w:rsidRPr="00121CB2">
        <w:rPr>
          <w:rFonts w:cs="Arial"/>
          <w:sz w:val="20"/>
          <w:szCs w:val="20"/>
        </w:rPr>
        <w:t xml:space="preserve"> </w:t>
      </w:r>
      <w:r w:rsidR="00CE62FF">
        <w:rPr>
          <w:rFonts w:cs="Arial"/>
          <w:sz w:val="20"/>
          <w:szCs w:val="20"/>
        </w:rPr>
        <w:t>Server-side flowchart training behavior.</w:t>
      </w:r>
    </w:p>
    <w:p w14:paraId="4852DFD9" w14:textId="3BFAD7EC" w:rsidR="00CE62FF" w:rsidRDefault="00CE62FF" w:rsidP="00990185">
      <w:pPr>
        <w:spacing w:line="480" w:lineRule="auto"/>
        <w:ind w:firstLine="720"/>
        <w:jc w:val="both"/>
        <w:rPr>
          <w:rFonts w:cs="Arial"/>
        </w:rPr>
      </w:pPr>
      <w:r>
        <w:rPr>
          <w:rFonts w:cs="Arial"/>
        </w:rPr>
        <w:t>The behavior of the server-side or the central device is shown in Figure … This explains the detail of process when the data is handled by this service.</w:t>
      </w:r>
      <w:r w:rsidR="005C1130">
        <w:rPr>
          <w:rFonts w:cs="Arial"/>
        </w:rPr>
        <w:t xml:space="preserve"> After the data is prepared,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 xml:space="preserve">target this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 per second</w:t>
      </w:r>
      <w:r w:rsidR="009663D3">
        <w:rPr>
          <w:rFonts w:cs="Arial"/>
        </w:rPr>
        <w:t xml:space="preserve"> for gyroscope</w:t>
      </w:r>
      <w:r w:rsidR="00031769">
        <w:rPr>
          <w:rFonts w:cs="Arial"/>
        </w:rPr>
        <w:t xml:space="preserve"> </w:t>
      </w:r>
      <w:r w:rsidR="00595790">
        <w:rPr>
          <w:rFonts w:cs="Arial"/>
        </w:rPr>
        <w:fldChar w:fldCharType="begin" w:fldLock="1"/>
      </w:r>
      <w:r w:rsidR="007D6300">
        <w:rPr>
          <w:rFonts w:cs="Arial"/>
        </w:rPr>
        <w:instrText>ADDIN CSL_CITATION {"citationItems":[{"id":"ITEM-1","itemData":{"URL":"https://www.arduino.cc/reference/en/libraries/arduino_lsm9ds1/","accessed":{"date-parts":[["2022","10","3"]]},"author":[{"dropping-particle":"","family":"Arduino","given":"","non-dropping-particle":"","parse-names":false,"suffix":""}],"container-title":"Arduino CC","id":"ITEM-1","issued":{"date-parts":[["2022"]]},"title":"Arduino_LSM9DS1","type":"webpage"},"uris":["http://www.mendeley.com/documents/?uuid=2b6011ec-776c-49fa-a84a-912fad85941a"]}],"mendeley":{"formattedCitation":"(Arduino, 2022)","plainTextFormattedCitation":"(Arduino, 2022)","previouslyFormattedCitation":"(Arduino, 2022)"},"properties":{"noteIndex":0},"schema":"https://github.com/citation-style-language/schema/raw/master/csl-citation.json"}</w:instrText>
      </w:r>
      <w:r w:rsidR="00595790">
        <w:rPr>
          <w:rFonts w:cs="Arial"/>
        </w:rPr>
        <w:fldChar w:fldCharType="separate"/>
      </w:r>
      <w:r w:rsidR="00595790" w:rsidRPr="00595790">
        <w:rPr>
          <w:rFonts w:cs="Arial"/>
          <w:noProof/>
        </w:rPr>
        <w:t>(Arduino, 2022)</w:t>
      </w:r>
      <w:r w:rsidR="00595790">
        <w:rPr>
          <w:rFonts w:cs="Arial"/>
        </w:rPr>
        <w:fldChar w:fldCharType="end"/>
      </w:r>
      <w:r w:rsidR="009663D3">
        <w:rPr>
          <w:rFonts w:cs="Arial"/>
        </w:rPr>
        <w:t xml:space="preserve">. </w:t>
      </w:r>
      <w:r w:rsidR="00A4198C">
        <w:rPr>
          <w:rFonts w:cs="Arial"/>
        </w:rPr>
        <w:t>Therefore, t</w:t>
      </w:r>
      <w:r w:rsidR="009663D3">
        <w:rPr>
          <w:rFonts w:cs="Arial"/>
        </w:rPr>
        <w:t>his</w:t>
      </w:r>
      <w:r w:rsidR="00A4198C">
        <w:rPr>
          <w:rFonts w:cs="Arial"/>
        </w:rPr>
        <w:t xml:space="preserve"> range set values</w:t>
      </w:r>
      <w:r w:rsidR="009663D3">
        <w:rPr>
          <w:rFonts w:cs="Arial"/>
        </w:rPr>
        <w:t xml:space="preserve"> can be</w:t>
      </w:r>
      <w:r w:rsidR="00A4198C">
        <w:rPr>
          <w:rFonts w:cs="Arial"/>
        </w:rPr>
        <w:t xml:space="preserve"> calculated</w:t>
      </w:r>
      <w:r w:rsidR="009663D3">
        <w:rPr>
          <w:rFonts w:cs="Arial"/>
        </w:rPr>
        <w:t xml:space="preserve"> as:</w:t>
      </w:r>
    </w:p>
    <w:p w14:paraId="3772AC05" w14:textId="6354013E" w:rsidR="000C17D1" w:rsidRPr="001B08ED" w:rsidRDefault="001B08ED" w:rsidP="009663D3">
      <w:pPr>
        <w:spacing w:line="480" w:lineRule="auto"/>
        <w:jc w:val="both"/>
        <w:rPr>
          <w:rFonts w:ascii="Consolas" w:eastAsiaTheme="minorEastAsia" w:hAnsi="Consolas" w:cs="Arial"/>
        </w:rPr>
      </w:pPr>
      <m:oMathPara>
        <m:oMath>
          <m:r>
            <w:rPr>
              <w:rFonts w:ascii="Cambria Math" w:hAnsi="Cambria Math" w:cs="Arial"/>
            </w:rPr>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lastRenderedPageBreak/>
        <w:t>w</w:t>
      </w:r>
      <w:r w:rsidR="00FB70FA" w:rsidRPr="007D5839">
        <w:rPr>
          <w:rFonts w:eastAsiaTheme="minorEastAsia" w:cs="Arial"/>
        </w:rPr>
        <w:t>here</w:t>
      </w:r>
      <w:r w:rsidRPr="007D5839">
        <w:rPr>
          <w:rFonts w:eastAsiaTheme="minorEastAsia" w:cs="Arial"/>
        </w:rPr>
        <w:t xml:space="preserve"> </w:t>
      </w:r>
      <w:r w:rsidRPr="001B08ED">
        <w:rPr>
          <w:rFonts w:eastAsiaTheme="minorEastAsia" w:cs="Arial"/>
          <w:b/>
          <w:bCs/>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sidRPr="001B08ED">
        <w:rPr>
          <w:rFonts w:eastAsiaTheme="minorEastAsia" w:cs="Arial"/>
          <w:b/>
          <w:bCs/>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saving its path to the database. This allows the user to choose their desired model for sending the model to the device via Bluetooth. </w:t>
      </w:r>
    </w:p>
    <w:p w14:paraId="0CC246EB" w14:textId="23D422F6" w:rsidR="00946E7F" w:rsidRPr="008F210C" w:rsidRDefault="00946E7F" w:rsidP="008F210C">
      <w:pPr>
        <w:spacing w:line="480" w:lineRule="auto"/>
        <w:rPr>
          <w:rFonts w:cs="Arial"/>
          <w:sz w:val="20"/>
          <w:szCs w:val="20"/>
        </w:rPr>
      </w:pPr>
      <w:r w:rsidRPr="0030407F">
        <w:rPr>
          <w:rFonts w:cs="Arial"/>
          <w:b/>
          <w:bCs/>
          <w:i/>
          <w:iCs/>
        </w:rPr>
        <w:t xml:space="preserve">Evaluation of the Performance of the </w:t>
      </w:r>
      <w:r w:rsidR="00A44C2E">
        <w:rPr>
          <w:rFonts w:cs="Arial"/>
          <w:b/>
          <w:bCs/>
          <w:i/>
          <w:iCs/>
        </w:rPr>
        <w:t>Wearable Device</w:t>
      </w:r>
    </w:p>
    <w:p w14:paraId="4598AA18" w14:textId="451A86D0" w:rsidR="00946E7F" w:rsidRDefault="00503C16" w:rsidP="00946E7F">
      <w:pPr>
        <w:spacing w:line="480" w:lineRule="auto"/>
        <w:jc w:val="both"/>
        <w:rPr>
          <w:rFonts w:cs="Arial"/>
        </w:rPr>
      </w:pPr>
      <w:r>
        <w:rPr>
          <w:rFonts w:cs="Arial"/>
        </w:rPr>
        <w:tab/>
        <w:t xml:space="preserve">To ensure that the device and web interface are functional, this </w:t>
      </w:r>
      <w:r w:rsidR="00E11639">
        <w:rPr>
          <w:rFonts w:cs="Arial"/>
        </w:rPr>
        <w:t>study</w:t>
      </w:r>
      <w:r>
        <w:rPr>
          <w:rFonts w:cs="Arial"/>
        </w:rPr>
        <w:t xml:space="preserve"> will be evaluated through a unit and integration test. This is where the researchers will run a test on each feature completion. </w:t>
      </w:r>
      <w:r w:rsidRPr="00503C16">
        <w:rPr>
          <w:rFonts w:cs="Arial"/>
        </w:rPr>
        <w:t>The interface between modules may be problematic even while the modules themselves function</w:t>
      </w:r>
      <w:r>
        <w:rPr>
          <w:rFonts w:cs="Arial"/>
        </w:rPr>
        <w:t>s</w:t>
      </w:r>
      <w:r w:rsidRPr="00503C16">
        <w:rPr>
          <w:rFonts w:cs="Arial"/>
        </w:rPr>
        <w:t xml:space="preserve"> properly in isolation</w:t>
      </w:r>
      <w:r>
        <w:rPr>
          <w:rFonts w:cs="Arial"/>
        </w:rPr>
        <w:t>.</w:t>
      </w:r>
    </w:p>
    <w:p w14:paraId="52040D09" w14:textId="0018DDA2" w:rsidR="002C09F8" w:rsidRDefault="002C09F8" w:rsidP="002C09F8">
      <w:pPr>
        <w:spacing w:line="480" w:lineRule="auto"/>
        <w:jc w:val="both"/>
        <w:rPr>
          <w:rFonts w:cs="Arial"/>
        </w:rPr>
      </w:pPr>
      <w:r>
        <w:rPr>
          <w:rFonts w:cs="Arial"/>
        </w:rPr>
        <w:tab/>
        <w:t xml:space="preserve">Stability is also a key factor to make the </w:t>
      </w:r>
      <w:r w:rsidR="00E11639">
        <w:rPr>
          <w:rFonts w:cs="Arial"/>
        </w:rPr>
        <w:t>study</w:t>
      </w:r>
      <w:r>
        <w:rPr>
          <w:rFonts w:cs="Arial"/>
        </w:rPr>
        <w:t xml:space="preserve"> successful. </w:t>
      </w:r>
      <w:r w:rsidRPr="002C09F8">
        <w:rPr>
          <w:rFonts w:cs="Arial"/>
        </w:rPr>
        <w:t>The device's electronic components will be subject to inspection by the researchers since they will be compatible with the output specified by the software.</w:t>
      </w:r>
      <w:r>
        <w:rPr>
          <w:rFonts w:cs="Arial"/>
        </w:rPr>
        <w:t xml:space="preserve"> 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a </w:t>
      </w:r>
      <w:r w:rsidR="006A2F73">
        <w:rPr>
          <w:rFonts w:cs="Arial"/>
        </w:rPr>
        <w:t>software and hardware</w:t>
      </w:r>
      <w:r w:rsidR="006A2F73" w:rsidRPr="006A2F73">
        <w:rPr>
          <w:rFonts w:cs="Arial"/>
        </w:rPr>
        <w:t xml:space="preserve"> is tested more extensively.</w:t>
      </w:r>
    </w:p>
    <w:p w14:paraId="7FCAD825" w14:textId="1E5ABC21" w:rsidR="002C09F8" w:rsidRDefault="002C09F8" w:rsidP="00946E7F">
      <w:pPr>
        <w:spacing w:line="480" w:lineRule="auto"/>
        <w:jc w:val="both"/>
        <w:rPr>
          <w:rFonts w:cs="Arial"/>
        </w:rPr>
      </w:pPr>
    </w:p>
    <w:p w14:paraId="19F00001" w14:textId="273CDAD1" w:rsidR="00552BC0" w:rsidRDefault="00552BC0" w:rsidP="00946E7F">
      <w:pPr>
        <w:spacing w:line="480" w:lineRule="auto"/>
        <w:jc w:val="both"/>
        <w:rPr>
          <w:rFonts w:cs="Arial"/>
        </w:rPr>
      </w:pPr>
    </w:p>
    <w:p w14:paraId="64A33D18" w14:textId="656BB242" w:rsidR="00552BC0" w:rsidRDefault="00552BC0" w:rsidP="00946E7F">
      <w:pPr>
        <w:spacing w:line="480" w:lineRule="auto"/>
        <w:jc w:val="both"/>
        <w:rPr>
          <w:rFonts w:cs="Arial"/>
        </w:rPr>
      </w:pPr>
    </w:p>
    <w:p w14:paraId="293CBBAF" w14:textId="77777777" w:rsidR="00F02EB1" w:rsidRDefault="00F02EB1">
      <w:pPr>
        <w:rPr>
          <w:rFonts w:cs="Arial"/>
          <w:b/>
          <w:bCs/>
          <w:i/>
          <w:iCs/>
        </w:rPr>
      </w:pPr>
      <w:r>
        <w:rPr>
          <w:rFonts w:cs="Arial"/>
          <w:b/>
          <w:bCs/>
          <w:i/>
          <w:iCs/>
        </w:rPr>
        <w:br w:type="page"/>
      </w:r>
    </w:p>
    <w:p w14:paraId="29A492C1" w14:textId="708B40AA" w:rsidR="00552BC0" w:rsidRPr="003D4844" w:rsidRDefault="00552BC0" w:rsidP="003D4844">
      <w:pPr>
        <w:spacing w:line="480" w:lineRule="auto"/>
        <w:jc w:val="center"/>
        <w:rPr>
          <w:rFonts w:cs="Arial"/>
          <w:b/>
          <w:bCs/>
          <w:i/>
          <w:iCs/>
        </w:rPr>
      </w:pPr>
      <w:r w:rsidRPr="00552BC0">
        <w:rPr>
          <w:rFonts w:cs="Arial"/>
          <w:b/>
          <w:bCs/>
          <w:i/>
          <w:iCs/>
        </w:rPr>
        <w:lastRenderedPageBreak/>
        <w:t>REFERENCES</w:t>
      </w:r>
    </w:p>
    <w:p w14:paraId="1FC305B7" w14:textId="1509E32F" w:rsidR="00CA5009" w:rsidRPr="00CA5009" w:rsidRDefault="003D4844" w:rsidP="00CA5009">
      <w:pPr>
        <w:widowControl w:val="0"/>
        <w:autoSpaceDE w:val="0"/>
        <w:autoSpaceDN w:val="0"/>
        <w:adjustRightInd w:val="0"/>
        <w:spacing w:line="480" w:lineRule="auto"/>
        <w:ind w:left="480" w:hanging="480"/>
        <w:rPr>
          <w:rFonts w:cs="Arial"/>
          <w:noProof/>
        </w:rPr>
      </w:pPr>
      <w:r>
        <w:rPr>
          <w:rFonts w:cs="Arial"/>
        </w:rPr>
        <w:fldChar w:fldCharType="begin" w:fldLock="1"/>
      </w:r>
      <w:r>
        <w:rPr>
          <w:rFonts w:cs="Arial"/>
        </w:rPr>
        <w:instrText xml:space="preserve">ADDIN Mendeley Bibliography CSL_BIBLIOGRAPHY </w:instrText>
      </w:r>
      <w:r>
        <w:rPr>
          <w:rFonts w:cs="Arial"/>
        </w:rPr>
        <w:fldChar w:fldCharType="separate"/>
      </w:r>
      <w:r w:rsidR="00CA5009" w:rsidRPr="00CA5009">
        <w:rPr>
          <w:rFonts w:cs="Arial"/>
          <w:noProof/>
        </w:rPr>
        <w:t xml:space="preserve">Abrahams, T., &amp; Trotzky, A. (2017). </w:t>
      </w:r>
      <w:r w:rsidR="00CA5009" w:rsidRPr="00CA5009">
        <w:rPr>
          <w:rFonts w:cs="Arial"/>
          <w:i/>
          <w:iCs/>
          <w:noProof/>
        </w:rPr>
        <w:t>BFRBs: Compulsive Behaviors That Unintentionally Cause Physical Damage</w:t>
      </w:r>
      <w:r w:rsidR="00CA5009" w:rsidRPr="00CA5009">
        <w:rPr>
          <w:rFonts w:cs="Arial"/>
          <w:noProof/>
        </w:rPr>
        <w:t>. Anxiety.org. https://www.anxiety.org/what-is-body-focused-repetitive-behavior-bfrb</w:t>
      </w:r>
    </w:p>
    <w:p w14:paraId="17BEF634"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Addicore. (2019). </w:t>
      </w:r>
      <w:r w:rsidRPr="00CA5009">
        <w:rPr>
          <w:rFonts w:cs="Arial"/>
          <w:i/>
          <w:iCs/>
          <w:noProof/>
        </w:rPr>
        <w:t>TP4056 / TC4056A Lithium Battery Charger and Protection Module</w:t>
      </w:r>
      <w:r w:rsidRPr="00CA5009">
        <w:rPr>
          <w:rFonts w:cs="Arial"/>
          <w:noProof/>
        </w:rPr>
        <w:t>. Addicore. https://www.addicore.com/TP4056-Charger-and-Protection-Module-p/ad310.htm</w:t>
      </w:r>
    </w:p>
    <w:p w14:paraId="13F7EFA0"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Arduino. (2022). </w:t>
      </w:r>
      <w:r w:rsidRPr="00CA5009">
        <w:rPr>
          <w:rFonts w:cs="Arial"/>
          <w:i/>
          <w:iCs/>
          <w:noProof/>
        </w:rPr>
        <w:t>Arduino_LSM9DS1</w:t>
      </w:r>
      <w:r w:rsidRPr="00CA5009">
        <w:rPr>
          <w:rFonts w:cs="Arial"/>
          <w:noProof/>
        </w:rPr>
        <w:t>. Arduino CC. https://www.arduino.cc/reference/en/libraries/arduino_lsm9ds1/</w:t>
      </w:r>
    </w:p>
    <w:p w14:paraId="29B09296"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Bradley, L. J., &amp; Wright, N. G. (2020). Optimising SD Saving Events to Maximise Battery Lifetime for Arduino</w:t>
      </w:r>
      <w:r w:rsidRPr="00CA5009">
        <w:rPr>
          <w:rFonts w:cs="Arial"/>
          <w:noProof/>
          <w:vertAlign w:val="superscript"/>
        </w:rPr>
        <w:t>TM</w:t>
      </w:r>
      <w:r w:rsidRPr="00CA5009">
        <w:rPr>
          <w:rFonts w:cs="Arial"/>
          <w:noProof/>
        </w:rPr>
        <w:t xml:space="preserve">/Atmega328P Data Loggers. </w:t>
      </w:r>
      <w:r w:rsidRPr="00CA5009">
        <w:rPr>
          <w:rFonts w:cs="Arial"/>
          <w:i/>
          <w:iCs/>
          <w:noProof/>
        </w:rPr>
        <w:t>IEEE Access</w:t>
      </w:r>
      <w:r w:rsidRPr="00CA5009">
        <w:rPr>
          <w:rFonts w:cs="Arial"/>
          <w:noProof/>
        </w:rPr>
        <w:t xml:space="preserve">, </w:t>
      </w:r>
      <w:r w:rsidRPr="00CA5009">
        <w:rPr>
          <w:rFonts w:cs="Arial"/>
          <w:i/>
          <w:iCs/>
          <w:noProof/>
        </w:rPr>
        <w:t>8</w:t>
      </w:r>
      <w:r w:rsidRPr="00CA5009">
        <w:rPr>
          <w:rFonts w:cs="Arial"/>
          <w:noProof/>
        </w:rPr>
        <w:t>, 214832–214841. https://doi.org/10.1109/ACCESS.2020.3041373</w:t>
      </w:r>
    </w:p>
    <w:p w14:paraId="75F44693"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Costanzo, S., &amp; Flores, A. (2020). A non-contact integrated body-ambient temperature sensors platform to contrast COVID-19. </w:t>
      </w:r>
      <w:r w:rsidRPr="00CA5009">
        <w:rPr>
          <w:rFonts w:cs="Arial"/>
          <w:i/>
          <w:iCs/>
          <w:noProof/>
        </w:rPr>
        <w:t>Electronics (Switzerland)</w:t>
      </w:r>
      <w:r w:rsidRPr="00CA5009">
        <w:rPr>
          <w:rFonts w:cs="Arial"/>
          <w:noProof/>
        </w:rPr>
        <w:t xml:space="preserve">, </w:t>
      </w:r>
      <w:r w:rsidRPr="00CA5009">
        <w:rPr>
          <w:rFonts w:cs="Arial"/>
          <w:i/>
          <w:iCs/>
          <w:noProof/>
        </w:rPr>
        <w:t>9</w:t>
      </w:r>
      <w:r w:rsidRPr="00CA5009">
        <w:rPr>
          <w:rFonts w:cs="Arial"/>
          <w:noProof/>
        </w:rPr>
        <w:t>(10). https://doi.org/10.3390/electronics9101658</w:t>
      </w:r>
    </w:p>
    <w:p w14:paraId="37447D8C"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Crazell. (2022). </w:t>
      </w:r>
      <w:r w:rsidRPr="00CA5009">
        <w:rPr>
          <w:rFonts w:cs="Arial"/>
          <w:i/>
          <w:iCs/>
          <w:noProof/>
        </w:rPr>
        <w:t>601220</w:t>
      </w:r>
      <w:r w:rsidRPr="00CA5009">
        <w:rPr>
          <w:rFonts w:cs="Arial"/>
          <w:noProof/>
        </w:rPr>
        <w:t>. Crazell Technology Limited. https://www.crazell.com/product/601220/</w:t>
      </w:r>
    </w:p>
    <w:p w14:paraId="59913F58"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Cruz, F. R., Torres, J., Baltazar, J. M., Naungayan, K. P., Villaverde, J. F., &amp; Linsangan, N. (2016). Body Position Detection Using Accelerometer Integration Human Belt with GPS Localization Interconnected through GSM. </w:t>
      </w:r>
      <w:r w:rsidRPr="00CA5009">
        <w:rPr>
          <w:rFonts w:cs="Arial"/>
          <w:i/>
          <w:iCs/>
          <w:noProof/>
        </w:rPr>
        <w:t>ASEAN Journal of Engineering Research</w:t>
      </w:r>
      <w:r w:rsidRPr="00CA5009">
        <w:rPr>
          <w:rFonts w:cs="Arial"/>
          <w:noProof/>
        </w:rPr>
        <w:t xml:space="preserve">, </w:t>
      </w:r>
      <w:r w:rsidRPr="00CA5009">
        <w:rPr>
          <w:rFonts w:cs="Arial"/>
          <w:i/>
          <w:iCs/>
          <w:noProof/>
        </w:rPr>
        <w:t>5</w:t>
      </w:r>
      <w:r w:rsidRPr="00CA5009">
        <w:rPr>
          <w:rFonts w:cs="Arial"/>
          <w:noProof/>
        </w:rPr>
        <w:t>, 1 to 12. https://ejournals.ph/article.php?id=13386</w:t>
      </w:r>
    </w:p>
    <w:p w14:paraId="34380ADB"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lastRenderedPageBreak/>
        <w:t xml:space="preserve">Elprocus. (2022). </w:t>
      </w:r>
      <w:r w:rsidRPr="00CA5009">
        <w:rPr>
          <w:rFonts w:cs="Arial"/>
          <w:i/>
          <w:iCs/>
          <w:noProof/>
        </w:rPr>
        <w:t>What is SPDT Switch : Working &amp; Its Applications</w:t>
      </w:r>
      <w:r w:rsidRPr="00CA5009">
        <w:rPr>
          <w:rFonts w:cs="Arial"/>
          <w:noProof/>
        </w:rPr>
        <w:t>. 2022. https://www.elprocus.com/spdt-switch/</w:t>
      </w:r>
    </w:p>
    <w:p w14:paraId="65053F02"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Estrada, J. E., &amp; Vea, L. A. (2020). Real-Time Human Sitting Position Recognition using Wireless Sensors. </w:t>
      </w:r>
      <w:r w:rsidRPr="00CA5009">
        <w:rPr>
          <w:rFonts w:cs="Arial"/>
          <w:i/>
          <w:iCs/>
          <w:noProof/>
        </w:rPr>
        <w:t>Proceedings of the 2020 2nd International Conference on Image, Video and Signal Processing</w:t>
      </w:r>
      <w:r w:rsidRPr="00CA5009">
        <w:rPr>
          <w:rFonts w:cs="Arial"/>
          <w:noProof/>
        </w:rPr>
        <w:t>, 133–137. https://doi.org/10.1145/3388818.3393714</w:t>
      </w:r>
    </w:p>
    <w:p w14:paraId="154F2C8F"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Fridriksdottir, E., &amp; Bonomi, A. G. (2020). Accelerometer-based human activity recognition for patient monitoring using a deep neural network. </w:t>
      </w:r>
      <w:r w:rsidRPr="00CA5009">
        <w:rPr>
          <w:rFonts w:cs="Arial"/>
          <w:i/>
          <w:iCs/>
          <w:noProof/>
        </w:rPr>
        <w:t>Sensors (Switzerland)</w:t>
      </w:r>
      <w:r w:rsidRPr="00CA5009">
        <w:rPr>
          <w:rFonts w:cs="Arial"/>
          <w:noProof/>
        </w:rPr>
        <w:t xml:space="preserve">, </w:t>
      </w:r>
      <w:r w:rsidRPr="00CA5009">
        <w:rPr>
          <w:rFonts w:cs="Arial"/>
          <w:i/>
          <w:iCs/>
          <w:noProof/>
        </w:rPr>
        <w:t>20</w:t>
      </w:r>
      <w:r w:rsidRPr="00CA5009">
        <w:rPr>
          <w:rFonts w:cs="Arial"/>
          <w:noProof/>
        </w:rPr>
        <w:t>(22), 1–13. https://doi.org/10.3390/s20226424</w:t>
      </w:r>
    </w:p>
    <w:p w14:paraId="196D34F5"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HabitAware. (2020). </w:t>
      </w:r>
      <w:r w:rsidRPr="00CA5009">
        <w:rPr>
          <w:rFonts w:cs="Arial"/>
          <w:i/>
          <w:iCs/>
          <w:noProof/>
        </w:rPr>
        <w:t>Keen</w:t>
      </w:r>
      <w:r w:rsidRPr="00CA5009">
        <w:rPr>
          <w:rFonts w:cs="Arial"/>
          <w:noProof/>
        </w:rPr>
        <w:t>. Habitaware. https://habitaware.com/</w:t>
      </w:r>
    </w:p>
    <w:p w14:paraId="0D9547AA"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Houghton, D. C., Alexander, J. R., Bauer, C. C., &amp; Woods, D. W. (2018). </w:t>
      </w:r>
      <w:r w:rsidRPr="00CA5009">
        <w:rPr>
          <w:rFonts w:cs="Arial"/>
          <w:i/>
          <w:iCs/>
          <w:noProof/>
        </w:rPr>
        <w:t>Body-focused repetitive behaviors: More prevalent than once thought?</w:t>
      </w:r>
      <w:r w:rsidRPr="00CA5009">
        <w:rPr>
          <w:rFonts w:cs="Arial"/>
          <w:noProof/>
        </w:rPr>
        <w:t xml:space="preserve"> (Issue 2000, pp. 389–393). Psychiatry Research. https://doi.org/https://doi.org/10.1016/j.psychres.2018.10.002.</w:t>
      </w:r>
    </w:p>
    <w:p w14:paraId="32EB0220"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Idris, N., Feresa, C., Foozy, M., &amp; Shamala, P. (2020). A Generic Review of Web Technology: DJango and Flask. </w:t>
      </w:r>
      <w:r w:rsidRPr="00CA5009">
        <w:rPr>
          <w:rFonts w:cs="Arial"/>
          <w:i/>
          <w:iCs/>
          <w:noProof/>
        </w:rPr>
        <w:t>International Journal of Advanced Science Computing and Engineering</w:t>
      </w:r>
      <w:r w:rsidRPr="00CA5009">
        <w:rPr>
          <w:rFonts w:cs="Arial"/>
          <w:noProof/>
        </w:rPr>
        <w:t xml:space="preserve">, </w:t>
      </w:r>
      <w:r w:rsidRPr="00CA5009">
        <w:rPr>
          <w:rFonts w:cs="Arial"/>
          <w:i/>
          <w:iCs/>
          <w:noProof/>
        </w:rPr>
        <w:t>2</w:t>
      </w:r>
      <w:r w:rsidRPr="00CA5009">
        <w:rPr>
          <w:rFonts w:cs="Arial"/>
          <w:noProof/>
        </w:rPr>
        <w:t>(1), 34–40. https://ijasce.org/index.php/IJASCE/article/view/29</w:t>
      </w:r>
    </w:p>
    <w:p w14:paraId="7CBD5665"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Jalalifar, S., Kashizadeh, A., Mahmood, I., Belford, A., Drake, N., Razmjou, A., &amp; Asadnia, M. (2022). A Smart Multi-Sensor Device to Detect Distress in Swimmers. </w:t>
      </w:r>
      <w:r w:rsidRPr="00CA5009">
        <w:rPr>
          <w:rFonts w:cs="Arial"/>
          <w:i/>
          <w:iCs/>
          <w:noProof/>
        </w:rPr>
        <w:t>Sensors</w:t>
      </w:r>
      <w:r w:rsidRPr="00CA5009">
        <w:rPr>
          <w:rFonts w:cs="Arial"/>
          <w:noProof/>
        </w:rPr>
        <w:t xml:space="preserve">, </w:t>
      </w:r>
      <w:r w:rsidRPr="00CA5009">
        <w:rPr>
          <w:rFonts w:cs="Arial"/>
          <w:i/>
          <w:iCs/>
          <w:noProof/>
        </w:rPr>
        <w:t>22</w:t>
      </w:r>
      <w:r w:rsidRPr="00CA5009">
        <w:rPr>
          <w:rFonts w:cs="Arial"/>
          <w:noProof/>
        </w:rPr>
        <w:t>(3), 1–15. https://doi.org/10.3390/s22031059</w:t>
      </w:r>
    </w:p>
    <w:p w14:paraId="06A8598E"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Jiang, Z. X., Park, K. H., Kim, J. H., Jiang, Y. W., Xu, D. P., &amp; Hwang, S. M. (2020). Analysis and design of a new linear vibration motor used to </w:t>
      </w:r>
      <w:r w:rsidRPr="00CA5009">
        <w:rPr>
          <w:rFonts w:cs="Arial"/>
          <w:noProof/>
        </w:rPr>
        <w:lastRenderedPageBreak/>
        <w:t xml:space="preserve">reduce magnetic flux leakage in in-vehicle infotainment. </w:t>
      </w:r>
      <w:r w:rsidRPr="00CA5009">
        <w:rPr>
          <w:rFonts w:cs="Arial"/>
          <w:i/>
          <w:iCs/>
          <w:noProof/>
        </w:rPr>
        <w:t>Applied Sciences (Switzerland)</w:t>
      </w:r>
      <w:r w:rsidRPr="00CA5009">
        <w:rPr>
          <w:rFonts w:cs="Arial"/>
          <w:noProof/>
        </w:rPr>
        <w:t xml:space="preserve">, </w:t>
      </w:r>
      <w:r w:rsidRPr="00CA5009">
        <w:rPr>
          <w:rFonts w:cs="Arial"/>
          <w:i/>
          <w:iCs/>
          <w:noProof/>
        </w:rPr>
        <w:t>10</w:t>
      </w:r>
      <w:r w:rsidRPr="00CA5009">
        <w:rPr>
          <w:rFonts w:cs="Arial"/>
          <w:noProof/>
        </w:rPr>
        <w:t>(10). https://doi.org/10.3390/APP10103370</w:t>
      </w:r>
    </w:p>
    <w:p w14:paraId="03804F9E"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Komarizadehasl, S., Mobaraki, B., Ma, H., Lozano-Galant, J. A., &amp; Turmo, J. (2022). Low-Cost Sensors Accuracy Study and Enhancement Strategy. </w:t>
      </w:r>
      <w:r w:rsidRPr="00CA5009">
        <w:rPr>
          <w:rFonts w:cs="Arial"/>
          <w:i/>
          <w:iCs/>
          <w:noProof/>
        </w:rPr>
        <w:t>Applied Sciences (Switzerland)</w:t>
      </w:r>
      <w:r w:rsidRPr="00CA5009">
        <w:rPr>
          <w:rFonts w:cs="Arial"/>
          <w:noProof/>
        </w:rPr>
        <w:t xml:space="preserve">, </w:t>
      </w:r>
      <w:r w:rsidRPr="00CA5009">
        <w:rPr>
          <w:rFonts w:cs="Arial"/>
          <w:i/>
          <w:iCs/>
          <w:noProof/>
        </w:rPr>
        <w:t>12</w:t>
      </w:r>
      <w:r w:rsidRPr="00CA5009">
        <w:rPr>
          <w:rFonts w:cs="Arial"/>
          <w:noProof/>
        </w:rPr>
        <w:t>(6). https://doi.org/10.3390/app12063186</w:t>
      </w:r>
    </w:p>
    <w:p w14:paraId="6C7B0842"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Kurniawan, A. (2021). </w:t>
      </w:r>
      <w:r w:rsidRPr="00CA5009">
        <w:rPr>
          <w:rFonts w:cs="Arial"/>
          <w:i/>
          <w:iCs/>
          <w:noProof/>
        </w:rPr>
        <w:t>Arduino Nano 33 BLE Sense Board Development</w:t>
      </w:r>
      <w:r w:rsidRPr="00CA5009">
        <w:rPr>
          <w:rFonts w:cs="Arial"/>
          <w:noProof/>
        </w:rPr>
        <w:t>. IoT Projects with Arduino Nano 33 BLE Sense. https://doi.org/10.1007/978-1-4842-6458-4_2</w:t>
      </w:r>
    </w:p>
    <w:p w14:paraId="46F8BE18"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Lu, L., Zhang, J., Xie, Y., Gao, F., Xu, S., Wu, X., &amp; Ye, Z. (2020). Wearable health devices in health care: Narrative systematic review. </w:t>
      </w:r>
      <w:r w:rsidRPr="00CA5009">
        <w:rPr>
          <w:rFonts w:cs="Arial"/>
          <w:i/>
          <w:iCs/>
          <w:noProof/>
        </w:rPr>
        <w:t>JMIR MHealth and UHealth</w:t>
      </w:r>
      <w:r w:rsidRPr="00CA5009">
        <w:rPr>
          <w:rFonts w:cs="Arial"/>
          <w:noProof/>
        </w:rPr>
        <w:t xml:space="preserve">, </w:t>
      </w:r>
      <w:r w:rsidRPr="00CA5009">
        <w:rPr>
          <w:rFonts w:cs="Arial"/>
          <w:i/>
          <w:iCs/>
          <w:noProof/>
        </w:rPr>
        <w:t>8</w:t>
      </w:r>
      <w:r w:rsidRPr="00CA5009">
        <w:rPr>
          <w:rFonts w:cs="Arial"/>
          <w:noProof/>
        </w:rPr>
        <w:t>(11). https://doi.org/10.2196/18907</w:t>
      </w:r>
    </w:p>
    <w:p w14:paraId="4FA16AC5"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Maxim Integrated. (2022). </w:t>
      </w:r>
      <w:r w:rsidRPr="00CA5009">
        <w:rPr>
          <w:rFonts w:cs="Arial"/>
          <w:i/>
          <w:iCs/>
          <w:noProof/>
        </w:rPr>
        <w:t>MAX30100</w:t>
      </w:r>
      <w:r w:rsidRPr="00CA5009">
        <w:rPr>
          <w:rFonts w:cs="Arial"/>
          <w:noProof/>
        </w:rPr>
        <w:t>. Maxim Integrated. https://www.maximintegrated.com/en/products/sensors/MAX30100.html</w:t>
      </w:r>
    </w:p>
    <w:p w14:paraId="7E89EF6A"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Microchip. (2022). </w:t>
      </w:r>
      <w:r w:rsidRPr="00CA5009">
        <w:rPr>
          <w:rFonts w:cs="Arial"/>
          <w:i/>
          <w:iCs/>
          <w:noProof/>
        </w:rPr>
        <w:t>23LC1024 2.5-5.5V 1Mb SPI Serial SRAM</w:t>
      </w:r>
      <w:r w:rsidRPr="00CA5009">
        <w:rPr>
          <w:rFonts w:cs="Arial"/>
          <w:noProof/>
        </w:rPr>
        <w:t>. Microchip Technology Inc. https://www.microchip.com/en-us/product/23LC1024</w:t>
      </w:r>
    </w:p>
    <w:p w14:paraId="0CB2AC46"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Persson, M. (2020). </w:t>
      </w:r>
      <w:r w:rsidRPr="00CA5009">
        <w:rPr>
          <w:rFonts w:cs="Arial"/>
          <w:i/>
          <w:iCs/>
          <w:noProof/>
        </w:rPr>
        <w:t>JavaScript DOM Manipulation Performance : Comparing Vanilla JavaScript and Leading JavaScript Front-end Frameworks</w:t>
      </w:r>
      <w:r w:rsidRPr="00CA5009">
        <w:rPr>
          <w:rFonts w:cs="Arial"/>
          <w:noProof/>
        </w:rPr>
        <w:t xml:space="preserve">. </w:t>
      </w:r>
      <w:r w:rsidRPr="00CA5009">
        <w:rPr>
          <w:rFonts w:cs="Arial"/>
          <w:i/>
          <w:iCs/>
          <w:noProof/>
        </w:rPr>
        <w:t>Independen</w:t>
      </w:r>
      <w:r w:rsidRPr="00CA5009">
        <w:rPr>
          <w:rFonts w:cs="Arial"/>
          <w:noProof/>
        </w:rPr>
        <w:t>, 40. http://bth.diva-portal.org/smash/get/diva2:1436661/FULLTEXT01.pdf%0Ahttp://urn.kb.se/resolve?urn=urn:nbn:se:bth-19531</w:t>
      </w:r>
    </w:p>
    <w:p w14:paraId="3D87A929"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Searle, B. L., Spathis, Di., Constantinides, M., Quercia, D., &amp; Mascolo, C. (2021). Anticipatory Detection of Compulsive Body-focused Repetitive </w:t>
      </w:r>
      <w:r w:rsidRPr="00CA5009">
        <w:rPr>
          <w:rFonts w:cs="Arial"/>
          <w:noProof/>
        </w:rPr>
        <w:lastRenderedPageBreak/>
        <w:t xml:space="preserve">Behaviors with Wearables. </w:t>
      </w:r>
      <w:r w:rsidRPr="00CA5009">
        <w:rPr>
          <w:rFonts w:cs="Arial"/>
          <w:i/>
          <w:iCs/>
          <w:noProof/>
        </w:rPr>
        <w:t>Proceedings of MobileHCI 2021 - ACM International Conference on Mobile Human-Computer Interaction: Mobile Apart, MobileTogether</w:t>
      </w:r>
      <w:r w:rsidRPr="00CA5009">
        <w:rPr>
          <w:rFonts w:cs="Arial"/>
          <w:noProof/>
        </w:rPr>
        <w:t>. https://doi.org/10.1145/3447526.3472061</w:t>
      </w:r>
    </w:p>
    <w:p w14:paraId="1871586C"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Smitha Bhandari, M. (2020). </w:t>
      </w:r>
      <w:r w:rsidRPr="00CA5009">
        <w:rPr>
          <w:rFonts w:cs="Arial"/>
          <w:i/>
          <w:iCs/>
          <w:noProof/>
        </w:rPr>
        <w:t>Understanding Body-Focused Repetitive Behaviors</w:t>
      </w:r>
      <w:r w:rsidRPr="00CA5009">
        <w:rPr>
          <w:rFonts w:cs="Arial"/>
          <w:noProof/>
        </w:rPr>
        <w:t>. WebMD. https://www.webmd.com/mental-health/ss/slideshow-understanding-body-focused-repetitive-behavior</w:t>
      </w:r>
    </w:p>
    <w:p w14:paraId="4F59E87F"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Son, J. J., Clucas, J. C., White, C., Krishnakumar, A., Vogelstein, J. T., Milham, M. P., &amp; Klein, A. (2019). Thermal sensors improve wrist-worn position tracking. In </w:t>
      </w:r>
      <w:r w:rsidRPr="00CA5009">
        <w:rPr>
          <w:rFonts w:cs="Arial"/>
          <w:i/>
          <w:iCs/>
          <w:noProof/>
        </w:rPr>
        <w:t>npj Digital Medicine</w:t>
      </w:r>
      <w:r w:rsidRPr="00CA5009">
        <w:rPr>
          <w:rFonts w:cs="Arial"/>
          <w:noProof/>
        </w:rPr>
        <w:t xml:space="preserve"> (Vol. 2, Issue 1). npj Digital Medicine. https://doi.org/10.1038/s41746-019-0092-2</w:t>
      </w:r>
    </w:p>
    <w:p w14:paraId="473931FE" w14:textId="77777777" w:rsidR="00CA5009" w:rsidRPr="00CA5009" w:rsidRDefault="00CA5009" w:rsidP="00CA5009">
      <w:pPr>
        <w:widowControl w:val="0"/>
        <w:autoSpaceDE w:val="0"/>
        <w:autoSpaceDN w:val="0"/>
        <w:adjustRightInd w:val="0"/>
        <w:spacing w:line="480" w:lineRule="auto"/>
        <w:ind w:left="480" w:hanging="480"/>
        <w:rPr>
          <w:rFonts w:cs="Arial"/>
          <w:noProof/>
        </w:rPr>
      </w:pPr>
      <w:r w:rsidRPr="00CA5009">
        <w:rPr>
          <w:rFonts w:cs="Arial"/>
          <w:noProof/>
        </w:rPr>
        <w:t xml:space="preserve">STMicroelectronics. (2018). </w:t>
      </w:r>
      <w:r w:rsidRPr="00CA5009">
        <w:rPr>
          <w:rFonts w:cs="Arial"/>
          <w:i/>
          <w:iCs/>
          <w:noProof/>
        </w:rPr>
        <w:t>LSM9DS1 iNEMO inertial module, 3D magnetometer, 3D accelerometer, 3D gyroscope, I2C, SPI</w:t>
      </w:r>
      <w:r w:rsidRPr="00CA5009">
        <w:rPr>
          <w:rFonts w:cs="Arial"/>
          <w:noProof/>
        </w:rPr>
        <w:t>. STMicroelectronics N.V. https://www.st.com/resource/en/datasheet/lsm9ds1.pdf%0Ahttp://www.st.com/en/mems-and-sensors/lsm9ds1.html</w:t>
      </w:r>
    </w:p>
    <w:p w14:paraId="1A1066EC" w14:textId="494FE6FC" w:rsidR="003D4844" w:rsidRPr="00552BC0" w:rsidRDefault="003D4844" w:rsidP="003D4844">
      <w:pPr>
        <w:spacing w:line="480" w:lineRule="auto"/>
        <w:rPr>
          <w:rFonts w:cs="Arial"/>
        </w:rPr>
      </w:pPr>
      <w:r>
        <w:rPr>
          <w:rFonts w:cs="Arial"/>
        </w:rPr>
        <w:fldChar w:fldCharType="end"/>
      </w:r>
    </w:p>
    <w:p w14:paraId="605FE661" w14:textId="68E97529" w:rsidR="006D401A" w:rsidRPr="00552BC0" w:rsidRDefault="006D401A" w:rsidP="001A7FDB">
      <w:pPr>
        <w:spacing w:line="480" w:lineRule="auto"/>
        <w:rPr>
          <w:rFonts w:cs="Arial"/>
        </w:rPr>
      </w:pPr>
    </w:p>
    <w:sectPr w:rsidR="006D401A" w:rsidRPr="00552BC0"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106A7"/>
    <w:rsid w:val="00017408"/>
    <w:rsid w:val="000303EE"/>
    <w:rsid w:val="00031769"/>
    <w:rsid w:val="0003411F"/>
    <w:rsid w:val="00042C61"/>
    <w:rsid w:val="00046EA8"/>
    <w:rsid w:val="0005516B"/>
    <w:rsid w:val="00060307"/>
    <w:rsid w:val="0006488C"/>
    <w:rsid w:val="00066919"/>
    <w:rsid w:val="00075C7E"/>
    <w:rsid w:val="0007733A"/>
    <w:rsid w:val="00082AF6"/>
    <w:rsid w:val="00092904"/>
    <w:rsid w:val="00095F9C"/>
    <w:rsid w:val="000A5318"/>
    <w:rsid w:val="000B1762"/>
    <w:rsid w:val="000B42AB"/>
    <w:rsid w:val="000C17D1"/>
    <w:rsid w:val="000C2E3A"/>
    <w:rsid w:val="000C79D2"/>
    <w:rsid w:val="000D0402"/>
    <w:rsid w:val="000D3A1E"/>
    <w:rsid w:val="000D6097"/>
    <w:rsid w:val="000D7E87"/>
    <w:rsid w:val="000E0E92"/>
    <w:rsid w:val="000E13C7"/>
    <w:rsid w:val="000F0740"/>
    <w:rsid w:val="000F1F19"/>
    <w:rsid w:val="00102CF9"/>
    <w:rsid w:val="0010341F"/>
    <w:rsid w:val="001105FE"/>
    <w:rsid w:val="00113839"/>
    <w:rsid w:val="00114323"/>
    <w:rsid w:val="00121CB2"/>
    <w:rsid w:val="00123949"/>
    <w:rsid w:val="0012775E"/>
    <w:rsid w:val="001361DB"/>
    <w:rsid w:val="00137C98"/>
    <w:rsid w:val="001536ED"/>
    <w:rsid w:val="00156613"/>
    <w:rsid w:val="00161E0D"/>
    <w:rsid w:val="001828BF"/>
    <w:rsid w:val="001A51C3"/>
    <w:rsid w:val="001A7FDB"/>
    <w:rsid w:val="001B08ED"/>
    <w:rsid w:val="001B14B6"/>
    <w:rsid w:val="001D1EC6"/>
    <w:rsid w:val="001E4787"/>
    <w:rsid w:val="001F3B6B"/>
    <w:rsid w:val="001F68C5"/>
    <w:rsid w:val="002025A7"/>
    <w:rsid w:val="0020400F"/>
    <w:rsid w:val="0021711E"/>
    <w:rsid w:val="00233244"/>
    <w:rsid w:val="0024273E"/>
    <w:rsid w:val="0024482F"/>
    <w:rsid w:val="0025222D"/>
    <w:rsid w:val="00252434"/>
    <w:rsid w:val="00270F2B"/>
    <w:rsid w:val="00272C4D"/>
    <w:rsid w:val="002829A2"/>
    <w:rsid w:val="002867B7"/>
    <w:rsid w:val="00291EFA"/>
    <w:rsid w:val="002C09F8"/>
    <w:rsid w:val="002D17B3"/>
    <w:rsid w:val="002D459C"/>
    <w:rsid w:val="002E13E2"/>
    <w:rsid w:val="002F5B17"/>
    <w:rsid w:val="00316EF2"/>
    <w:rsid w:val="0032211A"/>
    <w:rsid w:val="003257FE"/>
    <w:rsid w:val="00333333"/>
    <w:rsid w:val="003523D4"/>
    <w:rsid w:val="0036185B"/>
    <w:rsid w:val="003751C4"/>
    <w:rsid w:val="00380493"/>
    <w:rsid w:val="003940BD"/>
    <w:rsid w:val="003972D6"/>
    <w:rsid w:val="003B0856"/>
    <w:rsid w:val="003C4052"/>
    <w:rsid w:val="003D4844"/>
    <w:rsid w:val="003D63D9"/>
    <w:rsid w:val="00403DC0"/>
    <w:rsid w:val="00410BEB"/>
    <w:rsid w:val="00412F2C"/>
    <w:rsid w:val="004370C0"/>
    <w:rsid w:val="00442619"/>
    <w:rsid w:val="0044726A"/>
    <w:rsid w:val="004503EA"/>
    <w:rsid w:val="00460356"/>
    <w:rsid w:val="004809DD"/>
    <w:rsid w:val="00482D1F"/>
    <w:rsid w:val="00484400"/>
    <w:rsid w:val="004864E9"/>
    <w:rsid w:val="00492DCA"/>
    <w:rsid w:val="00497E92"/>
    <w:rsid w:val="004C2BE9"/>
    <w:rsid w:val="004C3DFA"/>
    <w:rsid w:val="004D7283"/>
    <w:rsid w:val="004E1D91"/>
    <w:rsid w:val="004F1E8B"/>
    <w:rsid w:val="00501B17"/>
    <w:rsid w:val="00503C16"/>
    <w:rsid w:val="00505DBF"/>
    <w:rsid w:val="00511F7C"/>
    <w:rsid w:val="005257EC"/>
    <w:rsid w:val="00530E1C"/>
    <w:rsid w:val="0053449A"/>
    <w:rsid w:val="00534FEE"/>
    <w:rsid w:val="005418CA"/>
    <w:rsid w:val="00552BC0"/>
    <w:rsid w:val="00575B16"/>
    <w:rsid w:val="0059009B"/>
    <w:rsid w:val="00593EF9"/>
    <w:rsid w:val="00595790"/>
    <w:rsid w:val="005B2886"/>
    <w:rsid w:val="005C1130"/>
    <w:rsid w:val="005C44DA"/>
    <w:rsid w:val="005D69AC"/>
    <w:rsid w:val="005E7A67"/>
    <w:rsid w:val="005F2D9E"/>
    <w:rsid w:val="0060173A"/>
    <w:rsid w:val="0061047E"/>
    <w:rsid w:val="00641EE4"/>
    <w:rsid w:val="00643F24"/>
    <w:rsid w:val="00664BB8"/>
    <w:rsid w:val="00666717"/>
    <w:rsid w:val="0067594D"/>
    <w:rsid w:val="00681F98"/>
    <w:rsid w:val="00697C6A"/>
    <w:rsid w:val="006A2F73"/>
    <w:rsid w:val="006B1748"/>
    <w:rsid w:val="006D31F5"/>
    <w:rsid w:val="006D401A"/>
    <w:rsid w:val="006E2A4D"/>
    <w:rsid w:val="006F6AF8"/>
    <w:rsid w:val="006F6DEB"/>
    <w:rsid w:val="007007B4"/>
    <w:rsid w:val="0071081D"/>
    <w:rsid w:val="0071167B"/>
    <w:rsid w:val="00713B6A"/>
    <w:rsid w:val="007248BF"/>
    <w:rsid w:val="0072538A"/>
    <w:rsid w:val="007260FC"/>
    <w:rsid w:val="00737485"/>
    <w:rsid w:val="00743080"/>
    <w:rsid w:val="007619E5"/>
    <w:rsid w:val="0076325A"/>
    <w:rsid w:val="0077147E"/>
    <w:rsid w:val="00771F9D"/>
    <w:rsid w:val="00773ED0"/>
    <w:rsid w:val="00782703"/>
    <w:rsid w:val="007B065A"/>
    <w:rsid w:val="007B3154"/>
    <w:rsid w:val="007B6D25"/>
    <w:rsid w:val="007C357F"/>
    <w:rsid w:val="007D5839"/>
    <w:rsid w:val="007D6300"/>
    <w:rsid w:val="007D6BC1"/>
    <w:rsid w:val="007F2F1E"/>
    <w:rsid w:val="00810FA1"/>
    <w:rsid w:val="00814E0C"/>
    <w:rsid w:val="00816326"/>
    <w:rsid w:val="00827A19"/>
    <w:rsid w:val="0084369C"/>
    <w:rsid w:val="008511EA"/>
    <w:rsid w:val="00884E35"/>
    <w:rsid w:val="008973CE"/>
    <w:rsid w:val="008A1898"/>
    <w:rsid w:val="008A252A"/>
    <w:rsid w:val="008B0CE1"/>
    <w:rsid w:val="008C67CC"/>
    <w:rsid w:val="008C7C03"/>
    <w:rsid w:val="008D0DD5"/>
    <w:rsid w:val="008D44BA"/>
    <w:rsid w:val="008D7DC5"/>
    <w:rsid w:val="008E09B1"/>
    <w:rsid w:val="008E6275"/>
    <w:rsid w:val="008E653D"/>
    <w:rsid w:val="008E75D1"/>
    <w:rsid w:val="008F210C"/>
    <w:rsid w:val="008F2D78"/>
    <w:rsid w:val="008F7481"/>
    <w:rsid w:val="00904E38"/>
    <w:rsid w:val="009132EA"/>
    <w:rsid w:val="00913F3E"/>
    <w:rsid w:val="00924E76"/>
    <w:rsid w:val="009449A0"/>
    <w:rsid w:val="00946E7F"/>
    <w:rsid w:val="009525BD"/>
    <w:rsid w:val="00960582"/>
    <w:rsid w:val="009663D3"/>
    <w:rsid w:val="0097698D"/>
    <w:rsid w:val="00980086"/>
    <w:rsid w:val="00990185"/>
    <w:rsid w:val="00995615"/>
    <w:rsid w:val="009964C0"/>
    <w:rsid w:val="00996B52"/>
    <w:rsid w:val="00997DFA"/>
    <w:rsid w:val="009A0539"/>
    <w:rsid w:val="009A6835"/>
    <w:rsid w:val="009B0462"/>
    <w:rsid w:val="009C0885"/>
    <w:rsid w:val="009E576C"/>
    <w:rsid w:val="009F1137"/>
    <w:rsid w:val="009F1C50"/>
    <w:rsid w:val="00A00DE9"/>
    <w:rsid w:val="00A010A3"/>
    <w:rsid w:val="00A11C7D"/>
    <w:rsid w:val="00A11CB1"/>
    <w:rsid w:val="00A21F3D"/>
    <w:rsid w:val="00A229D2"/>
    <w:rsid w:val="00A36AA9"/>
    <w:rsid w:val="00A37134"/>
    <w:rsid w:val="00A4198C"/>
    <w:rsid w:val="00A44C2E"/>
    <w:rsid w:val="00A47364"/>
    <w:rsid w:val="00A50521"/>
    <w:rsid w:val="00A63B6E"/>
    <w:rsid w:val="00A65EAF"/>
    <w:rsid w:val="00A874EF"/>
    <w:rsid w:val="00A9280A"/>
    <w:rsid w:val="00A971EB"/>
    <w:rsid w:val="00AA3B62"/>
    <w:rsid w:val="00AB1D49"/>
    <w:rsid w:val="00AB1FDB"/>
    <w:rsid w:val="00AB5C61"/>
    <w:rsid w:val="00AC1605"/>
    <w:rsid w:val="00AC44AA"/>
    <w:rsid w:val="00AD259D"/>
    <w:rsid w:val="00AF0ABC"/>
    <w:rsid w:val="00B12B7A"/>
    <w:rsid w:val="00B22053"/>
    <w:rsid w:val="00B25F08"/>
    <w:rsid w:val="00B34098"/>
    <w:rsid w:val="00B47A04"/>
    <w:rsid w:val="00B502FB"/>
    <w:rsid w:val="00B55DD0"/>
    <w:rsid w:val="00B60FD8"/>
    <w:rsid w:val="00B7050B"/>
    <w:rsid w:val="00BB4480"/>
    <w:rsid w:val="00BB4BCF"/>
    <w:rsid w:val="00BB60E9"/>
    <w:rsid w:val="00BC1465"/>
    <w:rsid w:val="00BC5FE7"/>
    <w:rsid w:val="00BD752D"/>
    <w:rsid w:val="00C27577"/>
    <w:rsid w:val="00C40252"/>
    <w:rsid w:val="00C63502"/>
    <w:rsid w:val="00C74D96"/>
    <w:rsid w:val="00C752C3"/>
    <w:rsid w:val="00C82BF8"/>
    <w:rsid w:val="00C92588"/>
    <w:rsid w:val="00CA31FB"/>
    <w:rsid w:val="00CA5009"/>
    <w:rsid w:val="00CC3429"/>
    <w:rsid w:val="00CE5820"/>
    <w:rsid w:val="00CE62FF"/>
    <w:rsid w:val="00CF0ADE"/>
    <w:rsid w:val="00CF2896"/>
    <w:rsid w:val="00D05137"/>
    <w:rsid w:val="00D15A95"/>
    <w:rsid w:val="00D67731"/>
    <w:rsid w:val="00D7364E"/>
    <w:rsid w:val="00D75113"/>
    <w:rsid w:val="00D7783F"/>
    <w:rsid w:val="00DA0CA5"/>
    <w:rsid w:val="00DA3EE6"/>
    <w:rsid w:val="00DB1495"/>
    <w:rsid w:val="00DD1BF8"/>
    <w:rsid w:val="00DD49AC"/>
    <w:rsid w:val="00DF0D5A"/>
    <w:rsid w:val="00DF35F5"/>
    <w:rsid w:val="00DF6B69"/>
    <w:rsid w:val="00E11639"/>
    <w:rsid w:val="00E13572"/>
    <w:rsid w:val="00E2559A"/>
    <w:rsid w:val="00E41A58"/>
    <w:rsid w:val="00E44AB5"/>
    <w:rsid w:val="00E6770B"/>
    <w:rsid w:val="00E972D4"/>
    <w:rsid w:val="00EC69BD"/>
    <w:rsid w:val="00ED07CD"/>
    <w:rsid w:val="00ED7201"/>
    <w:rsid w:val="00F02EB1"/>
    <w:rsid w:val="00F268E3"/>
    <w:rsid w:val="00F31CF3"/>
    <w:rsid w:val="00F32FC9"/>
    <w:rsid w:val="00F332F3"/>
    <w:rsid w:val="00F40BBA"/>
    <w:rsid w:val="00F43240"/>
    <w:rsid w:val="00F45C10"/>
    <w:rsid w:val="00F649E5"/>
    <w:rsid w:val="00F74409"/>
    <w:rsid w:val="00F76EAC"/>
    <w:rsid w:val="00F81A4F"/>
    <w:rsid w:val="00FA074B"/>
    <w:rsid w:val="00FB70FA"/>
    <w:rsid w:val="00FC1ADB"/>
    <w:rsid w:val="00FC3004"/>
    <w:rsid w:val="00FD1AC6"/>
    <w:rsid w:val="00FD57E7"/>
    <w:rsid w:val="00FD65B6"/>
    <w:rsid w:val="00FE09C5"/>
    <w:rsid w:val="00FE7729"/>
    <w:rsid w:val="00FF3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31</Pages>
  <Words>12845</Words>
  <Characters>73219</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427</cp:revision>
  <dcterms:created xsi:type="dcterms:W3CDTF">2022-07-05T03:52:00Z</dcterms:created>
  <dcterms:modified xsi:type="dcterms:W3CDTF">2022-10-18T11:47:00Z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