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241"/>
      </w:tblGrid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Start w:id="1" w:name="_Hlk78228625"/>
            <w:bookmarkEnd w:id="1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eastAsia="Times New Roman" w:cs="Times New Roman"/>
          <w:bCs/>
          <w:sz w:val="12"/>
          <w:szCs w:val="28"/>
        </w:rPr>
      </w:pPr>
      <w:r>
        <w:rPr>
          <w:rFonts w:eastAsia="Times New Roman" w:cs="Times New Roman"/>
          <w:bCs/>
          <w:sz w:val="12"/>
          <w:szCs w:val="28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  <w:sz w:val="24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sz w:val="24"/>
          <w:szCs w:val="20"/>
        </w:rPr>
      </w:pPr>
      <w:r>
        <w:rPr>
          <w:rFonts w:eastAsia="Times New Roman" w:cs="Times New Roman"/>
          <w:i/>
          <w:sz w:val="24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 4</w:t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ind w:left="4956" w:hanging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ind w:left="4956" w:hanging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ind w:left="4956" w:hanging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ind w:left="4956" w:hanging="0"/>
        <w:rPr>
          <w:rFonts w:eastAsia="Times New Roman" w:cs="Times New Roman"/>
          <w:bCs/>
          <w:i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</w:t>
      </w:r>
      <w:r>
        <w:rPr>
          <w:rFonts w:eastAsia="Times New Roman" w:cs="Times New Roman"/>
          <w:bCs/>
          <w:i/>
          <w:iCs/>
          <w:szCs w:val="28"/>
        </w:rPr>
        <w:t>Терюха М.Р.</w:t>
      </w:r>
    </w:p>
    <w:p>
      <w:pPr>
        <w:pStyle w:val="Normal"/>
        <w:spacing w:lineRule="auto" w:line="360"/>
        <w:ind w:left="4956" w:hanging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2022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b/>
              <w:b/>
              <w:bCs/>
            </w:rPr>
          </w:pPr>
          <w:r>
            <w:rPr>
              <w:b/>
              <w:bCs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bCs/>
              <w:vanish w:val="false"/>
            </w:rPr>
            <w:instrText xml:space="preserve"> TOC \z \o "1-3" \u \h</w:instrText>
          </w:r>
          <w:r>
            <w:rPr>
              <w:webHidden/>
              <w:bCs/>
              <w:vanish w:val="false"/>
            </w:rPr>
            <w:fldChar w:fldCharType="separate"/>
          </w:r>
          <w:hyperlink w:anchor="_Toc116423570">
            <w:r>
              <w:rPr>
                <w:webHidden/>
                <w:bCs/>
                <w:vanish w:val="false"/>
              </w:rPr>
              <w:t>1.</w:t>
            </w:r>
            <w:r>
              <w:rPr/>
              <w:t xml:space="preserve">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_Toc116423570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235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_Toc116423571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2. Практическая реализация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235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_Toc116423572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2.1 Реляционная модель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64235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_Toc116423573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2.2 Сопоставление реляционных моделей из лабораторных работ №№3,4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center" w:pos="4819" w:leader="none"/>
            </w:tabs>
            <w:rPr/>
          </w:pP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eastAsia="" w:cs="Times New Roman" w:eastAsiaTheme="majorEastAsia"/>
          <w:b/>
          <w:b/>
          <w:bCs/>
          <w:szCs w:val="28"/>
        </w:rPr>
      </w:pPr>
      <w:r>
        <w:rPr>
          <w:rFonts w:eastAsia="" w:cs="Times New Roman" w:eastAsiaTheme="majorEastAsia"/>
          <w:b/>
          <w:bCs/>
          <w:szCs w:val="28"/>
        </w:rPr>
      </w:r>
      <w:r>
        <w:br w:type="page"/>
      </w:r>
    </w:p>
    <w:p>
      <w:pPr>
        <w:pStyle w:val="1"/>
        <w:spacing w:lineRule="auto" w:line="360"/>
        <w:jc w:val="both"/>
        <w:rPr>
          <w:szCs w:val="28"/>
        </w:rPr>
      </w:pPr>
      <w:bookmarkStart w:id="2" w:name="_Toc116423570"/>
      <w:r>
        <w:rPr>
          <w:bCs/>
          <w:szCs w:val="28"/>
        </w:rPr>
        <w:t>1.</w:t>
      </w:r>
      <w:r>
        <w:rPr>
          <w:szCs w:val="28"/>
        </w:rPr>
        <w:t xml:space="preserve"> Постановка задачи</w:t>
      </w:r>
      <w:bookmarkEnd w:id="2"/>
    </w:p>
    <w:p>
      <w:pPr>
        <w:pStyle w:val="Normal"/>
        <w:spacing w:lineRule="auto" w:line="360" w:before="0" w:after="0"/>
        <w:ind w:firstLine="704"/>
        <w:jc w:val="both"/>
        <w:rPr>
          <w:szCs w:val="28"/>
        </w:rPr>
      </w:pPr>
      <w:r>
        <w:rPr>
          <w:szCs w:val="28"/>
        </w:rPr>
        <w:t>Целью данной лабораторной работы является преобразование семантической объектной модели в реляционную.</w:t>
      </w:r>
    </w:p>
    <w:p>
      <w:pPr>
        <w:pStyle w:val="Normal"/>
        <w:spacing w:lineRule="auto" w:line="360" w:before="0" w:after="0"/>
        <w:ind w:firstLine="704"/>
        <w:jc w:val="both"/>
        <w:rPr>
          <w:szCs w:val="28"/>
        </w:rPr>
      </w:pPr>
      <w:r>
        <w:rPr>
          <w:szCs w:val="28"/>
        </w:rPr>
        <w:t>Для достижения поставленной цели необходимо решить следующие задачи: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szCs w:val="28"/>
        </w:rPr>
      </w:pPr>
      <w:r>
        <w:rPr>
          <w:szCs w:val="28"/>
        </w:rPr>
        <w:t xml:space="preserve">Преобразовать модель семантических объектов, созданную в лабораторной работе №2, в реляционную модель согласно процедуре преобразования.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szCs w:val="28"/>
        </w:rPr>
      </w:pPr>
      <w:r>
        <w:rPr>
          <w:szCs w:val="28"/>
        </w:rPr>
        <w:t>Сопоставить результаты проектирования с использованием модели «сущность-связь» и модели семантических объектов (лабораторные работы №№3,4).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szCs w:val="28"/>
        </w:rPr>
      </w:pPr>
      <w:r>
        <w:rPr>
          <w:szCs w:val="28"/>
        </w:rPr>
        <w:t xml:space="preserve">Обосновать различия результатов, выявить и исправить ошибки проектирования. </w:t>
      </w:r>
      <w:r>
        <w:br w:type="page"/>
      </w:r>
    </w:p>
    <w:p>
      <w:pPr>
        <w:pStyle w:val="1"/>
        <w:spacing w:lineRule="auto" w:line="360"/>
        <w:jc w:val="both"/>
        <w:rPr>
          <w:szCs w:val="28"/>
        </w:rPr>
      </w:pPr>
      <w:bookmarkStart w:id="3" w:name="_Toc116423571"/>
      <w:r>
        <w:rPr>
          <w:szCs w:val="28"/>
        </w:rPr>
        <w:t>2. Практическая реализация</w:t>
      </w:r>
      <w:bookmarkEnd w:id="3"/>
    </w:p>
    <w:p>
      <w:pPr>
        <w:pStyle w:val="2"/>
        <w:rPr/>
      </w:pPr>
      <w:bookmarkStart w:id="4" w:name="_Toc116423572"/>
      <w:r>
        <w:rPr/>
        <w:t>2.1 Реляционная модель</w:t>
      </w:r>
      <w:bookmarkEnd w:id="4"/>
      <w:r>
        <w:rPr/>
        <w:t xml:space="preserve"> 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/>
        <w:t xml:space="preserve">На основании требований предметной области, описанных в лабораторной работе №2, из модели семантических объектов, представленной на  </w:t>
      </w:r>
      <w:r>
        <w:rPr/>
        <w:fldChar w:fldCharType="begin"/>
      </w:r>
      <w:r>
        <w:rPr/>
        <w:instrText xml:space="preserve"> REF _Ref115876821 \h </w:instrText>
      </w:r>
      <w:r>
        <w:rPr/>
        <w:fldChar w:fldCharType="separate"/>
      </w:r>
      <w:r>
        <w:rPr/>
        <w:t>Рис. 1</w:t>
      </w:r>
      <w:r>
        <w:rPr/>
        <w:fldChar w:fldCharType="end"/>
      </w:r>
      <w:r>
        <w:rPr/>
        <w:t xml:space="preserve">., была получена реляционная модель, представленная на </w:t>
      </w:r>
      <w:r>
        <w:rPr/>
        <w:fldChar w:fldCharType="begin"/>
      </w:r>
      <w:r>
        <w:rPr/>
        <w:instrText xml:space="preserve"> REF _Ref115877103 \h </w:instrText>
      </w:r>
      <w:r>
        <w:rPr/>
        <w:fldChar w:fldCharType="separate"/>
      </w:r>
      <w:r>
        <w:rPr/>
        <w:t>Рис. 2</w:t>
      </w:r>
      <w:r>
        <w:rPr/>
        <w:fldChar w:fldCharType="end"/>
      </w:r>
      <w:r>
        <w:rPr/>
        <w:t>.</w:t>
      </w:r>
    </w:p>
    <w:p>
      <w:pPr>
        <w:pStyle w:val="ListParagraph"/>
        <w:keepNext w:val="true"/>
        <w:spacing w:lineRule="auto" w:line="360" w:before="0" w:after="0"/>
        <w:ind w:left="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15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bookmarkStart w:id="5" w:name="_Ref115876821"/>
      <w:r>
        <w:rPr/>
        <w:t xml:space="preserve">Рис.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5"/>
      <w:r>
        <w:rPr/>
        <w:t>. Семантическая объектная модель</w:t>
      </w:r>
    </w:p>
    <w:p>
      <w:pPr>
        <w:pStyle w:val="ListParagraph"/>
        <w:keepNext w:val="true"/>
        <w:spacing w:lineRule="auto" w:line="360" w:before="0" w:after="0"/>
        <w:ind w:left="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76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bookmarkStart w:id="6" w:name="_Ref115877103"/>
      <w:r>
        <w:rPr/>
        <w:t xml:space="preserve">Рис.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6"/>
      <w:r>
        <w:rPr/>
        <w:t>. Реляционная модель, полученная из семантической объектной модели</w:t>
      </w:r>
    </w:p>
    <w:p>
      <w:pPr>
        <w:pStyle w:val="2"/>
        <w:rPr/>
      </w:pPr>
      <w:r>
        <w:rPr/>
      </w:r>
    </w:p>
    <w:p>
      <w:pPr>
        <w:pStyle w:val="1"/>
        <w:rPr/>
      </w:pPr>
      <w:r>
        <w:rPr/>
        <w:t>Описание модели</w:t>
      </w:r>
    </w:p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Controller</w:t>
      </w:r>
      <w:r>
        <w:rPr/>
        <w:t>:</w:t>
      </w:r>
    </w:p>
    <w:tbl>
      <w:tblPr>
        <w:tblStyle w:val="af9"/>
        <w:tblW w:w="95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4"/>
        <w:gridCol w:w="2480"/>
        <w:gridCol w:w="1924"/>
        <w:gridCol w:w="1473"/>
        <w:gridCol w:w="1554"/>
      </w:tblGrid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ControllerID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Surrogate key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FirstName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1.1)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MiddleName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1.2)</w:t>
            </w:r>
          </w:p>
        </w:tc>
      </w:tr>
      <w:tr>
        <w:trPr/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24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1.3)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DateOfBirth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SmallDataTime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1.4)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Schedule</w:t>
            </w:r>
          </w:p>
        </w:tc>
        <w:tc>
          <w:tcPr>
            <w:tcW w:w="24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Controller's office</w:t>
      </w:r>
      <w:r>
        <w:rPr/>
        <w:t>:</w:t>
      </w:r>
    </w:p>
    <w:tbl>
      <w:tblPr>
        <w:tblStyle w:val="af9"/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1"/>
        <w:gridCol w:w="1807"/>
        <w:gridCol w:w="1657"/>
        <w:gridCol w:w="1523"/>
        <w:gridCol w:w="2625"/>
      </w:tblGrid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OfficeName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Schedule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Mail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Fax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Route</w:t>
      </w:r>
      <w:r>
        <w:rPr/>
        <w:t>:</w:t>
      </w:r>
    </w:p>
    <w:tbl>
      <w:tblPr>
        <w:tblStyle w:val="af9"/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7"/>
        <w:gridCol w:w="1813"/>
        <w:gridCol w:w="2008"/>
        <w:gridCol w:w="1120"/>
        <w:gridCol w:w="2625"/>
      </w:tblGrid>
      <w:tr>
        <w:trPr/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RouteNumber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Price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Money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RouteName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WayBill</w:t>
      </w:r>
      <w:r>
        <w:rPr/>
        <w:t>:</w:t>
      </w:r>
    </w:p>
    <w:tbl>
      <w:tblPr>
        <w:tblStyle w:val="af9"/>
        <w:tblW w:w="95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6"/>
        <w:gridCol w:w="2212"/>
        <w:gridCol w:w="1249"/>
        <w:gridCol w:w="1701"/>
        <w:gridCol w:w="2177"/>
      </w:tblGrid>
      <w:tr>
        <w:trPr/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2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RouteNumber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Foreign 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DriverID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Foreign 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NumberPlate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Char(10)</w:t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Foreign 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DepartureTime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SmallDateTime</w:t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DaysOfTheWeek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Vehicle</w:t>
      </w:r>
      <w:r>
        <w:rPr/>
        <w:t>:</w:t>
      </w:r>
    </w:p>
    <w:tbl>
      <w:tblPr>
        <w:tblStyle w:val="af9"/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1432"/>
        <w:gridCol w:w="1690"/>
        <w:gridCol w:w="1549"/>
        <w:gridCol w:w="2415"/>
      </w:tblGrid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NumberPlate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Char(10)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Brand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Char(10)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ManufactureYear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Capacity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MaximumSpeed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Controller</w:t>
      </w:r>
      <w:r>
        <w:rPr/>
        <w:t>:</w:t>
      </w:r>
    </w:p>
    <w:tbl>
      <w:tblPr>
        <w:tblStyle w:val="af9"/>
        <w:tblW w:w="95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0"/>
        <w:gridCol w:w="2044"/>
        <w:gridCol w:w="1924"/>
        <w:gridCol w:w="1473"/>
        <w:gridCol w:w="1554"/>
      </w:tblGrid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DriverID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Surrogate key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FirstName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1.1)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SecondName</w:t>
            </w:r>
          </w:p>
        </w:tc>
        <w:tc>
          <w:tcPr>
            <w:tcW w:w="2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1.2)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MiddleName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1.3)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DateOfBirth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SmallDataTime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1.4)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Driver'sLicenseDate</w:t>
            </w:r>
          </w:p>
        </w:tc>
        <w:tc>
          <w:tcPr>
            <w:tcW w:w="2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SmallDataTime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Schedule</w:t>
            </w:r>
          </w:p>
        </w:tc>
        <w:tc>
          <w:tcPr>
            <w:tcW w:w="2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Caption"/>
        <w:keepNext w:val="true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firstLine="709"/>
        <w:jc w:val="both"/>
        <w:rPr/>
      </w:pPr>
      <w:r>
        <w:rPr/>
        <w:t xml:space="preserve">Диаграмма данной модели приведена на </w:t>
      </w:r>
      <w:r>
        <w:rPr/>
        <w:fldChar w:fldCharType="begin"/>
      </w:r>
      <w:r>
        <w:rPr/>
        <w:instrText xml:space="preserve"> REF _Ref114069033 \h </w:instrText>
      </w:r>
      <w:r>
        <w:rPr/>
        <w:fldChar w:fldCharType="separate"/>
      </w:r>
      <w:r>
        <w:rPr/>
        <w:t>Рисунок 3</w:t>
      </w:r>
      <w:r>
        <w:rPr/>
        <w:fldChar w:fldCharType="end"/>
      </w:r>
      <w:r>
        <w:rPr/>
        <w:t>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Caption"/>
        <w:jc w:val="center"/>
        <w:rPr/>
      </w:pPr>
      <w:bookmarkStart w:id="7" w:name="_Ref11406903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7"/>
      <w:r>
        <w:rPr/>
        <w:t xml:space="preserve"> – Реляционная модель</w:t>
      </w:r>
    </w:p>
    <w:p>
      <w:pPr>
        <w:pStyle w:val="Style30"/>
        <w:spacing w:lineRule="auto" w:line="360" w:before="240" w:after="60"/>
        <w:rPr>
          <w:rFonts w:ascii="Times New Roman" w:hAnsi="Times New Roman" w:cs="Times New Roman"/>
          <w:sz w:val="28"/>
          <w:szCs w:val="28"/>
        </w:rPr>
      </w:pPr>
      <w:bookmarkStart w:id="8" w:name="_Toc116398560"/>
      <w:r>
        <w:rPr>
          <w:rFonts w:cs="Times New Roman" w:ascii="Times New Roman" w:hAnsi="Times New Roman"/>
          <w:sz w:val="28"/>
          <w:szCs w:val="28"/>
        </w:rPr>
        <w:t>2.2 Описание связей</w:t>
      </w:r>
      <w:bookmarkEnd w:id="8"/>
    </w:p>
    <w:p>
      <w:pPr>
        <w:pStyle w:val="Caption"/>
        <w:keepNext w:val="true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76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Таблица 7 – Кардинальность связей</w:t>
      </w:r>
    </w:p>
    <w:tbl>
      <w:tblPr>
        <w:tblW w:w="9629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407"/>
        <w:gridCol w:w="3261"/>
        <w:gridCol w:w="1983"/>
        <w:gridCol w:w="1977"/>
      </w:tblGrid>
      <w:tr>
        <w:trPr/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Relationship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Cardinality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Parent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Child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MAX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MIN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Controller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Controller's office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Vehicle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Driver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0"/>
        <w:gridCol w:w="3690"/>
        <w:gridCol w:w="4108"/>
      </w:tblGrid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Controller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Подбор родителя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0"/>
        <w:gridCol w:w="3690"/>
        <w:gridCol w:w="4108"/>
      </w:tblGrid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Controller's office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Подбор родителя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0"/>
        <w:gridCol w:w="3690"/>
        <w:gridCol w:w="4108"/>
      </w:tblGrid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Подбор родителя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0"/>
              </w:numPr>
              <w:spacing w:lineRule="auto" w:line="271" w:before="0" w:after="200"/>
              <w:ind w:left="0" w:right="0" w:hanging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допустимо, если новое значение внешнего ключа соответствует некоторому первичному в родительской таблице;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Каскадное удаление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0"/>
        <w:gridCol w:w="3690"/>
        <w:gridCol w:w="4108"/>
      </w:tblGrid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Vehicle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Подбор родителя 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0"/>
              </w:numPr>
              <w:spacing w:lineRule="auto" w:line="271" w:before="0" w:after="200"/>
              <w:ind w:left="0" w:right="0" w:hanging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допустимо, если новое значение внешнего ключа соответствует некоторому первичному в родительской таблице;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Каскадное удаление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0"/>
        <w:gridCol w:w="3690"/>
        <w:gridCol w:w="4108"/>
      </w:tblGrid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Driver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Подбор родителя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14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0"/>
              </w:numPr>
              <w:spacing w:lineRule="auto" w:line="271" w:before="0" w:after="200"/>
              <w:ind w:left="0" w:right="0" w:hanging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допустимо, если новое значение внешнего ключа соответствует некоторому первичному в родительской таблице;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numPr>
                <w:ilvl w:val="0"/>
                <w:numId w:val="15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Каскадное удаление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spacing w:before="0" w:after="200"/>
        <w:rPr/>
      </w:pPr>
      <w:r>
        <w:rPr/>
      </w:r>
    </w:p>
    <w:p>
      <w:pPr>
        <w:pStyle w:val="2"/>
        <w:rPr/>
      </w:pPr>
      <w:bookmarkStart w:id="9" w:name="_Toc116423573"/>
      <w:r>
        <w:rPr/>
        <w:t>2.2 Сопоставление реляционных моделей из лабораторных работ №№3,4</w:t>
      </w:r>
      <w:bookmarkEnd w:id="9"/>
    </w:p>
    <w:p>
      <w:pPr>
        <w:pStyle w:val="Normal"/>
        <w:spacing w:lineRule="auto" w:line="360"/>
        <w:jc w:val="both"/>
        <w:rPr/>
      </w:pPr>
      <w:r>
        <w:rPr/>
        <w:t xml:space="preserve">На </w:t>
      </w:r>
      <w:r>
        <w:rPr/>
        <w:fldChar w:fldCharType="begin"/>
      </w:r>
      <w:r>
        <w:rPr/>
        <w:instrText xml:space="preserve"> REF _Ref116480764 \h </w:instrText>
      </w:r>
      <w:r>
        <w:rPr/>
        <w:fldChar w:fldCharType="separate"/>
      </w:r>
      <w:r>
        <w:rPr/>
        <w:t>Рис. 4</w:t>
      </w:r>
      <w:r>
        <w:rPr/>
        <w:fldChar w:fldCharType="end"/>
      </w:r>
      <w:r>
        <w:rPr/>
        <w:t xml:space="preserve"> представлена реляционная модель, полученная на основе модели «сущность-связь» в лабораторной работе №3. Различий не выявлено. Результаты лабораторных работ №№3,4 совпали.</w:t>
      </w:r>
    </w:p>
    <w:p>
      <w:pPr>
        <w:pStyle w:val="Normal"/>
        <w:keepNext w:val="true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76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before="120" w:after="120"/>
        <w:jc w:val="center"/>
        <w:rPr/>
      </w:pPr>
      <w:bookmarkStart w:id="10" w:name="_Ref116480764"/>
      <w:r>
        <w:rPr/>
        <w:t xml:space="preserve">Рис.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10"/>
      <w:r>
        <w:rPr/>
        <w:t xml:space="preserve"> Реляционная модель, полученная из модели «сущность-связь»</w:t>
      </w:r>
    </w:p>
    <w:sectPr>
      <w:footerReference w:type="default" r:id="rId7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7373418"/>
    </w:sdtPr>
    <w:sdtContent>
      <w:p>
        <w:pPr>
          <w:pStyle w:val="Style28"/>
          <w:jc w:val="center"/>
          <w:rPr>
            <w:rFonts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0738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00fc7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00fc7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874c52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00fc7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b00fc7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1">
    <w:name w:val="Интернет-ссылка"/>
    <w:basedOn w:val="DefaultParagraphFont"/>
    <w:uiPriority w:val="99"/>
    <w:unhideWhenUsed/>
    <w:rsid w:val="00c10104"/>
    <w:rPr>
      <w:color w:val="0563C1" w:themeColor="hyperlink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b00fc7"/>
    <w:rPr>
      <w:rFonts w:ascii="Times New Roman" w:hAnsi="Times New Roman"/>
      <w:sz w:val="28"/>
    </w:rPr>
  </w:style>
  <w:style w:type="character" w:styleId="Style13" w:customStyle="1">
    <w:name w:val="ПростоТекст Знак"/>
    <w:basedOn w:val="DefaultParagraphFont"/>
    <w:qFormat/>
    <w:rsid w:val="00b00fc7"/>
    <w:rPr>
      <w:rFonts w:ascii="Times New Roman" w:hAnsi="Times New Roman" w:eastAsia="Calibri" w:cs="Calibri"/>
      <w:kern w:val="2"/>
      <w:sz w:val="28"/>
      <w:lang w:eastAsia="ar-SA"/>
    </w:rPr>
  </w:style>
  <w:style w:type="character" w:styleId="Style14">
    <w:name w:val="Выделение"/>
    <w:basedOn w:val="DefaultParagraphFont"/>
    <w:uiPriority w:val="20"/>
    <w:qFormat/>
    <w:rsid w:val="00b00fc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0b1f"/>
    <w:rPr>
      <w:color w:val="605E5C"/>
      <w:shd w:fill="E1DFDD" w:val="clear"/>
    </w:rPr>
  </w:style>
  <w:style w:type="character" w:styleId="31" w:customStyle="1">
    <w:name w:val="Заголовок 3 Знак"/>
    <w:basedOn w:val="DefaultParagraphFont"/>
    <w:uiPriority w:val="9"/>
    <w:qFormat/>
    <w:rsid w:val="00874c52"/>
    <w:rPr>
      <w:rFonts w:ascii="Times New Roman" w:hAnsi="Times New Roman" w:eastAsia="" w:cs="" w:cstheme="majorBidi" w:eastAsiaTheme="majorEastAsia"/>
      <w:b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b2c19"/>
    <w:rPr>
      <w:color w:val="808080"/>
    </w:rPr>
  </w:style>
  <w:style w:type="character" w:styleId="Style15" w:customStyle="1">
    <w:name w:val="Посещённая гиперссылка"/>
    <w:basedOn w:val="DefaultParagraphFont"/>
    <w:uiPriority w:val="99"/>
    <w:semiHidden/>
    <w:unhideWhenUsed/>
    <w:rsid w:val="008f4512"/>
    <w:rPr>
      <w:color w:val="954F72" w:themeColor="followedHyperlink"/>
      <w:u w:val="single"/>
    </w:rPr>
  </w:style>
  <w:style w:type="character" w:styleId="Style16" w:customStyle="1">
    <w:name w:val="Ссылка указателя"/>
    <w:qFormat/>
    <w:rPr/>
  </w:style>
  <w:style w:type="character" w:styleId="Style17" w:customStyle="1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00fc7"/>
    <w:pPr>
      <w:spacing w:before="0" w:after="200"/>
      <w:ind w:left="720" w:hanging="0"/>
      <w:contextualSpacing/>
    </w:pPr>
    <w:rPr/>
  </w:style>
  <w:style w:type="paragraph" w:styleId="Style24">
    <w:name w:val="Index Heading"/>
    <w:basedOn w:val="Style18"/>
    <w:pPr/>
    <w:rPr/>
  </w:style>
  <w:style w:type="paragraph" w:styleId="Style25">
    <w:name w:val="TOC Heading"/>
    <w:basedOn w:val="1"/>
    <w:next w:val="Normal"/>
    <w:uiPriority w:val="39"/>
    <w:unhideWhenUsed/>
    <w:qFormat/>
    <w:rsid w:val="00b00fc7"/>
    <w:pPr>
      <w:spacing w:lineRule="auto" w:line="25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b00fc7"/>
    <w:pPr>
      <w:spacing w:before="0" w:after="100"/>
    </w:pPr>
    <w:rPr/>
  </w:style>
  <w:style w:type="paragraph" w:styleId="Style26" w:customStyle="1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Normal"/>
    <w:uiPriority w:val="99"/>
    <w:unhideWhenUsed/>
    <w:rsid w:val="00b00f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Normal"/>
    <w:next w:val="Normal"/>
    <w:autoRedefine/>
    <w:uiPriority w:val="39"/>
    <w:unhideWhenUsed/>
    <w:rsid w:val="00b00fc7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b00fc7"/>
    <w:pPr/>
    <w:rPr>
      <w:rFonts w:cs="Times New Roman"/>
      <w:sz w:val="24"/>
      <w:szCs w:val="24"/>
    </w:rPr>
  </w:style>
  <w:style w:type="paragraph" w:styleId="Style29" w:customStyle="1">
    <w:name w:val="ПростоТекст"/>
    <w:basedOn w:val="Normal"/>
    <w:qFormat/>
    <w:rsid w:val="00b00fc7"/>
    <w:pPr>
      <w:spacing w:lineRule="auto" w:line="360" w:before="0" w:after="0"/>
      <w:jc w:val="both"/>
    </w:pPr>
    <w:rPr>
      <w:rFonts w:eastAsia="Calibri" w:cs="Calibri"/>
      <w:kern w:val="2"/>
      <w:lang w:eastAsia="ar-SA"/>
    </w:rPr>
  </w:style>
  <w:style w:type="paragraph" w:styleId="32">
    <w:name w:val="TOC 3"/>
    <w:basedOn w:val="Normal"/>
    <w:next w:val="Normal"/>
    <w:autoRedefine/>
    <w:uiPriority w:val="39"/>
    <w:unhideWhenUsed/>
    <w:rsid w:val="008c1f87"/>
    <w:pPr>
      <w:spacing w:before="0" w:after="100"/>
      <w:ind w:left="560" w:hanging="0"/>
    </w:pPr>
    <w:rPr/>
  </w:style>
  <w:style w:type="paragraph" w:styleId="Style30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Style3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1"/>
    <w:uiPriority w:val="39"/>
    <w:rsid w:val="00a7682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LibreOffice/7.3.6.2$Linux_X86_64 LibreOffice_project/30$Build-2</Application>
  <AppVersion>15.0000</AppVersion>
  <Pages>11</Pages>
  <Words>664</Words>
  <Characters>4250</Characters>
  <CharactersWithSpaces>4684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2022-10-11T20:10:00Z</dcterms:created>
  <dc:creator>Shevchenko Kirill</dc:creator>
  <dc:description/>
  <dc:language>ru-RU</dc:language>
  <cp:lastModifiedBy/>
  <cp:lastPrinted>2022-10-12T12:26:00Z</cp:lastPrinted>
  <dcterms:modified xsi:type="dcterms:W3CDTF">2022-10-26T15:34:10Z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