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3EB07" w14:textId="77777777" w:rsidR="001666E4" w:rsidRDefault="00D926E6">
      <w:pPr>
        <w:pStyle w:val="Ttulo"/>
      </w:pPr>
      <w:r>
        <w:t>Informe de práctica de la semana 1</w:t>
      </w:r>
    </w:p>
    <w:p w14:paraId="1B2C53B2" w14:textId="77777777" w:rsidR="001666E4" w:rsidRDefault="00D926E6">
      <w:pPr>
        <w:pStyle w:val="Subttulo"/>
      </w:pPr>
      <w:r>
        <w:t>Diagnóstico y refactorización de un sistema académico</w:t>
      </w:r>
    </w:p>
    <w:p w14:paraId="0E939993" w14:textId="77777777" w:rsidR="001666E4" w:rsidRDefault="00D926E6">
      <w:r>
        <w:t>UNAP · Ingeniería de Sistemas · SIS206 POO II · 2026 II</w:t>
        <w:br/>
        <w:t>S1-001 · 19 de octubre de 2026 · Informe revisado</w:t>
      </w:r>
    </w:p>
    <w:p w14:paraId="4F7761EF" w14:textId="77777777" w:rsidR="001666E4" w:rsidRDefault="00D926E6">
      <w:pPr>
        <w:pStyle w:val="Ttulo1"/>
      </w:pPr>
      <w:r>
        <w:t>1 Problema y línea base</w:t>
      </w:r>
    </w:p>
    <w:p w14:paraId="31F4FD3E" w14:textId="77777777" w:rsidR="001666E4" w:rsidRDefault="00D926E6">
      <w:r>
        <w:t>Se desarrollaron las cinco actividades iniciales y la Parte II de la guía [1]. El sistema académico quedó ejecutable en Python y C++, con resultados válidos conservados y nuevas validaciones de notas y duplicados. Este informe explica el problema inicial, las responsabilidades elegidas y la evidencia que permite comprobar la refactorización.</w:t>
      </w:r>
    </w:p>
    <w:p w14:paraId="1EA41130" w14:textId="77777777" w:rsidR="001666E4" w:rsidRDefault="00D926E6">
      <w:r>
        <w:t>El ejemplo de la primera parte devuelve 15.0 para las notas 16 y 14. El gestor de la Parte II genera E001;Ana;10.50;APROBADO para 10 y 11, pero también acepta 25. Se conservaron los originales, se ejecutaron en un entorno temporal y se registraron seis p</w:t>
      </w:r>
      <w:r>
        <w:t>ruebas de caracterización antes de refactorizar.</w:t>
      </w:r>
    </w:p>
    <w:p w14:paraId="173413DD" w14:textId="77777777" w:rsidR="001666E4" w:rsidRDefault="00D926E6">
      <w:pPr>
        <w:pStyle w:val="Ttulo1"/>
      </w:pPr>
      <w:r>
        <w:t>2 Problemas de diseño identificados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91"/>
        <w:gridCol w:w="4706"/>
      </w:tblGrid>
      <w:tr w:rsidR="001666E4" w14:paraId="53A1F454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EACC51" w14:textId="77777777" w:rsidR="001666E4" w:rsidRDefault="00D926E6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Ubicación en el ejemplo inicial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D20C3" w14:textId="77777777" w:rsidR="001666E4" w:rsidRDefault="00D926E6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E8A72" w14:textId="77777777" w:rsidR="001666E4" w:rsidRDefault="00D926E6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Corrección aplicada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72E35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Línea 2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246C1E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Clase est poco expresiva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546B9A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Estudiante como concepto del dominio</w:t>
            </w:r>
          </w:p>
        </w:tc>
      </w:tr>
      <w:tr w:rsidR="001666E4" w14:paraId="680CF85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EC84B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Líneas 3 a 23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6CBF9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 xml:space="preserve">Miembros y </w:t>
            </w:r>
            <w:r>
              <w:rPr>
                <w:sz w:val="18"/>
              </w:rPr>
              <w:t>métodos abreviados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6BEA6C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Nombres que explican su intención</w:t>
            </w:r>
          </w:p>
        </w:tc>
      </w:tr>
      <w:tr w:rsidR="001666E4" w14:paraId="0D3CABF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A009E8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Líneas 4 a 7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8DD21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Estado público sin control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37F847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Propiedades de lectura y colección protegida</w:t>
            </w:r>
          </w:p>
        </w:tc>
      </w:tr>
      <w:tr w:rsidR="001666E4" w14:paraId="3B7C39C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9DD2FB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Líneas 9 y 10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B3E67D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Calificación sin validar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9E1444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Rechazar valores fuera de 0 a 20</w:t>
            </w:r>
          </w:p>
        </w:tc>
      </w:tr>
      <w:tr w:rsidR="001666E4" w14:paraId="274151F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C1BFFE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Líneas 10 y 17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F434C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 xml:space="preserve">Registros </w:t>
            </w:r>
            <w:r>
              <w:rPr>
                <w:sz w:val="18"/>
              </w:rPr>
              <w:t>posicionales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59426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Nota con curso y calificación</w:t>
            </w:r>
          </w:p>
        </w:tc>
      </w:tr>
      <w:tr w:rsidR="001666E4" w14:paraId="004BCBD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F25A9B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Líneas 20 a 23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AB909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Impresión dentro de la entidad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9681B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Consola en el cliente y generadores separados</w:t>
            </w:r>
          </w:p>
        </w:tc>
      </w:tr>
      <w:tr w:rsidR="001666E4" w14:paraId="5A15CE1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D7F6DB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Líneas 3 a 7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262426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Constructor sin contrato mínimo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459FF2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Nombre, código y escuela válidos</w:t>
            </w:r>
          </w:p>
        </w:tc>
      </w:tr>
      <w:tr w:rsidR="001666E4" w14:paraId="17CCF86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905DFE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Líneas 2 a 23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7282A2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 xml:space="preserve">Reglas y </w:t>
            </w:r>
            <w:r>
              <w:rPr>
                <w:sz w:val="18"/>
              </w:rPr>
              <w:t>significado sin documentar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0A64E1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Contratos explícitos y pruebas</w:t>
            </w:r>
          </w:p>
        </w:tc>
      </w:tr>
    </w:tbl>
    <w:p w14:paraId="2D61AFFA" w14:textId="77777777" w:rsidR="001666E4" w:rsidRDefault="001666E4">
      <w:pPr>
        <w:spacing w:after="0"/>
      </w:pPr>
    </w:p>
    <w:p w14:paraId="17A8E4A3" w14:textId="77777777" w:rsidR="001666E4" w:rsidRDefault="00D926E6">
      <w:r>
        <w:t xml:space="preserve">Las líneas se refieren a baseline/estudiante_original.py. El caso sin notas ya existía en el original. En la Parte II también se identificaron dependencia directa de archivos, código </w:t>
      </w:r>
      <w:r>
        <w:t>duplicado permitido y repetición potencial de reglas al agregar formatos.</w:t>
      </w:r>
    </w:p>
    <w:p w14:paraId="4557FA63" w14:textId="77777777" w:rsidR="001666E4" w:rsidRDefault="00D926E6">
      <w:r>
        <w:br w:type="page"/>
      </w:r>
    </w:p>
    <w:p w14:paraId="5B2D7224" w14:textId="77777777" w:rsidR="001666E4" w:rsidRDefault="00D926E6">
      <w:pPr>
        <w:pStyle w:val="Ttulo1"/>
      </w:pPr>
      <w:r>
        <w:lastRenderedPageBreak/>
        <w:t>3 Responsabilidades propuestas</w:t>
      </w:r>
    </w:p>
    <w:p w14:paraId="7980C889" w14:textId="77777777" w:rsidR="001666E4" w:rsidRDefault="00D926E6">
      <w:r>
        <w:t>El diseño separa las reglas académicas de los destinos de salida. ServicioAcademico recibe repositorio y auditoría; el generador se elige al solicita</w:t>
      </w:r>
      <w:r>
        <w:t>r el reporte. Las dependencias quedan visibles y pueden sustituirse para realizar pruebas sin archivos.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969"/>
        <w:gridCol w:w="3061"/>
      </w:tblGrid>
      <w:tr w:rsidR="001666E4" w14:paraId="1E57C946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9A1A77" w14:textId="77777777" w:rsidR="001666E4" w:rsidRDefault="00D926E6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63A3F" w14:textId="77777777" w:rsidR="001666E4" w:rsidRDefault="00D926E6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2555C1" w14:textId="77777777" w:rsidR="001666E4" w:rsidRDefault="00D926E6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Límite</w:t>
            </w:r>
          </w:p>
        </w:tc>
      </w:tr>
      <w:tr w:rsidR="001666E4" w14:paraId="3E51170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13515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Nota y Estudiante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E385F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Datos válidos, promedio y aprobación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F59B3B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Sin archivos, consola ni SQL</w:t>
            </w:r>
          </w:p>
        </w:tc>
      </w:tr>
      <w:tr w:rsidR="001666E4" w14:paraId="3251720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EE27C9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RepositorioEstudiantes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93099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Guardar y buscar por código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4A2A9C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Sin reglas de formato de reporte</w:t>
            </w:r>
          </w:p>
        </w:tc>
      </w:tr>
      <w:tr w:rsidR="001666E4" w14:paraId="77E0C2D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0115D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GeneradorCSV y GeneradorJSON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71E0A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Convertir datos en texto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825D8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Sin persistir estudiantes</w:t>
            </w:r>
          </w:p>
        </w:tc>
      </w:tr>
      <w:tr w:rsidR="001666E4" w14:paraId="5EC29BE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A04146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Auditoría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4DBB2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Registrar eventos en memoria o archivo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9CF728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Sin calcular promedios</w:t>
            </w:r>
          </w:p>
        </w:tc>
      </w:tr>
      <w:tr w:rsidR="001666E4" w14:paraId="3D7CA03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E42670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ServicioAcademico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38D00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Coordinar registro, notas y reportes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650BA6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Recibe sus dependencias</w:t>
            </w:r>
          </w:p>
        </w:tc>
      </w:tr>
    </w:tbl>
    <w:p w14:paraId="711A5D2D" w14:textId="77777777" w:rsidR="001666E4" w:rsidRDefault="001666E4">
      <w:pPr>
        <w:spacing w:after="0"/>
      </w:pPr>
    </w:p>
    <w:p w14:paraId="1B757E56" w14:textId="77777777" w:rsidR="001666E4" w:rsidRDefault="00D926E6">
      <w:pPr>
        <w:pStyle w:val="Ttulo1"/>
      </w:pPr>
      <w:r>
        <w:t>4 Refactorizaciones aplicadas</w:t>
      </w:r>
    </w:p>
    <w:p w14:paraId="057C6DCE" w14:textId="77777777" w:rsidR="001666E4" w:rsidRDefault="00D926E6">
      <w:r>
        <w:t xml:space="preserve">En Python, Nota es una dataclass inmutable. Estudiante usa atributos internos y propiedades de lectura; la consulta de notas devuelve una tupla. </w:t>
      </w:r>
      <w:r>
        <w:t>agregar_nota valida antes de insertar y calcular_ppa devuelve 0.0 sin notas. El promedio es aritmético porque la guía no proporciona créditos para ponderarlo. __str__ devuelve una descripción y el cliente imprime.</w:t>
      </w:r>
    </w:p>
    <w:p w14:paraId="118D3308" w14:textId="77777777" w:rsidR="001666E4" w:rsidRDefault="00D926E6">
      <w:r>
        <w:t>En C++, Estudiante conserva miembros priva</w:t>
      </w:r>
      <w:r>
        <w:t>dos y getters const. agregarNota rechaza valores no finitos o fuera del intervalo mediante std::invalid_argument. Las demostraciones generan la misma salida que Python: PPA 15.00 y error al intentar registrar 25. Se verificaron C++17 y C++20 para cubrir la</w:t>
      </w:r>
      <w:r>
        <w:t>s dos versiones solicitadas en la guía.</w:t>
      </w:r>
    </w:p>
    <w:p w14:paraId="70EB8069" w14:textId="77777777" w:rsidR="001666E4" w:rsidRDefault="00D926E6">
      <w:r>
        <w:t>Se declararon reglas mínimas para nombre, escuela, curso y código. El código se normaliza a texto para admitir el ejemplo numérico y E001. Las nuevas validaciones cambian deliberadamente la conducta ante entradas inv</w:t>
      </w:r>
      <w:r>
        <w:t>álidas; los resultados válidos se conservaron y se compararon con la base.</w:t>
      </w:r>
    </w:p>
    <w:p w14:paraId="15AA396D" w14:textId="77777777" w:rsidR="001666E4" w:rsidRDefault="00D926E6">
      <w:pPr>
        <w:pStyle w:val="Ttulo2"/>
      </w:pPr>
      <w:r>
        <w:t>Análisis comparativo de la actividad 4</w:t>
      </w:r>
    </w:p>
    <w:p w14:paraId="3E69D90C" w14:textId="77777777" w:rsidR="001666E4" w:rsidRDefault="00D926E6">
      <w:r>
        <w:t>El diseño B tiene mayor cohesión porque cada clase atiende una finalidad. En A, cambiar el formato obliga a editar la misma clase que administ</w:t>
      </w:r>
      <w:r>
        <w:t>ra notas. Esa mezcla incumple responsabilidad única. B permite probar promedios y reportes de manera aislada, con auditoría en memoria. El costo es tener más componentes y preparar su ensamblaje.</w:t>
      </w:r>
    </w:p>
    <w:p w14:paraId="7DB88203" w14:textId="77777777" w:rsidR="001666E4" w:rsidRDefault="00D926E6">
      <w:r>
        <w:t>En Python, el prefijo _ es una convención y @property contro</w:t>
      </w:r>
      <w:r>
        <w:t>la la interfaz habitual; no ofrece la restricción de private de C++. El sufijo _ de un miembro C++ tampoco determina su privacidad: la define el control de acceso.</w:t>
      </w:r>
    </w:p>
    <w:p w14:paraId="2A60B96F" w14:textId="77777777" w:rsidR="001666E4" w:rsidRDefault="00D926E6">
      <w:r>
        <w:br w:type="page"/>
      </w:r>
    </w:p>
    <w:p w14:paraId="5BB6930A" w14:textId="77777777" w:rsidR="001666E4" w:rsidRDefault="00D926E6">
      <w:pPr>
        <w:pStyle w:val="Ttulo1"/>
      </w:pPr>
      <w:r>
        <w:lastRenderedPageBreak/>
        <w:t>5 Resultados de pruebas y métricas</w:t>
      </w:r>
    </w:p>
    <w:p w14:paraId="0633DDEC" w14:textId="77777777" w:rsidR="001666E4" w:rsidRDefault="00D926E6">
      <w:r>
        <w:t>Entorno ejecutado: Python 3.12.14 y g++ 10.3.0 en Windo</w:t>
      </w:r>
      <w:r>
        <w:t>ws 11. Se aprobaron 30 pruebas Python y 24 pruebas C++ por estándar. Todas las compilaciones finales usaron -Wall -Wextra -Wpedantic -Werror. La salida principal y seis casos CSV coinciden entre lenguajes.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896"/>
      </w:tblGrid>
      <w:tr w:rsidR="001666E4" w14:paraId="4370A5A7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560CF" w14:textId="77777777" w:rsidR="001666E4" w:rsidRDefault="00D926E6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Caso comprobado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F8FE9" w14:textId="77777777" w:rsidR="001666E4" w:rsidRDefault="00D926E6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Resultado esperado y obtenido</w:t>
            </w:r>
          </w:p>
        </w:tc>
      </w:tr>
      <w:tr w:rsidR="001666E4" w14:paraId="30FB20C4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FC07F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Sin notas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8B741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Promedio 0 y estado desaprobado</w:t>
            </w:r>
          </w:p>
        </w:tc>
      </w:tr>
      <w:tr w:rsidR="001666E4" w14:paraId="0D0B0E99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4C51D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16 y 14; tres notas 12, 14 y 16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AAAF11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Promedios 15 y 14, respectivamente</w:t>
            </w:r>
          </w:p>
        </w:tc>
      </w:tr>
      <w:tr w:rsidR="001666E4" w14:paraId="3C5BDD1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3BBAF3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Extremos 0 y 20; umbral 10 y 11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800566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Notas aceptadas; aprobación en promedio 10.5</w:t>
            </w:r>
          </w:p>
        </w:tc>
      </w:tr>
      <w:tr w:rsidR="001666E4" w14:paraId="31A3A96F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3E912E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-0.1, 20.1, 25 y valores no finitos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545DEA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Rechazo sin agregar la nota</w:t>
            </w:r>
          </w:p>
        </w:tc>
      </w:tr>
      <w:tr w:rsidR="001666E4" w14:paraId="504CBAC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A7CF7A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Registro, búsqueda y código repetido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CF7874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Recuperación correcta y rechazo del duplicado</w:t>
            </w:r>
          </w:p>
        </w:tc>
      </w:tr>
      <w:tr w:rsidR="001666E4" w14:paraId="15013360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A74150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CSV, JSON y auditoría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150AF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Reportes sin cambiar notas; eventos válidos registrados</w:t>
            </w:r>
          </w:p>
        </w:tc>
      </w:tr>
    </w:tbl>
    <w:p w14:paraId="6A1CAFA2" w14:textId="77777777" w:rsidR="001666E4" w:rsidRDefault="001666E4">
      <w:pPr>
        <w:spacing w:after="0"/>
      </w:pPr>
    </w:p>
    <w:p w14:paraId="698AB7CF" w14:textId="77777777" w:rsidR="001666E4" w:rsidRDefault="00D926E6">
      <w:r>
        <w:t xml:space="preserve">EXP POO 001 agregó JSON manteniendo CSV. En la variante monolítica se editó la clase </w:t>
      </w:r>
      <w:r>
        <w:t>existente; en la separada se agregó GeneradorJSON. Los recuentos siguientes corresponden a Python y excluyen pruebas, demostraciones y documentación del impacto productivo.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1531"/>
        <w:gridCol w:w="1531"/>
      </w:tblGrid>
      <w:tr w:rsidR="001666E4" w14:paraId="6C0B7E7E" w14:textId="77777777">
        <w:trPr>
          <w:cantSplit/>
          <w:tblHeader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A77DD" w14:textId="77777777" w:rsidR="001666E4" w:rsidRDefault="00D926E6">
            <w:pPr>
              <w:spacing w:before="20" w:after="20" w:line="240" w:lineRule="auto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950FD5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57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8D4135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Después</w:t>
            </w:r>
          </w:p>
        </w:tc>
      </w:tr>
      <w:tr w:rsidR="001666E4" w14:paraId="67A7E783" w14:textId="77777777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00ABBA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Archivos productivos antes de agregar JSON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C8AD1B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59092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5</w:t>
            </w:r>
          </w:p>
        </w:tc>
      </w:tr>
      <w:tr w:rsidR="001666E4" w14:paraId="08F8A13A" w14:textId="77777777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96874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Clases antes de agregar JSON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D8F823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45A4B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7</w:t>
            </w:r>
          </w:p>
        </w:tc>
      </w:tr>
      <w:tr w:rsidR="001666E4" w14:paraId="03D8C35B" w14:textId="77777777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DE777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Métodos funcionales de Gestor o Servicio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59F50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DAD28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3</w:t>
            </w:r>
          </w:p>
        </w:tc>
      </w:tr>
      <w:tr w:rsidR="001666E4" w14:paraId="6DC43ED0" w14:textId="77777777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CB3C26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Dependencias de archivos o consola en la entidad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CF3938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D31B1E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1666E4" w14:paraId="22ABA2BF" w14:textId="77777777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AA794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Archivos afectados al agregar JSON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EB8F89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EE7281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1</w:t>
            </w:r>
          </w:p>
        </w:tc>
      </w:tr>
      <w:tr w:rsidR="001666E4" w14:paraId="418D2119" w14:textId="77777777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8F31BC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Clases existentes editadas al agregar JSON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73C38C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1D24A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1666E4" w14:paraId="2801F68A" w14:textId="77777777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3B891B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Clases nuevas al agregar JSON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07C686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7C3DF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1</w:t>
            </w:r>
          </w:p>
        </w:tc>
      </w:tr>
      <w:tr w:rsidR="001666E4" w14:paraId="16A1ABCA" w14:textId="77777777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BCC45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Regresiones en los seis casos válidos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85F7D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3411F6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1666E4" w14:paraId="5757741D" w14:textId="77777777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48184F" w14:textId="77777777" w:rsidR="001666E4" w:rsidRDefault="00D926E6">
            <w:pPr>
              <w:spacing w:before="20" w:after="20" w:line="240" w:lineRule="auto"/>
            </w:pPr>
            <w:r>
              <w:rPr>
                <w:sz w:val="18"/>
              </w:rPr>
              <w:t>Tiempo de elaboración asistida en minutos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D963D2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0.142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72FF4" w14:textId="77777777" w:rsidR="001666E4" w:rsidRDefault="00D926E6">
            <w:pPr>
              <w:spacing w:before="20" w:after="20" w:line="240" w:lineRule="auto"/>
              <w:jc w:val="center"/>
            </w:pPr>
            <w:r>
              <w:rPr>
                <w:sz w:val="18"/>
              </w:rPr>
              <w:t>0.384</w:t>
            </w:r>
          </w:p>
        </w:tc>
      </w:tr>
    </w:tbl>
    <w:p w14:paraId="510E5985" w14:textId="77777777" w:rsidR="001666E4" w:rsidRDefault="001666E4">
      <w:pPr>
        <w:spacing w:after="0"/>
      </w:pPr>
    </w:p>
    <w:p w14:paraId="2E8D2D1E" w14:textId="77777777" w:rsidR="001666E4" w:rsidRDefault="00D926E6">
      <w:r>
        <w:t xml:space="preserve">Criterio: se cuentan archivos editados o agregados y métodos públicos funcionales, excluyendo constructores. Los tiempos registran una ejecución </w:t>
      </w:r>
      <w:r>
        <w:t>asistida por IA por variante, en orden fijo y con distinta cantidad de pruebas finales. No equivalen a tiempo del estudiante ni permiten concluir una ventaja general de velocidad. La evidencia está en metricas.csv y evidencias/.</w:t>
      </w:r>
    </w:p>
    <w:p w14:paraId="79089DA7" w14:textId="77777777" w:rsidR="001666E4" w:rsidRDefault="00D926E6">
      <w:r>
        <w:br w:type="page"/>
      </w:r>
    </w:p>
    <w:p w14:paraId="5A9513FD" w14:textId="77777777" w:rsidR="001666E4" w:rsidRDefault="00D926E6">
      <w:pPr>
        <w:pStyle w:val="Ttulo1"/>
      </w:pPr>
      <w:r>
        <w:lastRenderedPageBreak/>
        <w:t xml:space="preserve">6 Proyecto </w:t>
      </w:r>
      <w:r>
        <w:t>integrador y discusión</w:t>
      </w:r>
    </w:p>
    <w:p w14:paraId="242CC8B9" w14:textId="77777777" w:rsidR="001666E4" w:rsidRDefault="00D926E6">
      <w:r>
        <w:t>Actividad 5. Se mantuvo el tema del proyecto local [2]: sistema de reservas de hotel en Puno. Atiende a recepción, administración y encargados de reservas; busca organizar huéspedes, habitaciones y solicitudes. Se propusieron tres cl</w:t>
      </w:r>
      <w:r>
        <w:t>ases con atributos privados, sin relaciones en esta etapa.</w:t>
      </w:r>
    </w:p>
    <w:p w14:paraId="651D25B1" w14:textId="77777777" w:rsidR="001666E4" w:rsidRDefault="00D926E6">
      <w:r>
        <w:rPr>
          <w:noProof/>
        </w:rPr>
        <w:drawing>
          <wp:inline distT="0" distB="0" distL="0" distR="0" wp14:anchorId="7B44BD09" wp14:editId="1714EC53">
            <wp:extent cx="6263999" cy="1734101"/>
            <wp:effectExtent l="0" t="0" r="0" b="0"/>
            <wp:docPr id="1" name="Picture 1" descr="Tres clases sin relaciones: Huesped con id nombre y documento; Habitacion con numero tipo y capacidad; Reserva con codigo fechas y estado. Todos los atributos son priv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es_inicia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3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D1E4" w14:textId="77777777" w:rsidR="001666E4" w:rsidRDefault="00D926E6">
      <w:r>
        <w:t>Figura 1 Modelo inicial del proyecto integrador. Fuente: propuesta de esta práctica basada en el tema del hotel. Se entrega PNG y archivo Draw.io editable.</w:t>
      </w:r>
    </w:p>
    <w:p w14:paraId="53EFE275" w14:textId="77777777" w:rsidR="001666E4" w:rsidRDefault="00D926E6">
      <w:r>
        <w:t>La incorporación de JSON agregó un generador sin editar las clases existentes de la versión separada. La entidad quedó libre de archivos y consola, y los seis casos válidos conservaron su resultado. Aumentaron las clases y módulos porque se distribuyeron responsabilidades; la mejora se observa en el cambio localizado y en la posibilidad de probar cada regla.</w:t>
      </w:r>
    </w:p>
    <w:p w14:paraId="34CF790C" w14:textId="77777777" w:rsidR="001666E4" w:rsidRDefault="00D926E6">
      <w:r>
        <w:t>Una limitación es la falta de transacciones: un fallo de auditoría posterior al registro no revierte la nota. Si el repositorio migr</w:t>
      </w:r>
      <w:r>
        <w:t>ara a una base de datos, serían necesarias pruebas de integración y una política de atomicidad. El experimento de una sola sesión tampoco sustituye un estudio con participantes.</w:t>
      </w:r>
    </w:p>
    <w:p w14:paraId="16639355" w14:textId="77777777" w:rsidR="001666E4" w:rsidRDefault="00D926E6">
      <w:r>
        <w:t>El historial local registra baseline, tests, refactor y final como etapas de preparación asistida. Antes de entregar, completar los datos del estudiante, renombrar el notebook y vincular GitHub. Las respuestas de análisis e investigación están en ACTIVIDADES_RESUELTAS.md.</w:t>
      </w:r>
    </w:p>
    <w:p w14:paraId="0517F2C8" w14:textId="77777777" w:rsidR="001666E4" w:rsidRDefault="00D926E6">
      <w:pPr>
        <w:pStyle w:val="Ttulo1"/>
      </w:pPr>
      <w:r>
        <w:t>7 Transparencia y entrega</w:t>
      </w:r>
    </w:p>
    <w:p w14:paraId="02C9A067" w14:textId="77777777" w:rsidR="001666E4" w:rsidRDefault="00D926E6">
      <w:r>
        <w:t>Codex asistió en el análisis, desarrollo, ejecución, pruebas, diagramas y redacción. Las métricas describen esa preparación asistida. El estudiante debe estudiar las decisiones y realizar la sustentación y la revisión que solicite el curso.</w:t>
      </w:r>
    </w:p>
    <w:p w14:paraId="0C1B364F" w14:textId="77777777" w:rsidR="001666E4" w:rsidRDefault="00D926E6">
      <w:pPr>
        <w:pStyle w:val="Ttulo1"/>
      </w:pPr>
      <w:r>
        <w:t>8 Referencias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[1] Zanabria Gálvez, A. H. (2026). </w:t>
      </w:r>
      <w:r>
        <w:rPr>
          <w:i/>
          <w:sz w:val="18"/>
        </w:rPr>
        <w:t>Guía de práctica de laboratorio de la semana 1</w:t>
      </w:r>
      <w:r>
        <w:rPr>
          <w:sz w:val="18"/>
        </w:rPr>
        <w:t>. SIS206 POO II, Universidad Nacional del Altiplano. Material del curso.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[2] Material local del proyecto. (s. f.). </w:t>
      </w:r>
      <w:r>
        <w:rPr>
          <w:i/>
          <w:sz w:val="18"/>
        </w:rPr>
        <w:t>Plan de trabajo y README del sistema de reservas de hotel POO II</w:t>
      </w:r>
      <w:r>
        <w:rPr>
          <w:sz w:val="18"/>
        </w:rPr>
        <w:t>. Documentos proporcionados.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[3] Python Software Foundation. (s. f.). </w:t>
      </w:r>
      <w:r>
        <w:rPr>
          <w:i/>
          <w:sz w:val="18"/>
        </w:rPr>
        <w:t>abc — Abstract Base Classes</w:t>
      </w:r>
      <w:r>
        <w:rPr>
          <w:sz w:val="18"/>
        </w:rPr>
        <w:t>. Python 3.12 documentation. https://docs.python.org/3.12/library/abc.html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[4] Fowler, M. (2018). </w:t>
      </w:r>
      <w:r>
        <w:rPr>
          <w:i/>
          <w:sz w:val="18"/>
        </w:rPr>
        <w:t>Refactoring Improving the Design of Existing Code</w:t>
      </w:r>
      <w:r>
        <w:rPr>
          <w:sz w:val="18"/>
        </w:rPr>
        <w:t xml:space="preserve"> (2.ª ed.). Addison Wesley. https://martinfowler.com/books/refactoring.html</w:t>
      </w:r>
    </w:p>
    <w:sectPr w:rsidR="001666E4" w:rsidSect="00034616">
      <w:footerReference w:type="default" r:id="rId9"/>
      <w:pgSz w:w="11906" w:h="16838"/>
      <w:pgMar w:top="935" w:right="1020" w:bottom="935" w:left="1020" w:header="720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B32BB" w14:textId="77777777" w:rsidR="00000000" w:rsidRDefault="00D926E6">
      <w:pPr>
        <w:spacing w:after="0" w:line="240" w:lineRule="auto"/>
      </w:pPr>
      <w:r>
        <w:separator/>
      </w:r>
    </w:p>
  </w:endnote>
  <w:endnote w:type="continuationSeparator" w:id="0">
    <w:p w14:paraId="49553FF5" w14:textId="77777777" w:rsidR="00000000" w:rsidRDefault="00D92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7DE4F" w14:textId="77777777" w:rsidR="001666E4" w:rsidRDefault="00D926E6">
    <w:pPr>
      <w:pStyle w:val="Piedepgina"/>
      <w:jc w:val="right"/>
    </w:pPr>
    <w:r>
      <w:rPr>
        <w:sz w:val="16"/>
      </w:rPr>
      <w:t>SIS206  |  S1-</w:t>
    </w:r>
    <w:r>
      <w:rPr>
        <w:sz w:val="16"/>
      </w:rPr>
      <w:t xml:space="preserve">001  |  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AE7DF" w14:textId="77777777" w:rsidR="00000000" w:rsidRDefault="00D926E6">
      <w:pPr>
        <w:spacing w:after="0" w:line="240" w:lineRule="auto"/>
      </w:pPr>
      <w:r>
        <w:separator/>
      </w:r>
    </w:p>
  </w:footnote>
  <w:footnote w:type="continuationSeparator" w:id="0">
    <w:p w14:paraId="18087F42" w14:textId="77777777" w:rsidR="00000000" w:rsidRDefault="00D92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6E4"/>
    <w:rsid w:val="0029639D"/>
    <w:rsid w:val="00326F90"/>
    <w:rsid w:val="00AA1D8D"/>
    <w:rsid w:val="00B47730"/>
    <w:rsid w:val="00CB0664"/>
    <w:rsid w:val="00D92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A30203"/>
  <w14:defaultImageDpi w14:val="300"/>
  <w15:docId w15:val="{BD933C57-FDB4-42E7-9D95-830398CE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1269</Words>
  <Characters>6932</Characters>
  <Application>Microsoft Office Word</Application>
  <DocSecurity>0</DocSecurity>
  <Lines>176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práctica de la semana 1</dc:title>
  <dc:subject>Diagnóstico refactorización y pruebas en Python y Cpp</dc:subject>
  <dc:creator>Entrega S1-001 con asistencia de Codex</dc:creator>
  <cp:keywords>SIS206 POO II semana 1</cp:keywords>
  <dc:description>generated by python-docx</dc:description>
  <cp:lastModifiedBy>Romel Pablo Torocahua Paxi</cp:lastModifiedBy>
  <cp:revision>2</cp:revision>
  <dcterms:created xsi:type="dcterms:W3CDTF">2013-12-23T23:15:00Z</dcterms:created>
  <dcterms:modified xsi:type="dcterms:W3CDTF">2026-10-18T14:44:00Z</dcterms:modified>
  <cp:category/>
</cp:coreProperties>
</file>