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Informe de práctica de la semana 5</w:t>
      </w:r>
    </w:p>
    <w:p>
      <w:pPr>
        <w:pStyle w:val="Subttulo"/>
      </w:pPr>
      <w:r>
        <w:t>Excepciones contratos y resultados explícitos</w:t>
      </w:r>
    </w:p>
    <w:p>
      <w:r>
        <w:t>UNAP · Ingeniería de Sistemas · SIS206 POO II · 2026 II</w:t>
        <w:br/>
        <w:t>S5-001 · 19 de octubre de 2026 · Informe revisado</w:t>
      </w:r>
    </w:p>
    <w:p>
      <w:pPr>
        <w:pStyle w:val="Ttulo1"/>
      </w:pPr>
      <w:r>
        <w:t>1 Propósito y actividades</w:t>
      </w:r>
    </w:p>
    <w:p>
      <w:r>
        <w:t>Completar jerarquías de errores, una matrícula con contratos y un pipeline de Result que propague fallos esperados sin anidar resultados.</w:t>
      </w:r>
    </w:p>
    <w:p>
      <w:r>
        <w:t>La plantilla C++ Result&lt;T&gt; usa T y string como alternativas y constructores. Al instanciar Result&lt;string&gt; ambas alternativas se confunden. También hay que implementar eliminar_curso, conservar al menos un curso y comprobar la fecha en ambos lenguajes. Los límites no deben depender exclusivamente de assert.</w:t>
      </w:r>
    </w:p>
    <w:p>
      <w:pPr>
        <w:pStyle w:val="Ttulo2"/>
      </w:pPr>
      <w:r>
        <w:t>Actividades desarrolladas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5046"/>
      </w:tblGrid>
      <w:tr w:rsidR="001666E4" w14:paraId="53A1F454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Archivo o componente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1 Errores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excepciones.py y errores_academicos.hpp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Familias, datos de contexto, duplicado y captura específica.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2 Matricula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python/solucion.py y cpp/matricula.hpp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Agregar, eliminar, anular y verificar precondiciones e invariantes.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3 Result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python/result.py y cpp/result.hpp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Éxito o fallo discriminado y pipeline 1001 o 9999.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4 Pruebas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tests/test_solucion.py y cpp/pruebas.cpp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Casos válidos, fallos esperados, causa original y cortocircuito.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5 Hotel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errores_hotel.py y errores_hotel.hpp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Cuatro errores de dominio y contratos de habitación y reserva.</w:t>
            </w:r>
          </w:p>
        </w:tc>
      </w:tr>
    </w:tbl>
    <w:p/>
    <w:p>
      <w:pPr>
        <w:pStyle w:val="Ttulo2"/>
      </w:pPr>
      <w:r>
        <w:t>Caso explicado</w:t>
      </w:r>
    </w:p>
    <w:p>
      <w:r>
        <w:t>El pipeline busca al estudiante 1001, comprueba su promedio y genera la inscripción en SIS206. La ejecución obtiene un Result exitoso. Con el código 9999, la búsqueda falla y las etapas posteriores no se ejecutan. El cliente consulta el éxito o el error antes de acceder al contenido.</w:t>
      </w:r>
    </w:p>
    <w:p>
      <w:pPr>
        <w:pStyle w:val="Ttulo2"/>
      </w:pPr>
      <w:r>
        <w:t>Conceptos para interpretar el caso</w:t>
      </w:r>
    </w:p>
    <w:p>
      <w:r>
        <w:t>Una precondición indica qué debe cumplirse antes de operar; una poscondición describe el resultado de una operación válida. Result representa explícitamente éxito o fallo. Una excepción permite comunicar un incumplimiento que el nivel llamador debe capturar o propagar.</w:t>
      </w:r>
    </w:p>
    <w:p>
      <w:r>
        <w:t>La solución y sus pruebas se encuentran en desarrollo. Las respuestas completas y el notebook amplían los ejemplos de este informe.</w:t>
      </w:r>
    </w:p>
    <w:p>
      <w:r>
        <w:br w:type="page"/>
      </w:r>
    </w:p>
    <w:p>
      <w:pPr>
        <w:pStyle w:val="Ttulo1"/>
      </w:pPr>
      <w:r>
        <w:t>2 Desarrollo en Python y C++</w:t>
      </w:r>
    </w:p>
    <w:p>
      <w:r>
        <w:t>Se usa una alternativa FalloResult con etiqueta distinta del valor T. Result&lt;string&gt; puede contener un texto exitoso o un error sin ambigüedad. En Python el discriminante explícito permite incluso un éxito cuyo valor sea None.</w:t>
      </w:r>
    </w:p>
    <w:p>
      <w:r>
        <w:t>map sigue el uso encadenado solicitado en la guía: recibe funciones que devuelven Result y propaga su resultado directamente. Su semántica corresponde a bind o and_then, no a una transformación que produzca Result&lt;Result&lt;U&gt;&gt;. La siguiente función no se ejecuta cuando ya existe un fallo.</w:t>
      </w:r>
    </w:p>
    <w:p>
      <w:r>
        <w:t>Matricula exige código, uno a seis cursos distintos y fecha no futura. Agregar o eliminar después de anular falla antes de modificar. Eliminar el último curso está prohibido. Las entradas inválidas se rechazan con excepciones; assert comprueba errores internos de poscondición e invariante.</w:t>
      </w:r>
    </w:p>
    <w:p>
      <w:pPr>
        <w:pStyle w:val="Ttulo2"/>
      </w:pPr>
      <w:r>
        <w:t>Errores en ambos lenguajes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3770"/>
        <w:gridCol w:w="3883"/>
      </w:tblGrid>
      <w:tr w:rsidR="001666E4" w14:paraId="53A1F454" w14:textId="77777777">
        <w:trPr>
          <w:cantSplit/>
          <w:tblHeader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Python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C++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Base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Exception y subclases del dominio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std::runtime_error y subclases del dominio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Contexto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Diccionario contexto y atributos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Datos privados con getters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No lanzar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No existe un calificador equivalente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noexcept cuando la operación lo garantiza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Causa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raise Error from causa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std::throw_with_nested si se implementa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Familia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except desde lo específico a lo general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catch por referencia const desde lo específico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Destrucción</w:t>
            </w:r>
          </w:p>
        </w:tc>
        <w:tc>
          <w:tcPr>
            <w:tcW w:w="37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Gestión de objetos de Python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La virtualidad se hereda de std::exception</w:t>
            </w:r>
          </w:p>
        </w:tc>
      </w:tr>
    </w:tbl>
    <w:p/>
    <w:p>
      <w:pPr>
        <w:pStyle w:val="Ttulo2"/>
      </w:pPr>
      <w:r>
        <w:t>Cómo seguir la implementación</w:t>
      </w:r>
    </w:p>
    <w:p>
      <w:r>
        <w:t>Python usa try y except para errores de dominio y Result.ok o Result.fallo para resultados explícitos. C++ utiliza throw y catch, junto con Result&lt;T&gt;. La alternativa FalloResult evita confundir un valor string exitoso con un mensaje de error. map encadena funciones que devuelven Result, por lo que actúa como bind o and_then en esta implementación.</w:t>
      </w:r>
    </w:p>
    <w:p>
      <w:r>
        <w:br w:type="page"/>
      </w:r>
    </w:p>
    <w:p>
      <w:pPr>
        <w:pStyle w:val="Ttulo1"/>
      </w:pPr>
      <w:r>
        <w:t>3 Verificación y resultados</w:t>
      </w:r>
    </w:p>
    <w:p>
      <w:r>
        <w:t>Las pruebas registradas aprobaron 22 casos Python y 22 casos C++17. Se ejecutaron en Python 3.12.14 y g++ 10.3.0. Las demostraciones de ambos lenguajes producen la misma salida.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2891"/>
        <w:gridCol w:w="3969"/>
      </w:tblGrid>
      <w:tr w:rsidR="001666E4" w14:paraId="53A1F454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Pruebas Python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22 aprobadas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evidencias/pruebas_python.txt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Pruebas C++17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22 aprobadas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evidencias/pruebas_cpp.txt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Compilación y demostraciones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Sin advertencias y salidas iguales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evidencias/verificacion.json</w:t>
            </w:r>
          </w:p>
        </w:tc>
      </w:tr>
    </w:tbl>
    <w:p/>
    <w:p>
      <w:r>
        <w:t>Pytest ejecutó los mismos casos que unittest; sus resultados no se suman como pruebas diferentes. Las compilaciones usaron -Wall, -Wextra, -Wpedantic y -Werror.</w:t>
      </w:r>
    </w:p>
    <w:p>
      <w:pPr>
        <w:pStyle w:val="Ttulo2"/>
      </w:pPr>
      <w:r>
        <w:t>Casos representativos comprobados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118"/>
        <w:gridCol w:w="3685"/>
      </w:tblGrid>
      <w:tr w:rsidR="001666E4" w14:paraId="53A1F454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0057FF"/>
          </w:tcPr>
          <w:p>
            <w:pPr>
              <w:spacing w:after="20" w:before="20" w:line="240" w:lineRule="auto"/>
            </w:pPr>
            <w:r>
              <w:rPr>
                <w:b/>
                <w:color w:val="FFFFFF"/>
                <w:sz w:val="18"/>
              </w:rPr>
              <w:t>Qué demuestra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Eliminar el único curso de una matrícula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Rechazo; se conserva un curso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La operación mantiene el mínimo de la colección.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Modificar una matrícula anulada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Excepción de dominio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El estado controla qué operaciones están permitidas.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Result fallido seguido de map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La siguiente función no se ejecuta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FFFFF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El primer fallo se propaga sin efectos posteriores.</w:t>
            </w:r>
          </w:p>
        </w:tc>
      </w:tr>
      <w:tr w:rsidR="001666E4" w14:paraId="7EB0CF5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Result&lt;string&gt; con valor o con error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Ambos estados se distinguen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  <w:shd w:fill="F2F4F7"/>
          </w:tcPr>
          <w:p>
            <w:pPr>
              <w:spacing w:after="20" w:before="20" w:line="240" w:lineRule="auto"/>
            </w:pPr>
            <w:r>
              <w:rPr>
                <w:b w:val="0"/>
                <w:color w:val="000000"/>
                <w:sz w:val="18"/>
              </w:rPr>
              <w:t>El tipo del contenido no se confunde con el discriminante.</w:t>
            </w:r>
          </w:p>
        </w:tc>
      </w:tr>
    </w:tbl>
    <w:p/>
    <w:p>
      <w:r>
        <w:t>Los ensayos incluyen fallos controlados y preservación de estado. assert se reserva para comprobaciones internas; las validaciones de entrada usan excepciones y siguen vigentes aunque se desactiven las aserciones.</w:t>
      </w:r>
    </w:p>
    <w:p>
      <w:pPr>
        <w:pStyle w:val="Ttulo2"/>
      </w:pPr>
      <w:r>
        <w:t>Lectura de la salida</w:t>
      </w:r>
    </w:p>
    <w:p>
      <w:r>
        <w:t>EXITO muestra la inscripción del estudiante 1001 en SIS206. FALLO informa que el estudiante 9999 no existe. CURSOS=1 indica que la matrícula conserva su curso después de añadir y retirar otro.</w:t>
      </w:r>
    </w:p>
    <w:p>
      <w:r>
        <w:br w:type="page"/>
      </w:r>
    </w:p>
    <w:p>
      <w:pPr>
        <w:pStyle w:val="Ttulo1"/>
      </w:pPr>
      <w:r>
        <w:t>4 Aplicación al hotel y conclusiones</w:t>
      </w:r>
    </w:p>
    <w:p>
      <w:r>
        <w:t>El hotel define ErrorHotel, ErrorDatosHotel, ErrorEstadoReserva y ErrorDisponibilidad. HabitacionRobusta y ReservaRobusta comprueban invariantes después de operaciones relevantes. Los constructores conservan las causas al traducir errores en Python. La búsqueda de habitación devuelve Result en los dos lenguajes y se comprueban tres casos válidos y tres rechazos del dominio.</w:t>
      </w:r>
    </w:p>
    <w:p w14:paraId="651D25B1" w14:textId="77777777" w:rsidR="001666E4" w:rsidRDefault="00D926E6">
      <w:r>
        <w:rPr>
          <w:noProof/>
        </w:rPr>
        <w:drawing>
          <wp:inline distT="0" distB="0" distL="0" distR="0" wp14:anchorId="7B44BD09" wp14:editId="1714EC53">
            <wp:extent cx="6263999" cy="1734101"/>
            <wp:effectExtent l="0" t="0" r="0" b="0"/>
            <wp:docPr id="1" name="Picture 1" descr="Esquema de conceptos de la semana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_inici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Figura 1 Esquema de los conceptos aplicados al hotel. El diagrama de clases completo se encuentra en docs/uml.</w:t>
      </w:r>
    </w:p>
    <w:p>
      <w:pPr>
        <w:pStyle w:val="Ttulo2"/>
      </w:pPr>
      <w:r>
        <w:t>Conclusión de la práctica</w:t>
      </w:r>
    </w:p>
    <w:p>
      <w:r>
        <w:t>Las operaciones de matrícula y hotel conservan sus invariantes ante intentos inválidos. El pipeline comunica ausencias mediante Result y detiene las etapas restantes. Se comprobó con g++ 10.3.0 y C++17; la guía recomienda g++ 12 o superior, una diferencia de entorno que permanece declarada.</w:t>
      </w:r>
    </w:p>
    <w:p>
      <w:r>
        <w:t>Para comprobar la comprensión, seguir el caso explicado en los dos lenguajes e identificar la validación, el cambio de estado y la prueba que lo verifica. El anexo ACTIVIDADES_RESUELTAS.md desarrolla las preguntas de reflexión.</w:t>
      </w:r>
    </w:p>
    <w:p>
      <w:pPr>
        <w:pStyle w:val="Ttulo2"/>
      </w:pPr>
      <w:r>
        <w:t>Transparencia y datos de entrega</w:t>
      </w:r>
    </w:p>
    <w:p>
      <w:r>
        <w:t>Se utilizó Codex para analizar el material, desarrollar y verificar el código y preparar los documentos. Antes de entregar, completar los datos del estudiante y GitHub. La revisión de pares y la sustentación requieren participación humana.</w:t>
      </w:r>
    </w:p>
    <w:p>
      <w:pPr>
        <w:pStyle w:val="Ttulo2"/>
      </w:pPr>
      <w:r>
        <w:t>Referencias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Fowler, M. (2018). </w:t>
      </w:r>
      <w:r>
        <w:rPr>
          <w:i/>
          <w:sz w:val="18"/>
        </w:rPr>
        <w:t>Refactoring Improving the Design of Existing Code</w:t>
      </w:r>
      <w:r>
        <w:rPr>
          <w:sz w:val="18"/>
        </w:rPr>
        <w:t xml:space="preserve"> (2.ª ed.). Addison Wesley. https://martinfowler.com/books/refactoring.html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Object Management Group. (2017). </w:t>
      </w:r>
      <w:r>
        <w:rPr>
          <w:i/>
          <w:sz w:val="18"/>
        </w:rPr>
        <w:t>OMG Unified Modeling Language Version 2.5.1</w:t>
      </w:r>
      <w:r>
        <w:rPr>
          <w:sz w:val="18"/>
        </w:rPr>
        <w:t>. https://www.omg.org/spec/UML/2.5.1/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Python Software Foundation. (s. f.). </w:t>
      </w:r>
      <w:r>
        <w:rPr>
          <w:i/>
          <w:sz w:val="18"/>
        </w:rPr>
        <w:t>abc — Abstract Base Classes</w:t>
      </w:r>
      <w:r>
        <w:rPr>
          <w:sz w:val="18"/>
        </w:rPr>
        <w:t>. Python 3.12 documentation. https://docs.python.org/3.12/library/abc.html</w:t>
      </w:r>
    </w:p>
    <w:p>
      <w:pPr>
        <w:spacing w:after="80" w:line="240" w:lineRule="auto"/>
        <w:ind w:left="283" w:hanging="283"/>
      </w:pPr>
      <w:r>
        <w:rPr>
          <w:sz w:val="18"/>
        </w:rPr>
        <w:t xml:space="preserve">Zanabria Gálvez, A. H. (2026). </w:t>
      </w:r>
      <w:r>
        <w:rPr>
          <w:i/>
          <w:sz w:val="18"/>
        </w:rPr>
        <w:t>Guía de práctica de laboratorio de la semana 5</w:t>
      </w:r>
      <w:r>
        <w:rPr>
          <w:sz w:val="18"/>
        </w:rPr>
        <w:t>. SIS206 POO II, Universidad Nacional del Altiplano. Material del curso.</w:t>
      </w:r>
    </w:p>
    <w:sectPr w:rsidR="001666E4" w:rsidSect="00034616">
      <w:footerReference w:type="default" r:id="rId9"/>
      <w:pgSz w:w="11906" w:h="16838"/>
      <w:pgMar w:top="935" w:right="1020" w:bottom="935" w:left="1020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B32BB" w14:textId="77777777" w:rsidR="00000000" w:rsidRDefault="00D926E6">
      <w:pPr>
        <w:spacing w:after="0" w:line="240" w:lineRule="auto"/>
      </w:pPr>
      <w:r>
        <w:separator/>
      </w:r>
    </w:p>
  </w:endnote>
  <w:endnote w:type="continuationSeparator" w:id="0">
    <w:p w14:paraId="49553FF5" w14:textId="77777777" w:rsidR="00000000" w:rsidRDefault="00D9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DE4F" w14:textId="77777777" w:rsidR="001666E4" w:rsidRDefault="00D926E6">
    <w:pPr>
      <w:pStyle w:val="Piedepgina"/>
      <w:jc w:val="right"/>
    </w:pPr>
    <w:r>
      <w:rPr>
        <w:sz w:val="16"/>
      </w:rPr>
      <w:t>SIS206  |  S5-</w:t>
    </w:r>
    <w:r>
      <w:rPr>
        <w:sz w:val="16"/>
      </w:rPr>
      <w:t xml:space="preserve">001  |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AE7DF" w14:textId="77777777" w:rsidR="00000000" w:rsidRDefault="00D926E6">
      <w:pPr>
        <w:spacing w:after="0" w:line="240" w:lineRule="auto"/>
      </w:pPr>
      <w:r>
        <w:separator/>
      </w:r>
    </w:p>
  </w:footnote>
  <w:footnote w:type="continuationSeparator" w:id="0">
    <w:p w14:paraId="18087F42" w14:textId="77777777" w:rsidR="00000000" w:rsidRDefault="00D92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E4"/>
    <w:rsid w:val="0029639D"/>
    <w:rsid w:val="00326F90"/>
    <w:rsid w:val="00AA1D8D"/>
    <w:rsid w:val="00B47730"/>
    <w:rsid w:val="00CB0664"/>
    <w:rsid w:val="00D92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A30203"/>
  <w14:defaultImageDpi w14:val="300"/>
  <w15:docId w15:val="{BD933C57-FDB4-42E7-9D95-830398CE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1269</Words>
  <Characters>6932</Characters>
  <Application>Microsoft Office Word</Application>
  <DocSecurity>0</DocSecurity>
  <Lines>176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practica de la semana 5</dc:title>
  <dc:subject>Diagnóstico refactorización y pruebas en Python y Cpp</dc:subject>
  <dc:creator>Entrega S5-001 con asistencia de Codex</dc:creator>
  <cp:keywords>SIS206 POO II semana 1</cp:keywords>
  <dc:description>generated by python-docx</dc:description>
  <cp:lastModifiedBy>Entrega S5-001 con asistencia de Codex</cp:lastModifiedBy>
  <cp:revision>2</cp:revision>
  <dcterms:created xsi:type="dcterms:W3CDTF">2013-12-23T23:15:00Z</dcterms:created>
  <dcterms:modified xsi:type="dcterms:W3CDTF">2026-10-18T14:44:00Z</dcterms:modified>
  <cp:category/>
</cp:coreProperties>
</file>