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570" w:rsidRDefault="00F44570">
      <w:r w:rsidRPr="00F44570">
        <w:t xml:space="preserve">Java-based configuration in </w:t>
      </w:r>
      <w:proofErr w:type="gramStart"/>
      <w:r w:rsidRPr="00F44570">
        <w:t>Spring</w:t>
      </w:r>
      <w:proofErr w:type="gramEnd"/>
      <w:r w:rsidRPr="00F44570">
        <w:t xml:space="preserve"> allows you to manage the Spring container and its beans using pure Java classes instead of traditional XML files. This approach, introduced in Spring 3.0, offers type safety at compile time and better IDE support for navigation and refactoring.</w:t>
      </w:r>
    </w:p>
    <w:p w:rsidR="00F44570" w:rsidRDefault="00F44570" w:rsidP="00F44570"/>
    <w:p w:rsidR="00F44570" w:rsidRDefault="00F44570" w:rsidP="00F44570">
      <w:r>
        <w:t xml:space="preserve">Two primary annotations drive Java-based configuration: </w:t>
      </w:r>
    </w:p>
    <w:p w:rsidR="00F44570" w:rsidRDefault="00F44570" w:rsidP="00F44570">
      <w:pPr>
        <w:pStyle w:val="ListParagraph"/>
        <w:numPr>
          <w:ilvl w:val="0"/>
          <w:numId w:val="1"/>
        </w:numPr>
      </w:pPr>
      <w:r>
        <w:t>@Configuration: Marks a class as a source of bean definitions.</w:t>
      </w:r>
    </w:p>
    <w:p w:rsidR="00F44570" w:rsidRDefault="00F44570" w:rsidP="00F44570">
      <w:pPr>
        <w:pStyle w:val="ListParagraph"/>
        <w:numPr>
          <w:ilvl w:val="0"/>
          <w:numId w:val="1"/>
        </w:numPr>
      </w:pPr>
      <w:r>
        <w:t xml:space="preserve">@Bean: Placed on methods within a @Configuration class to indicate that the method returns an object that </w:t>
      </w:r>
      <w:proofErr w:type="gramStart"/>
      <w:r>
        <w:t>Spring</w:t>
      </w:r>
      <w:proofErr w:type="gramEnd"/>
      <w:r>
        <w:t xml:space="preserve"> should manage as a bean.</w:t>
      </w:r>
    </w:p>
    <w:p w:rsidR="00F44570" w:rsidRDefault="00F44570"/>
    <w:p w:rsidR="00F44570" w:rsidRDefault="00F44570"/>
    <w:p w:rsidR="007435E6" w:rsidRDefault="001B16A7">
      <w:r w:rsidRPr="001B16A7">
        <w:rPr>
          <w:noProof/>
          <w:lang w:eastAsia="en-IN"/>
        </w:rPr>
        <w:drawing>
          <wp:inline distT="0" distB="0" distL="0" distR="0" wp14:anchorId="5EFEF05F" wp14:editId="381B9138">
            <wp:extent cx="5731510" cy="18834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883410"/>
                    </a:xfrm>
                    <a:prstGeom prst="rect">
                      <a:avLst/>
                    </a:prstGeom>
                  </pic:spPr>
                </pic:pic>
              </a:graphicData>
            </a:graphic>
          </wp:inline>
        </w:drawing>
      </w:r>
    </w:p>
    <w:p w:rsidR="001B16A7" w:rsidRDefault="001B16A7">
      <w:r w:rsidRPr="001B16A7">
        <w:rPr>
          <w:noProof/>
          <w:lang w:eastAsia="en-IN"/>
        </w:rPr>
        <w:drawing>
          <wp:inline distT="0" distB="0" distL="0" distR="0" wp14:anchorId="6B973553" wp14:editId="3017AA80">
            <wp:extent cx="5731510" cy="1895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95475"/>
                    </a:xfrm>
                    <a:prstGeom prst="rect">
                      <a:avLst/>
                    </a:prstGeom>
                  </pic:spPr>
                </pic:pic>
              </a:graphicData>
            </a:graphic>
          </wp:inline>
        </w:drawing>
      </w:r>
    </w:p>
    <w:p w:rsidR="004E618D" w:rsidRDefault="004E618D"/>
    <w:p w:rsidR="004E618D" w:rsidRDefault="00FC044E">
      <w:pPr>
        <w:rPr>
          <w:b/>
        </w:rPr>
      </w:pPr>
      <w:r>
        <w:rPr>
          <w:b/>
        </w:rPr>
        <w:t>177_</w:t>
      </w:r>
      <w:r w:rsidR="004E618D" w:rsidRPr="004E618D">
        <w:rPr>
          <w:b/>
        </w:rPr>
        <w:t>Bean Name:</w:t>
      </w:r>
    </w:p>
    <w:p w:rsidR="007A59DB" w:rsidRDefault="007A59DB">
      <w:r>
        <w:t xml:space="preserve">In case of Desktop the default bean name is: desktop (As “desktop” is the method name in the </w:t>
      </w:r>
      <w:proofErr w:type="spellStart"/>
      <w:r>
        <w:t>config</w:t>
      </w:r>
      <w:proofErr w:type="spellEnd"/>
      <w:r>
        <w:t xml:space="preserve"> file).</w:t>
      </w:r>
    </w:p>
    <w:p w:rsidR="00187D22" w:rsidRDefault="00187D22">
      <w:r>
        <w:t xml:space="preserve">You can give another names also inside the @Bean. E.g.: </w:t>
      </w:r>
      <w:proofErr w:type="gramStart"/>
      <w:r>
        <w:t>@Bean(</w:t>
      </w:r>
      <w:proofErr w:type="gramEnd"/>
      <w:r>
        <w:t>“Desk1”)</w:t>
      </w:r>
    </w:p>
    <w:p w:rsidR="00187D22" w:rsidRDefault="00187D22">
      <w:r>
        <w:t xml:space="preserve">Or, you can keep multiple names: E.g.: </w:t>
      </w:r>
      <w:proofErr w:type="gramStart"/>
      <w:r>
        <w:t>@Bean(</w:t>
      </w:r>
      <w:proofErr w:type="gramEnd"/>
      <w:r>
        <w:t>{“Desk1”, “Comp1”, “Mach1”})</w:t>
      </w:r>
    </w:p>
    <w:p w:rsidR="00B73BD4" w:rsidRDefault="00B73BD4">
      <w:r w:rsidRPr="00B73BD4">
        <w:rPr>
          <w:noProof/>
          <w:lang w:eastAsia="en-IN"/>
        </w:rPr>
        <w:drawing>
          <wp:inline distT="0" distB="0" distL="0" distR="0" wp14:anchorId="756F21A9" wp14:editId="38A9ECAC">
            <wp:extent cx="3415002"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38968" cy="789661"/>
                    </a:xfrm>
                    <a:prstGeom prst="rect">
                      <a:avLst/>
                    </a:prstGeom>
                  </pic:spPr>
                </pic:pic>
              </a:graphicData>
            </a:graphic>
          </wp:inline>
        </w:drawing>
      </w:r>
    </w:p>
    <w:p w:rsidR="006B4357" w:rsidRDefault="006B4357">
      <w:r w:rsidRPr="006B4357">
        <w:rPr>
          <w:noProof/>
          <w:lang w:eastAsia="en-IN"/>
        </w:rPr>
        <w:lastRenderedPageBreak/>
        <w:drawing>
          <wp:inline distT="0" distB="0" distL="0" distR="0" wp14:anchorId="7C7B18E8" wp14:editId="32B9D3BD">
            <wp:extent cx="4419600" cy="58856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5241" cy="590645"/>
                    </a:xfrm>
                    <a:prstGeom prst="rect">
                      <a:avLst/>
                    </a:prstGeom>
                  </pic:spPr>
                </pic:pic>
              </a:graphicData>
            </a:graphic>
          </wp:inline>
        </w:drawing>
      </w:r>
    </w:p>
    <w:p w:rsidR="00636D5F" w:rsidRDefault="00636D5F"/>
    <w:p w:rsidR="00636D5F" w:rsidRDefault="00636D5F">
      <w:pPr>
        <w:rPr>
          <w:b/>
        </w:rPr>
      </w:pPr>
      <w:r w:rsidRPr="00636D5F">
        <w:rPr>
          <w:b/>
        </w:rPr>
        <w:t>178. Scope:</w:t>
      </w:r>
    </w:p>
    <w:p w:rsidR="00636D5F" w:rsidRPr="00636D5F" w:rsidRDefault="00636D5F">
      <w:proofErr w:type="gramStart"/>
      <w:r>
        <w:t>@Scope(</w:t>
      </w:r>
      <w:proofErr w:type="gramEnd"/>
      <w:r>
        <w:t>“prototype”): works the same way as xml based configuration.</w:t>
      </w:r>
      <w:bookmarkStart w:id="0" w:name="_GoBack"/>
      <w:bookmarkEnd w:id="0"/>
    </w:p>
    <w:sectPr w:rsidR="00636D5F" w:rsidRPr="00636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796A88"/>
    <w:multiLevelType w:val="hybridMultilevel"/>
    <w:tmpl w:val="631C8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DF"/>
    <w:rsid w:val="00187D22"/>
    <w:rsid w:val="001B16A7"/>
    <w:rsid w:val="004E3ADF"/>
    <w:rsid w:val="004E618D"/>
    <w:rsid w:val="00636D5F"/>
    <w:rsid w:val="006B4357"/>
    <w:rsid w:val="007435E6"/>
    <w:rsid w:val="007A59DB"/>
    <w:rsid w:val="00B73BD4"/>
    <w:rsid w:val="00E839E3"/>
    <w:rsid w:val="00F44570"/>
    <w:rsid w:val="00FC0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1314"/>
  <w15:chartTrackingRefBased/>
  <w15:docId w15:val="{0657C37D-B8A6-43B8-8275-34EC709C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 Mondal</dc:creator>
  <cp:keywords/>
  <dc:description/>
  <cp:lastModifiedBy>Indrajit Mondal</cp:lastModifiedBy>
  <cp:revision>11</cp:revision>
  <dcterms:created xsi:type="dcterms:W3CDTF">2026-05-02T12:40:00Z</dcterms:created>
  <dcterms:modified xsi:type="dcterms:W3CDTF">2026-05-02T15:04:00Z</dcterms:modified>
</cp:coreProperties>
</file>