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5C7D" w:rsidRPr="001B5C7D" w:rsidRDefault="001B5C7D" w:rsidP="001B5C7D">
      <w:pPr>
        <w:spacing w:before="100" w:beforeAutospacing="1" w:after="100" w:afterAutospacing="1"/>
        <w:outlineLvl w:val="1"/>
        <w:rPr>
          <w:rFonts w:ascii="PT Serif" w:eastAsia="Times New Roman" w:hAnsi="PT Serif" w:cs="Times New Roman"/>
          <w:b/>
          <w:color w:val="000000" w:themeColor="text1"/>
          <w:sz w:val="32"/>
          <w:szCs w:val="32"/>
        </w:rPr>
      </w:pPr>
      <w:r w:rsidRPr="001B5C7D">
        <w:rPr>
          <w:rFonts w:ascii="PT Serif" w:eastAsia="Times New Roman" w:hAnsi="PT Serif" w:cs="Times New Roman"/>
          <w:b/>
          <w:color w:val="000000" w:themeColor="text1"/>
          <w:sz w:val="32"/>
          <w:szCs w:val="32"/>
        </w:rPr>
        <w:t>Dr. Kahlil Permenter, DC</w:t>
      </w:r>
    </w:p>
    <w:p w:rsidR="001B5C7D" w:rsidRDefault="001B5C7D" w:rsidP="001B5C7D">
      <w:pPr>
        <w:spacing w:before="100" w:beforeAutospacing="1" w:after="100" w:afterAutospacing="1"/>
        <w:outlineLvl w:val="1"/>
        <w:rPr>
          <w:rFonts w:ascii="PT Serif" w:eastAsia="Times New Roman" w:hAnsi="PT Serif" w:cs="Times New Roman"/>
          <w:color w:val="000000" w:themeColor="text1"/>
          <w:sz w:val="28"/>
          <w:szCs w:val="28"/>
        </w:rPr>
      </w:pPr>
      <w:r w:rsidRPr="001B5C7D">
        <w:rPr>
          <w:rFonts w:ascii="PT Serif" w:eastAsia="Times New Roman" w:hAnsi="PT Serif" w:cs="Times New Roman"/>
          <w:color w:val="000000" w:themeColor="text1"/>
          <w:sz w:val="28"/>
          <w:szCs w:val="28"/>
        </w:rPr>
        <w:drawing>
          <wp:inline distT="0" distB="0" distL="0" distR="0" wp14:anchorId="3AAC17A9" wp14:editId="589F0511">
            <wp:extent cx="2367309" cy="21735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91804" cy="219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C7D" w:rsidRPr="001B5C7D" w:rsidRDefault="001B5C7D" w:rsidP="001B5C7D">
      <w:pPr>
        <w:spacing w:before="100" w:beforeAutospacing="1" w:after="100" w:afterAutospacing="1"/>
        <w:outlineLvl w:val="1"/>
        <w:rPr>
          <w:rFonts w:ascii="PT Serif" w:eastAsia="Times New Roman" w:hAnsi="PT Serif" w:cs="Times New Roman"/>
          <w:color w:val="000000" w:themeColor="text1"/>
          <w:sz w:val="28"/>
          <w:szCs w:val="28"/>
        </w:rPr>
      </w:pPr>
      <w:r w:rsidRPr="001B5C7D">
        <w:rPr>
          <w:rFonts w:ascii="PT Serif" w:eastAsia="Times New Roman" w:hAnsi="PT Serif" w:cs="Times New Roman"/>
          <w:color w:val="000000" w:themeColor="text1"/>
          <w:sz w:val="28"/>
          <w:szCs w:val="28"/>
        </w:rPr>
        <w:t>A lifelong athlete and movement enthusiast, Dr. Kahlil Permenter’s path to chiropractic began with helping friends and family improve their performance and well-being. As their nee</w:t>
      </w:r>
      <w:bookmarkStart w:id="0" w:name="_GoBack"/>
      <w:bookmarkEnd w:id="0"/>
      <w:r w:rsidRPr="001B5C7D">
        <w:rPr>
          <w:rFonts w:ascii="PT Serif" w:eastAsia="Times New Roman" w:hAnsi="PT Serif" w:cs="Times New Roman"/>
          <w:color w:val="000000" w:themeColor="text1"/>
          <w:sz w:val="28"/>
          <w:szCs w:val="28"/>
        </w:rPr>
        <w:t>ds became more complex, he pursued deeper training to serve them fully, ultimately becoming a chiropractor. Today, he blends clinical skill with a coach’s mindset, empowering patients to move better, feel stronger, and take command of their health.</w:t>
      </w:r>
    </w:p>
    <w:p w:rsidR="001B5C7D" w:rsidRPr="001B5C7D" w:rsidRDefault="001B5C7D" w:rsidP="001B5C7D">
      <w:pPr>
        <w:spacing w:before="100" w:beforeAutospacing="1" w:after="100" w:afterAutospacing="1"/>
        <w:outlineLvl w:val="1"/>
        <w:rPr>
          <w:rFonts w:ascii="PT Serif" w:eastAsia="Times New Roman" w:hAnsi="PT Serif" w:cs="Times New Roman"/>
          <w:color w:val="000000" w:themeColor="text1"/>
          <w:sz w:val="28"/>
          <w:szCs w:val="28"/>
        </w:rPr>
      </w:pPr>
      <w:r w:rsidRPr="001B5C7D">
        <w:rPr>
          <w:rFonts w:ascii="PT Serif" w:eastAsia="Times New Roman" w:hAnsi="PT Serif" w:cs="Times New Roman"/>
          <w:color w:val="000000" w:themeColor="text1"/>
          <w:sz w:val="28"/>
          <w:szCs w:val="28"/>
        </w:rPr>
        <w:t>Dr. Kahlil believes prevention is the foundation of wellness: quality movement, whole-food nutrition, and a supportive environment that challenges you, then gives space to recover. His care focuses on restoring pain-free function, teaching practical habits, and giving patients the knowledge to lead their own health journey.</w:t>
      </w:r>
    </w:p>
    <w:p w:rsidR="00AC313D" w:rsidRDefault="00AC313D"/>
    <w:sectPr w:rsidR="00AC313D" w:rsidSect="00A14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T Serif">
    <w:panose1 w:val="020A0603040505020204"/>
    <w:charset w:val="4D"/>
    <w:family w:val="roman"/>
    <w:pitch w:val="variable"/>
    <w:sig w:usb0="A00002E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C7D"/>
    <w:rsid w:val="00157B2A"/>
    <w:rsid w:val="001B5C7D"/>
    <w:rsid w:val="007E51E2"/>
    <w:rsid w:val="0096792E"/>
    <w:rsid w:val="00A1458B"/>
    <w:rsid w:val="00AC3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1941E9"/>
  <w15:chartTrackingRefBased/>
  <w15:docId w15:val="{D60652C5-C67C-D64C-92CF-42013B7ED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B5C7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5C7D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07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Tyrone Minor</dc:creator>
  <cp:keywords/>
  <dc:description/>
  <cp:lastModifiedBy>Tyrone Minor</cp:lastModifiedBy>
  <cp:revision>1</cp:revision>
  <dcterms:created xsi:type="dcterms:W3CDTF">2026-02-04T17:43:00Z</dcterms:created>
  <dcterms:modified xsi:type="dcterms:W3CDTF">2026-02-04T17:50:00Z</dcterms:modified>
</cp:coreProperties>
</file>