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9514421"/>
        <w:docPartObj>
          <w:docPartGallery w:val="Table of Contents"/>
          <w:docPartUnique/>
        </w:docPartObj>
      </w:sdtPr>
      <w:sdtEndPr>
        <w:rPr>
          <w:rFonts w:asciiTheme="minorHAnsi" w:eastAsiaTheme="minorHAnsi" w:hAnsiTheme="minorHAnsi" w:cstheme="minorBidi"/>
          <w:b/>
          <w:bCs/>
          <w:color w:val="auto"/>
          <w:sz w:val="30"/>
          <w:szCs w:val="22"/>
          <w:lang w:eastAsia="en-US"/>
        </w:rPr>
      </w:sdtEndPr>
      <w:sdtContent>
        <w:p w14:paraId="27D79AEE" w14:textId="6370C8B9" w:rsidR="00915DA5" w:rsidRDefault="00915DA5">
          <w:pPr>
            <w:pStyle w:val="TtuloTDC"/>
          </w:pPr>
          <w:r>
            <w:t>Contenido</w:t>
          </w:r>
        </w:p>
        <w:p w14:paraId="641B9F94" w14:textId="027D0B9E" w:rsidR="001F5EDC" w:rsidRDefault="00915DA5">
          <w:pPr>
            <w:pStyle w:val="TDC2"/>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3994244" w:history="1">
            <w:r w:rsidR="001F5EDC" w:rsidRPr="007C693A">
              <w:rPr>
                <w:rStyle w:val="Hipervnculo"/>
                <w:noProof/>
              </w:rPr>
              <w:t>1. Introducción</w:t>
            </w:r>
            <w:r w:rsidR="001F5EDC">
              <w:rPr>
                <w:noProof/>
                <w:webHidden/>
              </w:rPr>
              <w:tab/>
            </w:r>
            <w:r w:rsidR="001F5EDC">
              <w:rPr>
                <w:noProof/>
                <w:webHidden/>
              </w:rPr>
              <w:fldChar w:fldCharType="begin"/>
            </w:r>
            <w:r w:rsidR="001F5EDC">
              <w:rPr>
                <w:noProof/>
                <w:webHidden/>
              </w:rPr>
              <w:instrText xml:space="preserve"> PAGEREF _Toc163994244 \h </w:instrText>
            </w:r>
            <w:r w:rsidR="001F5EDC">
              <w:rPr>
                <w:noProof/>
                <w:webHidden/>
              </w:rPr>
            </w:r>
            <w:r w:rsidR="001F5EDC">
              <w:rPr>
                <w:noProof/>
                <w:webHidden/>
              </w:rPr>
              <w:fldChar w:fldCharType="separate"/>
            </w:r>
            <w:r w:rsidR="001F5EDC">
              <w:rPr>
                <w:noProof/>
                <w:webHidden/>
              </w:rPr>
              <w:t>2</w:t>
            </w:r>
            <w:r w:rsidR="001F5EDC">
              <w:rPr>
                <w:noProof/>
                <w:webHidden/>
              </w:rPr>
              <w:fldChar w:fldCharType="end"/>
            </w:r>
          </w:hyperlink>
        </w:p>
        <w:p w14:paraId="12C5E522" w14:textId="05A7C296"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45" w:history="1">
            <w:r w:rsidRPr="007C693A">
              <w:rPr>
                <w:rStyle w:val="Hipervnculo"/>
                <w:noProof/>
              </w:rPr>
              <w:t>1.1 Representación de imágenes en color</w:t>
            </w:r>
            <w:r>
              <w:rPr>
                <w:noProof/>
                <w:webHidden/>
              </w:rPr>
              <w:tab/>
            </w:r>
            <w:r>
              <w:rPr>
                <w:noProof/>
                <w:webHidden/>
              </w:rPr>
              <w:fldChar w:fldCharType="begin"/>
            </w:r>
            <w:r>
              <w:rPr>
                <w:noProof/>
                <w:webHidden/>
              </w:rPr>
              <w:instrText xml:space="preserve"> PAGEREF _Toc163994245 \h </w:instrText>
            </w:r>
            <w:r>
              <w:rPr>
                <w:noProof/>
                <w:webHidden/>
              </w:rPr>
            </w:r>
            <w:r>
              <w:rPr>
                <w:noProof/>
                <w:webHidden/>
              </w:rPr>
              <w:fldChar w:fldCharType="separate"/>
            </w:r>
            <w:r>
              <w:rPr>
                <w:noProof/>
                <w:webHidden/>
              </w:rPr>
              <w:t>3</w:t>
            </w:r>
            <w:r>
              <w:rPr>
                <w:noProof/>
                <w:webHidden/>
              </w:rPr>
              <w:fldChar w:fldCharType="end"/>
            </w:r>
          </w:hyperlink>
        </w:p>
        <w:p w14:paraId="4CF40033" w14:textId="3D3EB3EE"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46" w:history="1">
            <w:r w:rsidRPr="007C693A">
              <w:rPr>
                <w:rStyle w:val="Hipervnculo"/>
                <w:noProof/>
              </w:rPr>
              <w:t>1.2 Los modos de color</w:t>
            </w:r>
            <w:r>
              <w:rPr>
                <w:noProof/>
                <w:webHidden/>
              </w:rPr>
              <w:tab/>
            </w:r>
            <w:r>
              <w:rPr>
                <w:noProof/>
                <w:webHidden/>
              </w:rPr>
              <w:fldChar w:fldCharType="begin"/>
            </w:r>
            <w:r>
              <w:rPr>
                <w:noProof/>
                <w:webHidden/>
              </w:rPr>
              <w:instrText xml:space="preserve"> PAGEREF _Toc163994246 \h </w:instrText>
            </w:r>
            <w:r>
              <w:rPr>
                <w:noProof/>
                <w:webHidden/>
              </w:rPr>
            </w:r>
            <w:r>
              <w:rPr>
                <w:noProof/>
                <w:webHidden/>
              </w:rPr>
              <w:fldChar w:fldCharType="separate"/>
            </w:r>
            <w:r>
              <w:rPr>
                <w:noProof/>
                <w:webHidden/>
              </w:rPr>
              <w:t>4</w:t>
            </w:r>
            <w:r>
              <w:rPr>
                <w:noProof/>
                <w:webHidden/>
              </w:rPr>
              <w:fldChar w:fldCharType="end"/>
            </w:r>
          </w:hyperlink>
        </w:p>
        <w:p w14:paraId="47B87CDE" w14:textId="21C0FAEB"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47" w:history="1">
            <w:r w:rsidRPr="007C693A">
              <w:rPr>
                <w:rStyle w:val="Hipervnculo"/>
                <w:noProof/>
              </w:rPr>
              <w:t>1.3 El espacio de color RGB</w:t>
            </w:r>
            <w:r>
              <w:rPr>
                <w:noProof/>
                <w:webHidden/>
              </w:rPr>
              <w:tab/>
            </w:r>
            <w:r>
              <w:rPr>
                <w:noProof/>
                <w:webHidden/>
              </w:rPr>
              <w:fldChar w:fldCharType="begin"/>
            </w:r>
            <w:r>
              <w:rPr>
                <w:noProof/>
                <w:webHidden/>
              </w:rPr>
              <w:instrText xml:space="preserve"> PAGEREF _Toc163994247 \h </w:instrText>
            </w:r>
            <w:r>
              <w:rPr>
                <w:noProof/>
                <w:webHidden/>
              </w:rPr>
            </w:r>
            <w:r>
              <w:rPr>
                <w:noProof/>
                <w:webHidden/>
              </w:rPr>
              <w:fldChar w:fldCharType="separate"/>
            </w:r>
            <w:r>
              <w:rPr>
                <w:noProof/>
                <w:webHidden/>
              </w:rPr>
              <w:t>5</w:t>
            </w:r>
            <w:r>
              <w:rPr>
                <w:noProof/>
                <w:webHidden/>
              </w:rPr>
              <w:fldChar w:fldCharType="end"/>
            </w:r>
          </w:hyperlink>
        </w:p>
        <w:p w14:paraId="0B9B3069" w14:textId="61DB4F2E" w:rsidR="001F5EDC" w:rsidRDefault="001F5EDC">
          <w:pPr>
            <w:pStyle w:val="TDC1"/>
            <w:tabs>
              <w:tab w:val="right" w:leader="dot" w:pos="8494"/>
            </w:tabs>
            <w:rPr>
              <w:rFonts w:eastAsiaTheme="minorEastAsia"/>
              <w:noProof/>
              <w:kern w:val="2"/>
              <w:sz w:val="24"/>
              <w:szCs w:val="24"/>
              <w:lang w:eastAsia="es-ES"/>
              <w14:ligatures w14:val="standardContextual"/>
            </w:rPr>
          </w:pPr>
          <w:hyperlink w:anchor="_Toc163994248" w:history="1">
            <w:r w:rsidRPr="007C693A">
              <w:rPr>
                <w:rStyle w:val="Hipervnculo"/>
                <w:noProof/>
              </w:rPr>
              <w:t>2. El problema de la cuantificación de color</w:t>
            </w:r>
            <w:r>
              <w:rPr>
                <w:noProof/>
                <w:webHidden/>
              </w:rPr>
              <w:tab/>
            </w:r>
            <w:r>
              <w:rPr>
                <w:noProof/>
                <w:webHidden/>
              </w:rPr>
              <w:fldChar w:fldCharType="begin"/>
            </w:r>
            <w:r>
              <w:rPr>
                <w:noProof/>
                <w:webHidden/>
              </w:rPr>
              <w:instrText xml:space="preserve"> PAGEREF _Toc163994248 \h </w:instrText>
            </w:r>
            <w:r>
              <w:rPr>
                <w:noProof/>
                <w:webHidden/>
              </w:rPr>
            </w:r>
            <w:r>
              <w:rPr>
                <w:noProof/>
                <w:webHidden/>
              </w:rPr>
              <w:fldChar w:fldCharType="separate"/>
            </w:r>
            <w:r>
              <w:rPr>
                <w:noProof/>
                <w:webHidden/>
              </w:rPr>
              <w:t>7</w:t>
            </w:r>
            <w:r>
              <w:rPr>
                <w:noProof/>
                <w:webHidden/>
              </w:rPr>
              <w:fldChar w:fldCharType="end"/>
            </w:r>
          </w:hyperlink>
        </w:p>
        <w:p w14:paraId="5B9CE4DD" w14:textId="16EF4B29"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49" w:history="1">
            <w:r w:rsidRPr="007C693A">
              <w:rPr>
                <w:rStyle w:val="Hipervnculo"/>
                <w:noProof/>
              </w:rPr>
              <w:t>2.1 Definición del problema</w:t>
            </w:r>
            <w:r>
              <w:rPr>
                <w:noProof/>
                <w:webHidden/>
              </w:rPr>
              <w:tab/>
            </w:r>
            <w:r>
              <w:rPr>
                <w:noProof/>
                <w:webHidden/>
              </w:rPr>
              <w:fldChar w:fldCharType="begin"/>
            </w:r>
            <w:r>
              <w:rPr>
                <w:noProof/>
                <w:webHidden/>
              </w:rPr>
              <w:instrText xml:space="preserve"> PAGEREF _Toc163994249 \h </w:instrText>
            </w:r>
            <w:r>
              <w:rPr>
                <w:noProof/>
                <w:webHidden/>
              </w:rPr>
            </w:r>
            <w:r>
              <w:rPr>
                <w:noProof/>
                <w:webHidden/>
              </w:rPr>
              <w:fldChar w:fldCharType="separate"/>
            </w:r>
            <w:r>
              <w:rPr>
                <w:noProof/>
                <w:webHidden/>
              </w:rPr>
              <w:t>7</w:t>
            </w:r>
            <w:r>
              <w:rPr>
                <w:noProof/>
                <w:webHidden/>
              </w:rPr>
              <w:fldChar w:fldCharType="end"/>
            </w:r>
          </w:hyperlink>
        </w:p>
        <w:p w14:paraId="2D04DF62" w14:textId="44010850"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50" w:history="1">
            <w:r w:rsidRPr="007C693A">
              <w:rPr>
                <w:rStyle w:val="Hipervnculo"/>
                <w:noProof/>
              </w:rPr>
              <w:t>2.2 Aplicaciones prácticas</w:t>
            </w:r>
            <w:r>
              <w:rPr>
                <w:noProof/>
                <w:webHidden/>
              </w:rPr>
              <w:tab/>
            </w:r>
            <w:r>
              <w:rPr>
                <w:noProof/>
                <w:webHidden/>
              </w:rPr>
              <w:fldChar w:fldCharType="begin"/>
            </w:r>
            <w:r>
              <w:rPr>
                <w:noProof/>
                <w:webHidden/>
              </w:rPr>
              <w:instrText xml:space="preserve"> PAGEREF _Toc163994250 \h </w:instrText>
            </w:r>
            <w:r>
              <w:rPr>
                <w:noProof/>
                <w:webHidden/>
              </w:rPr>
            </w:r>
            <w:r>
              <w:rPr>
                <w:noProof/>
                <w:webHidden/>
              </w:rPr>
              <w:fldChar w:fldCharType="separate"/>
            </w:r>
            <w:r>
              <w:rPr>
                <w:noProof/>
                <w:webHidden/>
              </w:rPr>
              <w:t>8</w:t>
            </w:r>
            <w:r>
              <w:rPr>
                <w:noProof/>
                <w:webHidden/>
              </w:rPr>
              <w:fldChar w:fldCharType="end"/>
            </w:r>
          </w:hyperlink>
        </w:p>
        <w:p w14:paraId="2EFA7810" w14:textId="0457BFF0" w:rsidR="001F5EDC" w:rsidRDefault="001F5EDC">
          <w:pPr>
            <w:pStyle w:val="TDC1"/>
            <w:tabs>
              <w:tab w:val="right" w:leader="dot" w:pos="8494"/>
            </w:tabs>
            <w:rPr>
              <w:rFonts w:eastAsiaTheme="minorEastAsia"/>
              <w:noProof/>
              <w:kern w:val="2"/>
              <w:sz w:val="24"/>
              <w:szCs w:val="24"/>
              <w:lang w:eastAsia="es-ES"/>
              <w14:ligatures w14:val="standardContextual"/>
            </w:rPr>
          </w:pPr>
          <w:hyperlink w:anchor="_Toc163994251" w:history="1">
            <w:r w:rsidRPr="007C693A">
              <w:rPr>
                <w:rStyle w:val="Hipervnculo"/>
                <w:noProof/>
              </w:rPr>
              <w:t>3. Los algoritmos de enjambres.</w:t>
            </w:r>
            <w:r>
              <w:rPr>
                <w:noProof/>
                <w:webHidden/>
              </w:rPr>
              <w:tab/>
            </w:r>
            <w:r>
              <w:rPr>
                <w:noProof/>
                <w:webHidden/>
              </w:rPr>
              <w:fldChar w:fldCharType="begin"/>
            </w:r>
            <w:r>
              <w:rPr>
                <w:noProof/>
                <w:webHidden/>
              </w:rPr>
              <w:instrText xml:space="preserve"> PAGEREF _Toc163994251 \h </w:instrText>
            </w:r>
            <w:r>
              <w:rPr>
                <w:noProof/>
                <w:webHidden/>
              </w:rPr>
            </w:r>
            <w:r>
              <w:rPr>
                <w:noProof/>
                <w:webHidden/>
              </w:rPr>
              <w:fldChar w:fldCharType="separate"/>
            </w:r>
            <w:r>
              <w:rPr>
                <w:noProof/>
                <w:webHidden/>
              </w:rPr>
              <w:t>10</w:t>
            </w:r>
            <w:r>
              <w:rPr>
                <w:noProof/>
                <w:webHidden/>
              </w:rPr>
              <w:fldChar w:fldCharType="end"/>
            </w:r>
          </w:hyperlink>
        </w:p>
        <w:p w14:paraId="59DCBFE6" w14:textId="06983331"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52" w:history="1">
            <w:r w:rsidRPr="007C693A">
              <w:rPr>
                <w:rStyle w:val="Hipervnculo"/>
                <w:noProof/>
              </w:rPr>
              <w:t>3.1 Características generales.</w:t>
            </w:r>
            <w:r>
              <w:rPr>
                <w:noProof/>
                <w:webHidden/>
              </w:rPr>
              <w:tab/>
            </w:r>
            <w:r>
              <w:rPr>
                <w:noProof/>
                <w:webHidden/>
              </w:rPr>
              <w:fldChar w:fldCharType="begin"/>
            </w:r>
            <w:r>
              <w:rPr>
                <w:noProof/>
                <w:webHidden/>
              </w:rPr>
              <w:instrText xml:space="preserve"> PAGEREF _Toc163994252 \h </w:instrText>
            </w:r>
            <w:r>
              <w:rPr>
                <w:noProof/>
                <w:webHidden/>
              </w:rPr>
            </w:r>
            <w:r>
              <w:rPr>
                <w:noProof/>
                <w:webHidden/>
              </w:rPr>
              <w:fldChar w:fldCharType="separate"/>
            </w:r>
            <w:r>
              <w:rPr>
                <w:noProof/>
                <w:webHidden/>
              </w:rPr>
              <w:t>10</w:t>
            </w:r>
            <w:r>
              <w:rPr>
                <w:noProof/>
                <w:webHidden/>
              </w:rPr>
              <w:fldChar w:fldCharType="end"/>
            </w:r>
          </w:hyperlink>
        </w:p>
        <w:p w14:paraId="04BABC57" w14:textId="635435B6" w:rsidR="001F5EDC" w:rsidRDefault="001F5EDC">
          <w:pPr>
            <w:pStyle w:val="TDC2"/>
            <w:tabs>
              <w:tab w:val="right" w:leader="dot" w:pos="8494"/>
            </w:tabs>
            <w:rPr>
              <w:rFonts w:eastAsiaTheme="minorEastAsia"/>
              <w:noProof/>
              <w:kern w:val="2"/>
              <w:sz w:val="24"/>
              <w:szCs w:val="24"/>
              <w:lang w:eastAsia="es-ES"/>
              <w14:ligatures w14:val="standardContextual"/>
            </w:rPr>
          </w:pPr>
          <w:hyperlink w:anchor="_Toc163994253" w:history="1">
            <w:r w:rsidRPr="007C693A">
              <w:rPr>
                <w:rStyle w:val="Hipervnculo"/>
                <w:noProof/>
              </w:rPr>
              <w:t>3.2 Algoritmo de optimización por enjambre de partículas (PSO)</w:t>
            </w:r>
            <w:r>
              <w:rPr>
                <w:noProof/>
                <w:webHidden/>
              </w:rPr>
              <w:tab/>
            </w:r>
            <w:r>
              <w:rPr>
                <w:noProof/>
                <w:webHidden/>
              </w:rPr>
              <w:fldChar w:fldCharType="begin"/>
            </w:r>
            <w:r>
              <w:rPr>
                <w:noProof/>
                <w:webHidden/>
              </w:rPr>
              <w:instrText xml:space="preserve"> PAGEREF _Toc163994253 \h </w:instrText>
            </w:r>
            <w:r>
              <w:rPr>
                <w:noProof/>
                <w:webHidden/>
              </w:rPr>
            </w:r>
            <w:r>
              <w:rPr>
                <w:noProof/>
                <w:webHidden/>
              </w:rPr>
              <w:fldChar w:fldCharType="separate"/>
            </w:r>
            <w:r>
              <w:rPr>
                <w:noProof/>
                <w:webHidden/>
              </w:rPr>
              <w:t>12</w:t>
            </w:r>
            <w:r>
              <w:rPr>
                <w:noProof/>
                <w:webHidden/>
              </w:rPr>
              <w:fldChar w:fldCharType="end"/>
            </w:r>
          </w:hyperlink>
        </w:p>
        <w:p w14:paraId="0AD80AA9" w14:textId="3BA4A5F5" w:rsidR="001F5EDC" w:rsidRDefault="001F5EDC">
          <w:pPr>
            <w:pStyle w:val="TDC3"/>
            <w:tabs>
              <w:tab w:val="right" w:leader="dot" w:pos="8494"/>
            </w:tabs>
            <w:rPr>
              <w:rFonts w:eastAsiaTheme="minorEastAsia"/>
              <w:noProof/>
              <w:kern w:val="2"/>
              <w:sz w:val="24"/>
              <w:szCs w:val="24"/>
              <w:lang w:eastAsia="es-ES"/>
              <w14:ligatures w14:val="standardContextual"/>
            </w:rPr>
          </w:pPr>
          <w:hyperlink w:anchor="_Toc163994254" w:history="1">
            <w:r w:rsidRPr="007C693A">
              <w:rPr>
                <w:rStyle w:val="Hipervnculo"/>
                <w:noProof/>
              </w:rPr>
              <w:t>3.2.1 Introducción</w:t>
            </w:r>
            <w:r>
              <w:rPr>
                <w:noProof/>
                <w:webHidden/>
              </w:rPr>
              <w:tab/>
            </w:r>
            <w:r>
              <w:rPr>
                <w:noProof/>
                <w:webHidden/>
              </w:rPr>
              <w:fldChar w:fldCharType="begin"/>
            </w:r>
            <w:r>
              <w:rPr>
                <w:noProof/>
                <w:webHidden/>
              </w:rPr>
              <w:instrText xml:space="preserve"> PAGEREF _Toc163994254 \h </w:instrText>
            </w:r>
            <w:r>
              <w:rPr>
                <w:noProof/>
                <w:webHidden/>
              </w:rPr>
            </w:r>
            <w:r>
              <w:rPr>
                <w:noProof/>
                <w:webHidden/>
              </w:rPr>
              <w:fldChar w:fldCharType="separate"/>
            </w:r>
            <w:r>
              <w:rPr>
                <w:noProof/>
                <w:webHidden/>
              </w:rPr>
              <w:t>12</w:t>
            </w:r>
            <w:r>
              <w:rPr>
                <w:noProof/>
                <w:webHidden/>
              </w:rPr>
              <w:fldChar w:fldCharType="end"/>
            </w:r>
          </w:hyperlink>
        </w:p>
        <w:p w14:paraId="1D1D9996" w14:textId="53798451" w:rsidR="001F5EDC" w:rsidRDefault="001F5EDC">
          <w:pPr>
            <w:pStyle w:val="TDC3"/>
            <w:tabs>
              <w:tab w:val="right" w:leader="dot" w:pos="8494"/>
            </w:tabs>
            <w:rPr>
              <w:rFonts w:eastAsiaTheme="minorEastAsia"/>
              <w:noProof/>
              <w:kern w:val="2"/>
              <w:sz w:val="24"/>
              <w:szCs w:val="24"/>
              <w:lang w:eastAsia="es-ES"/>
              <w14:ligatures w14:val="standardContextual"/>
            </w:rPr>
          </w:pPr>
          <w:hyperlink w:anchor="_Toc163994255" w:history="1">
            <w:r w:rsidRPr="007C693A">
              <w:rPr>
                <w:rStyle w:val="Hipervnculo"/>
                <w:noProof/>
              </w:rPr>
              <w:t>3.2.2 Variables</w:t>
            </w:r>
            <w:r>
              <w:rPr>
                <w:noProof/>
                <w:webHidden/>
              </w:rPr>
              <w:tab/>
            </w:r>
            <w:r>
              <w:rPr>
                <w:noProof/>
                <w:webHidden/>
              </w:rPr>
              <w:fldChar w:fldCharType="begin"/>
            </w:r>
            <w:r>
              <w:rPr>
                <w:noProof/>
                <w:webHidden/>
              </w:rPr>
              <w:instrText xml:space="preserve"> PAGEREF _Toc163994255 \h </w:instrText>
            </w:r>
            <w:r>
              <w:rPr>
                <w:noProof/>
                <w:webHidden/>
              </w:rPr>
            </w:r>
            <w:r>
              <w:rPr>
                <w:noProof/>
                <w:webHidden/>
              </w:rPr>
              <w:fldChar w:fldCharType="separate"/>
            </w:r>
            <w:r>
              <w:rPr>
                <w:noProof/>
                <w:webHidden/>
              </w:rPr>
              <w:t>13</w:t>
            </w:r>
            <w:r>
              <w:rPr>
                <w:noProof/>
                <w:webHidden/>
              </w:rPr>
              <w:fldChar w:fldCharType="end"/>
            </w:r>
          </w:hyperlink>
        </w:p>
        <w:p w14:paraId="1399DF12" w14:textId="72152AAD" w:rsidR="001F5EDC" w:rsidRDefault="001F5EDC">
          <w:pPr>
            <w:pStyle w:val="TDC3"/>
            <w:tabs>
              <w:tab w:val="right" w:leader="dot" w:pos="8494"/>
            </w:tabs>
            <w:rPr>
              <w:rFonts w:eastAsiaTheme="minorEastAsia"/>
              <w:noProof/>
              <w:kern w:val="2"/>
              <w:sz w:val="24"/>
              <w:szCs w:val="24"/>
              <w:lang w:eastAsia="es-ES"/>
              <w14:ligatures w14:val="standardContextual"/>
            </w:rPr>
          </w:pPr>
          <w:hyperlink w:anchor="_Toc163994256" w:history="1">
            <w:r w:rsidRPr="007C693A">
              <w:rPr>
                <w:rStyle w:val="Hipervnculo"/>
                <w:noProof/>
              </w:rPr>
              <w:t>3.2.3 Definición del algoritmo</w:t>
            </w:r>
            <w:r>
              <w:rPr>
                <w:noProof/>
                <w:webHidden/>
              </w:rPr>
              <w:tab/>
            </w:r>
            <w:r>
              <w:rPr>
                <w:noProof/>
                <w:webHidden/>
              </w:rPr>
              <w:fldChar w:fldCharType="begin"/>
            </w:r>
            <w:r>
              <w:rPr>
                <w:noProof/>
                <w:webHidden/>
              </w:rPr>
              <w:instrText xml:space="preserve"> PAGEREF _Toc163994256 \h </w:instrText>
            </w:r>
            <w:r>
              <w:rPr>
                <w:noProof/>
                <w:webHidden/>
              </w:rPr>
            </w:r>
            <w:r>
              <w:rPr>
                <w:noProof/>
                <w:webHidden/>
              </w:rPr>
              <w:fldChar w:fldCharType="separate"/>
            </w:r>
            <w:r>
              <w:rPr>
                <w:noProof/>
                <w:webHidden/>
              </w:rPr>
              <w:t>13</w:t>
            </w:r>
            <w:r>
              <w:rPr>
                <w:noProof/>
                <w:webHidden/>
              </w:rPr>
              <w:fldChar w:fldCharType="end"/>
            </w:r>
          </w:hyperlink>
        </w:p>
        <w:p w14:paraId="155F75EE" w14:textId="110F6546" w:rsidR="00915DA5" w:rsidRDefault="00915DA5">
          <w:r>
            <w:rPr>
              <w:b/>
              <w:bCs/>
            </w:rPr>
            <w:fldChar w:fldCharType="end"/>
          </w:r>
        </w:p>
      </w:sdtContent>
    </w:sdt>
    <w:p w14:paraId="7717147A" w14:textId="77777777" w:rsidR="00915DA5" w:rsidRDefault="00915DA5">
      <w:pPr>
        <w:spacing w:after="160"/>
        <w:jc w:val="left"/>
        <w:rPr>
          <w:rFonts w:eastAsiaTheme="majorEastAsia" w:cstheme="majorBidi"/>
          <w:b/>
          <w:sz w:val="40"/>
          <w:szCs w:val="32"/>
        </w:rPr>
      </w:pPr>
      <w:r>
        <w:br w:type="page"/>
      </w:r>
    </w:p>
    <w:p w14:paraId="5096FB91" w14:textId="6C64EE4E" w:rsidR="004026C7" w:rsidRPr="00915DA5" w:rsidRDefault="00203F7C" w:rsidP="00915DA5">
      <w:pPr>
        <w:pStyle w:val="Ttulo"/>
        <w:rPr>
          <w:rFonts w:asciiTheme="minorHAnsi" w:hAnsiTheme="minorHAnsi" w:cstheme="minorHAnsi"/>
          <w:b/>
          <w:bCs/>
        </w:rPr>
      </w:pPr>
      <w:r w:rsidRPr="00915DA5">
        <w:rPr>
          <w:rFonts w:asciiTheme="minorHAnsi" w:hAnsiTheme="minorHAnsi" w:cstheme="minorHAnsi"/>
          <w:b/>
          <w:bCs/>
        </w:rPr>
        <w:lastRenderedPageBreak/>
        <w:t>DESARROLLO DE UNA HERRAMIENTA PARA LA APLICACIÓN DE ALGORITMOS DE ENJAMBRES COMO TÉCNICA DE CUANTIFICACIÓN DE COLOR</w:t>
      </w:r>
    </w:p>
    <w:p w14:paraId="5D09BDD1" w14:textId="46B68455" w:rsidR="00203F7C" w:rsidRDefault="00203F7C" w:rsidP="00203F7C"/>
    <w:p w14:paraId="00822622" w14:textId="75B974E0" w:rsidR="00203F7C" w:rsidRDefault="00203F7C" w:rsidP="00203F7C">
      <w:pPr>
        <w:pStyle w:val="Ttulo2"/>
      </w:pPr>
      <w:bookmarkStart w:id="0" w:name="_Toc163994244"/>
      <w:r>
        <w:t>1. Introducción</w:t>
      </w:r>
      <w:bookmarkEnd w:id="0"/>
    </w:p>
    <w:p w14:paraId="237FB7C3" w14:textId="77777777" w:rsidR="00203F7C" w:rsidRDefault="00203F7C" w:rsidP="00203F7C"/>
    <w:p w14:paraId="5FBBA0EA" w14:textId="733624F8" w:rsidR="00203F7C" w:rsidRDefault="00203F7C" w:rsidP="00203F7C">
      <w:r>
        <w:t>La reducción de color en imágenes es un problema complejo en estos tiempos en los que nos comunicamos frecuentemente con el uso de imágenes ya que involucra la transformación de una imagen con una gran cantidad de colores en una versión simplificada con un número limitado de colores.</w:t>
      </w:r>
    </w:p>
    <w:p w14:paraId="3998104A" w14:textId="32DD283E" w:rsidR="00203F7C" w:rsidRDefault="00203F7C" w:rsidP="00203F7C">
      <w:r>
        <w:t>Puede parecer un proceso simple a primera vista, pero representa varios desafíos y requiere del uso de técnicas avanzadas, como algoritmos de enjambres</w:t>
      </w:r>
      <w:r w:rsidR="006C5670">
        <w:t xml:space="preserve">, para obtener resultados óptimos. Algunas de las razones </w:t>
      </w:r>
      <w:r w:rsidR="006C5670" w:rsidRPr="006C5670">
        <w:t>que explican por qué la reducción de color en imágenes es un problema complejo</w:t>
      </w:r>
      <w:r w:rsidR="006C5670">
        <w:t xml:space="preserve"> son:</w:t>
      </w:r>
    </w:p>
    <w:p w14:paraId="4773F6EF" w14:textId="64A03D99" w:rsidR="006C5670" w:rsidRPr="00CC2C5C" w:rsidRDefault="006C5670" w:rsidP="00CC2C5C">
      <w:pPr>
        <w:pStyle w:val="Prrafodelista"/>
        <w:numPr>
          <w:ilvl w:val="0"/>
          <w:numId w:val="6"/>
        </w:numPr>
        <w:rPr>
          <w:b/>
          <w:bCs/>
        </w:rPr>
      </w:pPr>
      <w:r w:rsidRPr="00CC2C5C">
        <w:rPr>
          <w:b/>
          <w:bCs/>
        </w:rPr>
        <w:t xml:space="preserve">Gran volumen de datos: </w:t>
      </w:r>
      <w:r>
        <w:t>Ya que estas imágenes suelen contener millones de píxeles y cada píxel tiene diversa información sobre sí mismo, procesar todos estos datos de manera eficiente y efectiva es un gran desafío.</w:t>
      </w:r>
    </w:p>
    <w:p w14:paraId="1C87227B" w14:textId="021266CE" w:rsidR="006C5670" w:rsidRPr="00CC2C5C" w:rsidRDefault="006C5670" w:rsidP="00CC2C5C">
      <w:pPr>
        <w:pStyle w:val="Prrafodelista"/>
        <w:numPr>
          <w:ilvl w:val="0"/>
          <w:numId w:val="6"/>
        </w:numPr>
        <w:rPr>
          <w:b/>
          <w:bCs/>
        </w:rPr>
      </w:pPr>
      <w:r w:rsidRPr="00CC2C5C">
        <w:rPr>
          <w:b/>
          <w:bCs/>
        </w:rPr>
        <w:t>Preservación de detalles importantes:</w:t>
      </w:r>
      <w:r>
        <w:t xml:space="preserve"> para la cuantificación de color es esencial preservar los detalles importantes de la imagen, como bordes y características distintivas. La simplificación excesiva puede llevar </w:t>
      </w:r>
      <w:r w:rsidRPr="006C5670">
        <w:t>a la pérdida de información crítica y degradar la calidad visual de la imagen.</w:t>
      </w:r>
    </w:p>
    <w:p w14:paraId="4030DC0F" w14:textId="3B1AFBF9" w:rsidR="006C5670" w:rsidRPr="00CC2C5C" w:rsidRDefault="006C5670" w:rsidP="00CC2C5C">
      <w:pPr>
        <w:pStyle w:val="Prrafodelista"/>
        <w:numPr>
          <w:ilvl w:val="0"/>
          <w:numId w:val="6"/>
        </w:numPr>
        <w:jc w:val="left"/>
        <w:rPr>
          <w:b/>
          <w:bCs/>
        </w:rPr>
      </w:pPr>
      <w:r w:rsidRPr="00CC2C5C">
        <w:rPr>
          <w:b/>
          <w:bCs/>
        </w:rPr>
        <w:t>Selección de colores representativos:</w:t>
      </w:r>
      <w:r>
        <w:t xml:space="preserve"> </w:t>
      </w:r>
      <w:r w:rsidRPr="006C5670">
        <w:t xml:space="preserve">Elegir los colores que representarán la imagen reducida de manera precisa es una tarea compleja. La selección de estos colores debe hacerse de </w:t>
      </w:r>
      <w:r w:rsidRPr="006C5670">
        <w:lastRenderedPageBreak/>
        <w:t>manera inteligente para garantizar que la imagen simplificada</w:t>
      </w:r>
      <w:r w:rsidR="00CC2C5C">
        <w:t xml:space="preserve"> sea lo </w:t>
      </w:r>
      <w:proofErr w:type="spellStart"/>
      <w:r w:rsidR="00CC2C5C">
        <w:t>mas</w:t>
      </w:r>
      <w:proofErr w:type="spellEnd"/>
      <w:r w:rsidR="00CC2C5C">
        <w:t xml:space="preserve"> fiel posible a la original.</w:t>
      </w:r>
      <w:r>
        <w:br/>
      </w:r>
    </w:p>
    <w:p w14:paraId="283AC8B9" w14:textId="77777777" w:rsidR="006C5670" w:rsidRPr="006C5670" w:rsidRDefault="006C5670" w:rsidP="00CC2C5C">
      <w:pPr>
        <w:rPr>
          <w:b/>
          <w:bCs/>
        </w:rPr>
      </w:pPr>
    </w:p>
    <w:p w14:paraId="2763300F" w14:textId="58459448" w:rsidR="006C5670" w:rsidRPr="00CC2C5C" w:rsidRDefault="006C5670" w:rsidP="00CC2C5C">
      <w:pPr>
        <w:pStyle w:val="Prrafodelista"/>
        <w:numPr>
          <w:ilvl w:val="0"/>
          <w:numId w:val="6"/>
        </w:numPr>
        <w:rPr>
          <w:b/>
          <w:bCs/>
        </w:rPr>
      </w:pPr>
      <w:r w:rsidRPr="00CC2C5C">
        <w:rPr>
          <w:b/>
          <w:bCs/>
        </w:rPr>
        <w:t>Mantenimiento de la apariencia visual:</w:t>
      </w:r>
      <w:r>
        <w:t xml:space="preserve"> </w:t>
      </w:r>
      <w:r w:rsidRPr="006C5670">
        <w:t xml:space="preserve">La reducción de color debe lograr un equilibrio entre la reducción del número de colores y la retención de la apariencia visual general de la imagen. Los cambios </w:t>
      </w:r>
      <w:r>
        <w:t>agresivos</w:t>
      </w:r>
      <w:r w:rsidRPr="006C5670">
        <w:t xml:space="preserve"> en los colores pueden hacer que la imagen resultante sea irreconocible o menos atractiva.</w:t>
      </w:r>
    </w:p>
    <w:p w14:paraId="4CF10D25" w14:textId="77777777" w:rsidR="006C5670" w:rsidRPr="006C5670" w:rsidRDefault="006C5670" w:rsidP="00CC2C5C">
      <w:pPr>
        <w:rPr>
          <w:b/>
          <w:bCs/>
        </w:rPr>
      </w:pPr>
    </w:p>
    <w:p w14:paraId="1055F6FD" w14:textId="69BADCE2" w:rsidR="006C5670" w:rsidRPr="00CC2C5C" w:rsidRDefault="006C5670" w:rsidP="00CC2C5C">
      <w:pPr>
        <w:pStyle w:val="Prrafodelista"/>
        <w:numPr>
          <w:ilvl w:val="0"/>
          <w:numId w:val="6"/>
        </w:numPr>
        <w:rPr>
          <w:b/>
          <w:bCs/>
        </w:rPr>
      </w:pPr>
      <w:r w:rsidRPr="00CC2C5C">
        <w:rPr>
          <w:b/>
          <w:bCs/>
        </w:rPr>
        <w:t>Optimización de la eficiencia:</w:t>
      </w:r>
      <w:r>
        <w:t xml:space="preserve"> </w:t>
      </w:r>
      <w:r w:rsidRPr="006C5670">
        <w:t>Procesar imágenes en tiempo real o en aplicaciones donde la velocidad es crucial (como la transmisión de video) requiere algoritmos de reducción de color eficientes que puedan realizar cálculos rápidos y precisos.</w:t>
      </w:r>
    </w:p>
    <w:p w14:paraId="7104B6A4" w14:textId="77777777" w:rsidR="006C5670" w:rsidRPr="006C5670" w:rsidRDefault="006C5670" w:rsidP="00CC2C5C">
      <w:pPr>
        <w:rPr>
          <w:b/>
          <w:bCs/>
        </w:rPr>
      </w:pPr>
    </w:p>
    <w:p w14:paraId="0B55AE19" w14:textId="5BB850A4" w:rsidR="006C5670" w:rsidRPr="00CC2C5C" w:rsidRDefault="006C5670" w:rsidP="00CC2C5C">
      <w:pPr>
        <w:pStyle w:val="Prrafodelista"/>
        <w:numPr>
          <w:ilvl w:val="0"/>
          <w:numId w:val="6"/>
        </w:numPr>
        <w:rPr>
          <w:b/>
          <w:bCs/>
        </w:rPr>
      </w:pPr>
      <w:r w:rsidRPr="00CC2C5C">
        <w:rPr>
          <w:b/>
          <w:bCs/>
        </w:rPr>
        <w:t>Evaluación de la calidad:</w:t>
      </w:r>
      <w:r>
        <w:t xml:space="preserve"> </w:t>
      </w:r>
      <w:r w:rsidRPr="006C5670">
        <w:t>Medir la calidad de una imagen reducida es subjetivo y puede depender de la percepción humana. Evaluar y comparar algoritmos en términos de calidad de reducción de color es un aspecto importante de la investigación en este campo.</w:t>
      </w:r>
    </w:p>
    <w:p w14:paraId="1F73C03F" w14:textId="77777777" w:rsidR="006C5670" w:rsidRPr="006C5670" w:rsidRDefault="006C5670" w:rsidP="006C5670">
      <w:pPr>
        <w:pStyle w:val="Prrafodelista"/>
        <w:rPr>
          <w:b/>
          <w:bCs/>
        </w:rPr>
      </w:pPr>
    </w:p>
    <w:p w14:paraId="4C1D69E1" w14:textId="04BCDA92" w:rsidR="006C5670" w:rsidRDefault="00B91E44" w:rsidP="006C5670">
      <w:pPr>
        <w:pStyle w:val="Ttulo2"/>
      </w:pPr>
      <w:bookmarkStart w:id="1" w:name="_Toc163994245"/>
      <w:r>
        <w:t xml:space="preserve">1.1 </w:t>
      </w:r>
      <w:r w:rsidR="006C5670">
        <w:t>Representación de imágenes en color</w:t>
      </w:r>
      <w:bookmarkEnd w:id="1"/>
    </w:p>
    <w:p w14:paraId="389A4210" w14:textId="655643CC" w:rsidR="002A2766" w:rsidRDefault="002A2766" w:rsidP="002A2766">
      <w:r>
        <w:t>La representación de imágenes en color en un ordenador es un proceso fundamental que implica codificar y almacenar la información de color de una imagen para luego procesarla, visualizarla y manipularla. Para lograr esto, los ordenadores utilizan modelos de color, siendo el modelo RGB (Red, Green, Blue) uno de los más comunes.</w:t>
      </w:r>
    </w:p>
    <w:p w14:paraId="10E52AF8" w14:textId="77777777" w:rsidR="002A2766" w:rsidRDefault="002A2766" w:rsidP="002A2766"/>
    <w:p w14:paraId="15356D89" w14:textId="42AE26B0" w:rsidR="002A2766" w:rsidRDefault="002A2766" w:rsidP="002A2766">
      <w:r>
        <w:t xml:space="preserve">En el modelo RGB, cada píxel de una imagen se representa como una combinación de tres canales de color: rojo, verde y azul. Cada canal </w:t>
      </w:r>
      <w:r>
        <w:lastRenderedPageBreak/>
        <w:t>puede tomar valores que representan la intensidad de ese color en un píxel específico.</w:t>
      </w:r>
    </w:p>
    <w:p w14:paraId="2D1B4722" w14:textId="77777777" w:rsidR="002A2766" w:rsidRDefault="002A2766" w:rsidP="002A2766"/>
    <w:p w14:paraId="21F04BC0" w14:textId="493CC11E" w:rsidR="002A2766" w:rsidRDefault="002A2766" w:rsidP="002A2766">
      <w:r>
        <w:t xml:space="preserve">La combinación de estos tres canales de color en cada píxel permite crear una gran cantidad de colores y tonalidades, lo que nos permite representar imágenes en color de alta calidad. La información de color de cada </w:t>
      </w:r>
      <w:r w:rsidR="00412E90">
        <w:t>píxel</w:t>
      </w:r>
      <w:r>
        <w:t xml:space="preserve"> se almacena en una matriz tridimensional, donde las dos primeras dimensiones representan la posición espacial del píxel en la imagen y la tercera dimensión almacena los valores de intensidad de rojo, verde y azul.</w:t>
      </w:r>
    </w:p>
    <w:p w14:paraId="539C13F9" w14:textId="300EE576" w:rsidR="002A2766" w:rsidRDefault="00B91E44" w:rsidP="002A2766">
      <w:r>
        <w:t>Esta representación de color en RGB es la base para todas las operaciones de procesamiento de imágenes en color, incluida la reducción de color. Durante este proceso, el objetivo es reducir el número de colores de la imagen, manteniendo al mismo tiempo la apariencia visual deseada. Los algoritmos de enjambres nos ayudan a “escoger” los colores adecuados para preservar la calidad en la imagen reducida.</w:t>
      </w:r>
    </w:p>
    <w:p w14:paraId="47173014" w14:textId="7BF37F13" w:rsidR="00412E90" w:rsidRDefault="00412E90" w:rsidP="00412E90"/>
    <w:p w14:paraId="22D1FFEF" w14:textId="5004DB16" w:rsidR="00412E90" w:rsidRDefault="00412E90" w:rsidP="00412E90">
      <w:pPr>
        <w:pStyle w:val="Ttulo2"/>
      </w:pPr>
      <w:bookmarkStart w:id="2" w:name="_Toc163994246"/>
      <w:r>
        <w:t>1.2 Los modos de color</w:t>
      </w:r>
      <w:bookmarkEnd w:id="2"/>
    </w:p>
    <w:p w14:paraId="2579FBD5" w14:textId="54331CAF" w:rsidR="00412E90" w:rsidRDefault="006B6102" w:rsidP="00412E90">
      <w:r>
        <w:t>Ya que se ha hablado de como un ordenador representa las imágenes en color utilizando el modo de color o modelo RGB me parece importante hablar brevemente de otros modelos que existen.</w:t>
      </w:r>
    </w:p>
    <w:p w14:paraId="04D5EA2E" w14:textId="1F53F849" w:rsidR="006B6102" w:rsidRDefault="006B6102" w:rsidP="00412E90">
      <w:r>
        <w:t xml:space="preserve">Uno de los más simples es la </w:t>
      </w:r>
      <w:r>
        <w:rPr>
          <w:b/>
          <w:bCs/>
        </w:rPr>
        <w:t>escala de grises</w:t>
      </w:r>
      <w:r>
        <w:t xml:space="preserve"> que tiene un solo canal, en el que representa valores de grises del blanco al negro. Pueden tener una profundidad de 8 o de 16 bits por píxel.</w:t>
      </w:r>
    </w:p>
    <w:p w14:paraId="166DDB61" w14:textId="34C32DE1" w:rsidR="006B6102" w:rsidRDefault="006B6102" w:rsidP="00412E90">
      <w:r>
        <w:t xml:space="preserve">Otro de ellos es el </w:t>
      </w:r>
      <w:r>
        <w:rPr>
          <w:b/>
          <w:bCs/>
        </w:rPr>
        <w:t>indexado</w:t>
      </w:r>
      <w:r>
        <w:t xml:space="preserve"> en el que las imágenes tienen una gama de colores reducida para que sus archivos sean más pequeños. Las imágenes indexadas por lo general se suelen usar en páginas web o en gráficos con pocos colores. Solo cuentan con un canal de 8 bits.</w:t>
      </w:r>
    </w:p>
    <w:p w14:paraId="7E445356" w14:textId="77777777" w:rsidR="006B6102" w:rsidRDefault="006B6102" w:rsidP="00412E90"/>
    <w:p w14:paraId="580999EF" w14:textId="77777777" w:rsidR="006B6102" w:rsidRDefault="006B6102" w:rsidP="00412E90"/>
    <w:p w14:paraId="14348FE9" w14:textId="77777777" w:rsidR="006B6102" w:rsidRDefault="006B6102" w:rsidP="00412E90"/>
    <w:p w14:paraId="6C5239C5" w14:textId="77777777" w:rsidR="006B6102" w:rsidRDefault="006B6102" w:rsidP="00412E90"/>
    <w:p w14:paraId="10D06B63" w14:textId="77777777" w:rsidR="006B6102" w:rsidRDefault="006B6102" w:rsidP="00412E90"/>
    <w:p w14:paraId="5B221090" w14:textId="77777777" w:rsidR="00CC2C5C" w:rsidRDefault="00CC2C5C" w:rsidP="00412E90"/>
    <w:p w14:paraId="38C19575" w14:textId="77777777" w:rsidR="00CC2C5C" w:rsidRDefault="00CC2C5C" w:rsidP="00412E90"/>
    <w:p w14:paraId="4EBE96BE" w14:textId="203508E6" w:rsidR="006B6102" w:rsidRDefault="006B6102" w:rsidP="00412E90">
      <w:r>
        <w:t>Otros dos modelos bastantes extendidos hoy en día son:</w:t>
      </w:r>
    </w:p>
    <w:p w14:paraId="49451D39" w14:textId="37A3D859" w:rsidR="006B6102" w:rsidRPr="006B6102" w:rsidRDefault="006B6102" w:rsidP="006B6102">
      <w:pPr>
        <w:pStyle w:val="Prrafodelista"/>
        <w:numPr>
          <w:ilvl w:val="0"/>
          <w:numId w:val="2"/>
        </w:numPr>
        <w:rPr>
          <w:b/>
          <w:bCs/>
        </w:rPr>
      </w:pPr>
      <w:r w:rsidRPr="006B6102">
        <w:rPr>
          <w:b/>
          <w:bCs/>
        </w:rPr>
        <w:t xml:space="preserve">CMYK: </w:t>
      </w:r>
      <w:r>
        <w:rPr>
          <w:b/>
          <w:bCs/>
        </w:rPr>
        <w:t xml:space="preserve"> </w:t>
      </w:r>
      <w:r w:rsidRPr="006B6102">
        <w:t>Es un modo de color de cuatro canales. Los valores representan el color cian, el magenta, el amarillo y el negro. Al igual que el RGB puede tener 8 o 16 bits por canal. Este modo compone los colores de manera sustractiva, es decir, parte del blanco y va restando colores usando sus complementarios.</w:t>
      </w:r>
    </w:p>
    <w:p w14:paraId="7F63CC0C" w14:textId="77777777" w:rsidR="006B6102" w:rsidRPr="006B6102" w:rsidRDefault="006B6102" w:rsidP="006B6102">
      <w:pPr>
        <w:pStyle w:val="Prrafodelista"/>
        <w:rPr>
          <w:b/>
          <w:bCs/>
        </w:rPr>
      </w:pPr>
    </w:p>
    <w:p w14:paraId="2E70B240" w14:textId="2BAEAE89" w:rsidR="006B6102" w:rsidRPr="006B6102" w:rsidRDefault="006B6102" w:rsidP="006B6102">
      <w:pPr>
        <w:pStyle w:val="Prrafodelista"/>
      </w:pPr>
      <w:r w:rsidRPr="006B6102">
        <w:t>Este modo es el que usan habitualmente las impresoras. A la hora de retocar las fotos en el ordenador nos servirá de gran ayuda para ver si los colores de la imagen que hemos trabajado en RGB serán los mismos que los impresos en CMYK ya que a veces no coinciden. Esto ocurre porque hay algunos colores RGB que no pueden conseguirse en CMYK.</w:t>
      </w:r>
    </w:p>
    <w:p w14:paraId="7173B017" w14:textId="6BD9EECE" w:rsidR="006B6102" w:rsidRPr="006B6102" w:rsidRDefault="006B6102" w:rsidP="006B6102">
      <w:pPr>
        <w:pStyle w:val="Prrafodelista"/>
        <w:numPr>
          <w:ilvl w:val="0"/>
          <w:numId w:val="2"/>
        </w:numPr>
        <w:rPr>
          <w:b/>
          <w:bCs/>
        </w:rPr>
      </w:pPr>
      <w:r>
        <w:rPr>
          <w:b/>
          <w:bCs/>
        </w:rPr>
        <w:t xml:space="preserve">LAB: </w:t>
      </w:r>
      <w:r w:rsidRPr="006B6102">
        <w:t>En este modo existen 3 canales, L, A y B. L representa la información tonal o luminancia</w:t>
      </w:r>
      <w:r>
        <w:t xml:space="preserve"> (intensidad de la luz en la imagen)</w:t>
      </w:r>
      <w:r w:rsidRPr="006B6102">
        <w:t xml:space="preserve"> y A y B la información de color o crominancia</w:t>
      </w:r>
      <w:r w:rsidR="002D354B">
        <w:t xml:space="preserve"> (como los colores se </w:t>
      </w:r>
      <w:r w:rsidR="002D354B" w:rsidRPr="002D354B">
        <w:t>combinan</w:t>
      </w:r>
      <w:r w:rsidR="002D354B">
        <w:t xml:space="preserve"> y varían en una imagen)</w:t>
      </w:r>
      <w:r w:rsidRPr="006B6102">
        <w:t>, siendo A la que añade los colores en la línea del rojo y el verde y B la que añade el contenido en amarillo o azul.</w:t>
      </w:r>
      <w:sdt>
        <w:sdtPr>
          <w:rPr>
            <w:color w:val="000000"/>
          </w:rPr>
          <w:tag w:val="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
          <w:id w:val="-35207851"/>
          <w:placeholder>
            <w:docPart w:val="DefaultPlaceholder_-1854013440"/>
          </w:placeholder>
        </w:sdtPr>
        <w:sdtContent>
          <w:r w:rsidR="001D54FD" w:rsidRPr="001D54FD">
            <w:rPr>
              <w:color w:val="000000"/>
            </w:rPr>
            <w:t>[1]</w:t>
          </w:r>
        </w:sdtContent>
      </w:sdt>
    </w:p>
    <w:p w14:paraId="0A35EDD6" w14:textId="77777777" w:rsidR="00412E90" w:rsidRDefault="00412E90" w:rsidP="002A2766"/>
    <w:p w14:paraId="0FA2EF6D" w14:textId="77777777" w:rsidR="00B91E44" w:rsidRDefault="00B91E44" w:rsidP="002A2766"/>
    <w:p w14:paraId="268EF3DC" w14:textId="5F38DF30" w:rsidR="00B91E44" w:rsidRDefault="00B91E44" w:rsidP="00B91E44">
      <w:pPr>
        <w:pStyle w:val="Ttulo2"/>
      </w:pPr>
      <w:bookmarkStart w:id="3" w:name="_Toc163994247"/>
      <w:r>
        <w:t>1.</w:t>
      </w:r>
      <w:r w:rsidR="00412E90">
        <w:t>3</w:t>
      </w:r>
      <w:r>
        <w:t xml:space="preserve"> El espacio de color RGB</w:t>
      </w:r>
      <w:bookmarkEnd w:id="3"/>
    </w:p>
    <w:p w14:paraId="40CBCCDA" w14:textId="329F9EF0" w:rsidR="00B91E44" w:rsidRPr="00B91E44" w:rsidRDefault="00412E90" w:rsidP="00B91E44">
      <w:r w:rsidRPr="00412E90">
        <w:t xml:space="preserve">Un espacio de color es un sistema de interpretación del color, es decir, una organización específica de los colores en una imagen o video. Depende del modelo de color en combinación con los dispositivos físicos que permiten las representaciones reproducibles de color, por </w:t>
      </w:r>
      <w:r w:rsidR="00A355B6" w:rsidRPr="00412E90">
        <w:t>ejemplo,</w:t>
      </w:r>
      <w:r w:rsidRPr="00412E90">
        <w:t xml:space="preserve"> las que se aplican en señales analógicas (televisión a color) o representaciones digitales. Un espacio de color puede ser arbitrario, </w:t>
      </w:r>
      <w:r w:rsidRPr="00412E90">
        <w:lastRenderedPageBreak/>
        <w:t>con colores particulares asignados según el sistema y estructurados matemáticamente.</w:t>
      </w:r>
      <w:sdt>
        <w:sdtPr>
          <w:rPr>
            <w:color w:val="000000"/>
          </w:rPr>
          <w:tag w:val="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
          <w:id w:val="946429736"/>
          <w:placeholder>
            <w:docPart w:val="DefaultPlaceholder_-1854013440"/>
          </w:placeholder>
        </w:sdtPr>
        <w:sdtContent>
          <w:r w:rsidR="001D54FD" w:rsidRPr="001D54FD">
            <w:rPr>
              <w:rFonts w:eastAsia="Times New Roman"/>
              <w:color w:val="000000"/>
            </w:rPr>
            <w:t>[2]</w:t>
          </w:r>
        </w:sdtContent>
      </w:sdt>
    </w:p>
    <w:p w14:paraId="47AA9216" w14:textId="77777777" w:rsidR="00412E90" w:rsidRDefault="00412E90" w:rsidP="006C5670"/>
    <w:p w14:paraId="7AA5B24D" w14:textId="231A7DBA" w:rsidR="00412E90" w:rsidRDefault="00412E90" w:rsidP="006C5670">
      <w:r>
        <w:t xml:space="preserve">Los algoritmos de reducción de color utilizan varios métodos para seleccionar un conjunto limitado de colores representativos de la imagen original. Estos colores se eligen mediante métodos de agrupación o </w:t>
      </w:r>
      <w:proofErr w:type="spellStart"/>
      <w:r>
        <w:t>clustering</w:t>
      </w:r>
      <w:proofErr w:type="spellEnd"/>
      <w:r>
        <w:t xml:space="preserve"> </w:t>
      </w:r>
      <w:r w:rsidRPr="00412E90">
        <w:t>como el algoritmo K-</w:t>
      </w:r>
      <w:proofErr w:type="spellStart"/>
      <w:r w:rsidRPr="00412E90">
        <w:t>means</w:t>
      </w:r>
      <w:proofErr w:type="spellEnd"/>
      <w:r w:rsidRPr="00412E90">
        <w:t>, donde se agrupan los colores similares en un número menor de grupos, y cada grupo se representa con un color promedio.</w:t>
      </w:r>
    </w:p>
    <w:p w14:paraId="6114BA1F" w14:textId="77777777" w:rsidR="00412E90" w:rsidRDefault="00412E90" w:rsidP="006C5670"/>
    <w:p w14:paraId="2B0377F7" w14:textId="77777777" w:rsidR="00412E90" w:rsidRDefault="00412E90" w:rsidP="00412E90">
      <w:r>
        <w:t>Una vez que se han seleccionado los colores representativos, la imagen se reemplaza por una versión simplificada en la que los píxeles originales se ajustan al color más cercano en la paleta de colores reducida. Esto permite reducir la cantidad de información de color en la imagen, lo que ahorra espacio de almacenamiento y puede mejorar la eficiencia en el procesamiento y la transmisión de imágenes, entre otros beneficios.</w:t>
      </w:r>
    </w:p>
    <w:p w14:paraId="38364354" w14:textId="77777777" w:rsidR="00412E90" w:rsidRDefault="00412E90" w:rsidP="00412E90"/>
    <w:p w14:paraId="68744674" w14:textId="77777777" w:rsidR="00412E90" w:rsidRDefault="00412E90" w:rsidP="00412E90"/>
    <w:p w14:paraId="5A5310C6" w14:textId="7FE0D35F" w:rsidR="00412E90" w:rsidRDefault="00412E90" w:rsidP="00412E90">
      <w:r>
        <w:t>En resumen, el espacio de color RGB es la base para representar colores en imágenes digitales, y la técnica de reducción de color utiliza estrategias basadas en este espacio para simplificar y optimizar la representación de colores en una imagen, manteniendo al mismo tiempo la calidad visual deseada. Los algoritmos de enjambres y otras técnicas de optimización pueden desempeñar un papel importante en la selección de los colores representativos en este contexto.</w:t>
      </w:r>
    </w:p>
    <w:p w14:paraId="445939FE" w14:textId="77777777" w:rsidR="00A355B6" w:rsidRDefault="00A355B6" w:rsidP="00412E90"/>
    <w:p w14:paraId="21A14914" w14:textId="6A451296" w:rsidR="00A355B6" w:rsidRDefault="00A355B6" w:rsidP="00412E90">
      <w:r>
        <w:br/>
      </w:r>
    </w:p>
    <w:p w14:paraId="76E6F2C9" w14:textId="77777777" w:rsidR="00A355B6" w:rsidRDefault="00A355B6">
      <w:r>
        <w:br w:type="page"/>
      </w:r>
    </w:p>
    <w:p w14:paraId="1F3FB665" w14:textId="097805E2" w:rsidR="00A355B6" w:rsidRDefault="00CC2C5C" w:rsidP="00A355B6">
      <w:pPr>
        <w:pStyle w:val="Ttulo1"/>
        <w:jc w:val="left"/>
      </w:pPr>
      <w:bookmarkStart w:id="4" w:name="_Toc163994248"/>
      <w:r>
        <w:lastRenderedPageBreak/>
        <w:t>2</w:t>
      </w:r>
      <w:r w:rsidR="00A355B6">
        <w:t>. El problema de la cuantificación de color</w:t>
      </w:r>
      <w:bookmarkEnd w:id="4"/>
    </w:p>
    <w:p w14:paraId="5A9094F9" w14:textId="28F6CB28" w:rsidR="00A355B6" w:rsidRDefault="00CC2C5C" w:rsidP="00A355B6">
      <w:pPr>
        <w:pStyle w:val="Ttulo2"/>
      </w:pPr>
      <w:bookmarkStart w:id="5" w:name="_Toc163994249"/>
      <w:r>
        <w:t>2</w:t>
      </w:r>
      <w:r w:rsidR="00A355B6">
        <w:t>.1 Definición del problema</w:t>
      </w:r>
      <w:bookmarkEnd w:id="5"/>
    </w:p>
    <w:p w14:paraId="6E4B5DA1" w14:textId="0DF5DCB7" w:rsidR="00433484" w:rsidRDefault="00433484" w:rsidP="00A355B6">
      <w:r>
        <w:t xml:space="preserve">Una imagen digital se forma con una cantidad indeterminada de píxeles la cual usa un cierto espacio de color. Cuando este espacio de color es el RGB, cada </w:t>
      </w:r>
      <w:r w:rsidR="00CC2C5C">
        <w:t>píxel</w:t>
      </w:r>
      <w:r>
        <w:t xml:space="preserve"> se representa con 3 números enteros entre el 0 y el 255 por lo cual este espacio de color nos permite usar 256</w:t>
      </w:r>
      <w:r>
        <w:rPr>
          <w:vertAlign w:val="superscript"/>
        </w:rPr>
        <w:t>3</w:t>
      </w:r>
      <w:r>
        <w:t xml:space="preserve"> colores diferentes.</w:t>
      </w:r>
    </w:p>
    <w:p w14:paraId="4B41BFB8" w14:textId="77777777" w:rsidR="00433484" w:rsidRDefault="00433484" w:rsidP="00A355B6"/>
    <w:p w14:paraId="334B52A8" w14:textId="77777777" w:rsidR="00433484" w:rsidRDefault="00433484" w:rsidP="00A355B6">
      <w:r>
        <w:t xml:space="preserve">Como se ha dicho anteriormente la cuantificación de color trata de reducir este </w:t>
      </w:r>
      <w:proofErr w:type="spellStart"/>
      <w:r>
        <w:t>numero</w:t>
      </w:r>
      <w:proofErr w:type="spellEnd"/>
      <w:r>
        <w:t xml:space="preserve"> de colores evitando la pérdida de información. Para conseguirlo realiza dos operaciones:</w:t>
      </w:r>
    </w:p>
    <w:p w14:paraId="6DF927A1" w14:textId="00C18C3A" w:rsidR="00433484" w:rsidRDefault="00433484" w:rsidP="00433484">
      <w:pPr>
        <w:pStyle w:val="Prrafodelista"/>
        <w:numPr>
          <w:ilvl w:val="0"/>
          <w:numId w:val="4"/>
        </w:numPr>
      </w:pPr>
      <w:r w:rsidRPr="00F634FE">
        <w:rPr>
          <w:b/>
          <w:bCs/>
        </w:rPr>
        <w:t xml:space="preserve">Selección de </w:t>
      </w:r>
      <w:r w:rsidR="00F634FE" w:rsidRPr="00F634FE">
        <w:rPr>
          <w:b/>
          <w:bCs/>
        </w:rPr>
        <w:t>c</w:t>
      </w:r>
      <w:r w:rsidRPr="00F634FE">
        <w:rPr>
          <w:b/>
          <w:bCs/>
        </w:rPr>
        <w:t xml:space="preserve">olores </w:t>
      </w:r>
      <w:r w:rsidR="00F634FE" w:rsidRPr="00F634FE">
        <w:rPr>
          <w:b/>
          <w:bCs/>
        </w:rPr>
        <w:t>r</w:t>
      </w:r>
      <w:r w:rsidRPr="00F634FE">
        <w:rPr>
          <w:b/>
          <w:bCs/>
        </w:rPr>
        <w:t>epresentativos:</w:t>
      </w:r>
      <w:r>
        <w:t xml:space="preserve"> Esta operación implica la elección de un conjunto limitado de colores representativos que serán utilizados para reemplazar los colores originales de la imagen. Para seleccionar estos colores, se aplican algoritmos de agrupación de colores, como el algoritmo K-</w:t>
      </w:r>
      <w:proofErr w:type="spellStart"/>
      <w:r>
        <w:t>means</w:t>
      </w:r>
      <w:proofErr w:type="spellEnd"/>
      <w:r>
        <w:t xml:space="preserve">, que agrupa los colores similares en </w:t>
      </w:r>
      <w:proofErr w:type="spellStart"/>
      <w:proofErr w:type="gramStart"/>
      <w:r>
        <w:t>clusters</w:t>
      </w:r>
      <w:proofErr w:type="spellEnd"/>
      <w:proofErr w:type="gramEnd"/>
      <w:r>
        <w:t xml:space="preserve"> y utiliza los centroides de estos </w:t>
      </w:r>
      <w:proofErr w:type="spellStart"/>
      <w:r>
        <w:t>clusters</w:t>
      </w:r>
      <w:proofErr w:type="spellEnd"/>
      <w:r>
        <w:t xml:space="preserve"> como colores representativos.</w:t>
      </w:r>
      <w:r w:rsidR="00F634FE">
        <w:t xml:space="preserve"> Este conjunto de colores representativos lo llamamos paleta cuantizada.</w:t>
      </w:r>
      <w:r>
        <w:t xml:space="preserve"> Esta operación es esencial para simplificar la representación de color de la imagen y reducir el número de colores utilizados.</w:t>
      </w:r>
    </w:p>
    <w:p w14:paraId="0A72457A" w14:textId="77777777" w:rsidR="00433484" w:rsidRDefault="00433484" w:rsidP="00433484"/>
    <w:p w14:paraId="192D0D82" w14:textId="5AC29958" w:rsidR="00433484" w:rsidRDefault="00433484" w:rsidP="00433484">
      <w:pPr>
        <w:pStyle w:val="Prrafodelista"/>
        <w:numPr>
          <w:ilvl w:val="0"/>
          <w:numId w:val="4"/>
        </w:numPr>
      </w:pPr>
      <w:r w:rsidRPr="00F634FE">
        <w:rPr>
          <w:b/>
          <w:bCs/>
        </w:rPr>
        <w:t xml:space="preserve">Asignación de </w:t>
      </w:r>
      <w:r w:rsidR="00F634FE" w:rsidRPr="00F634FE">
        <w:rPr>
          <w:b/>
          <w:bCs/>
        </w:rPr>
        <w:t>c</w:t>
      </w:r>
      <w:r w:rsidRPr="00F634FE">
        <w:rPr>
          <w:b/>
          <w:bCs/>
        </w:rPr>
        <w:t xml:space="preserve">olores </w:t>
      </w:r>
      <w:r w:rsidR="00F634FE" w:rsidRPr="00F634FE">
        <w:rPr>
          <w:b/>
          <w:bCs/>
        </w:rPr>
        <w:t>r</w:t>
      </w:r>
      <w:r w:rsidRPr="00F634FE">
        <w:rPr>
          <w:b/>
          <w:bCs/>
        </w:rPr>
        <w:t xml:space="preserve">epresentativos a los </w:t>
      </w:r>
      <w:r w:rsidR="00F634FE" w:rsidRPr="00F634FE">
        <w:rPr>
          <w:b/>
          <w:bCs/>
        </w:rPr>
        <w:t>p</w:t>
      </w:r>
      <w:r w:rsidRPr="00F634FE">
        <w:rPr>
          <w:b/>
          <w:bCs/>
        </w:rPr>
        <w:t>íxeles:</w:t>
      </w:r>
      <w:r>
        <w:t xml:space="preserve"> Una vez que se han seleccionado los colores representativos, se lleva a cabo la operación de asignación de colores. En esta etapa, cada píxel en la imagen original se asigna al color representativo más cercano en términos de distancia de color. Esto implica calcular la diferencia de color entre el color original del píxel y los colores representativos</w:t>
      </w:r>
      <w:r w:rsidR="00F634FE">
        <w:t xml:space="preserve"> de la paleta cuantizada</w:t>
      </w:r>
      <w:r>
        <w:t xml:space="preserve"> y seleccionar el color representativo que minimice esta diferencia. Esta operación es fundamental para reemplazar los colores originales por sus equivalentes representativos y, de esta manera, lograr la reducción de color en la imagen. </w:t>
      </w:r>
    </w:p>
    <w:p w14:paraId="2DD4138A" w14:textId="77777777" w:rsidR="00CC2C5C" w:rsidRDefault="00CC2C5C" w:rsidP="00CC2C5C">
      <w:pPr>
        <w:pStyle w:val="Prrafodelista"/>
      </w:pPr>
    </w:p>
    <w:p w14:paraId="0C0819D7" w14:textId="78AE80B4" w:rsidR="00CC2C5C" w:rsidRDefault="00CC2C5C" w:rsidP="00CC2C5C">
      <w:pPr>
        <w:pStyle w:val="Ttulo2"/>
      </w:pPr>
      <w:bookmarkStart w:id="6" w:name="_Toc163994250"/>
      <w:r>
        <w:t>2.2 Aplicaciones prácticas</w:t>
      </w:r>
      <w:bookmarkEnd w:id="6"/>
      <w:r>
        <w:t xml:space="preserve"> </w:t>
      </w:r>
    </w:p>
    <w:p w14:paraId="5CF73E0F" w14:textId="77777777" w:rsidR="00CC2C5C" w:rsidRDefault="00CC2C5C" w:rsidP="00CC2C5C">
      <w:pPr>
        <w:ind w:left="360"/>
      </w:pPr>
    </w:p>
    <w:p w14:paraId="0DB57012" w14:textId="77777777" w:rsidR="00CC2C5C" w:rsidRDefault="00CC2C5C" w:rsidP="00CC2C5C">
      <w:r>
        <w:t>La cuantificación de color tiene diversas aplicaciones prácticas en varios campos, tales como:</w:t>
      </w:r>
    </w:p>
    <w:p w14:paraId="003925C4" w14:textId="3345E1AB" w:rsidR="00CC2C5C" w:rsidRDefault="00CC2C5C" w:rsidP="00CC2C5C">
      <w:pPr>
        <w:pStyle w:val="Prrafodelista"/>
        <w:numPr>
          <w:ilvl w:val="0"/>
          <w:numId w:val="5"/>
        </w:numPr>
      </w:pPr>
      <w:r w:rsidRPr="00CC2C5C">
        <w:rPr>
          <w:b/>
          <w:bCs/>
        </w:rPr>
        <w:t>Procesamiento de imágenes y fotografía:</w:t>
      </w:r>
      <w:r>
        <w:t xml:space="preserve"> Se utiliza para reducir el número de colores en una imagen digital, lo que es útil para la compresión de imágenes y la optimización para dispositivos y medios con capacidad de color limitada.</w:t>
      </w:r>
    </w:p>
    <w:p w14:paraId="2B6A8B2C" w14:textId="77777777" w:rsidR="00CC2C5C" w:rsidRDefault="00CC2C5C" w:rsidP="00CC2C5C">
      <w:pPr>
        <w:ind w:left="360"/>
      </w:pPr>
    </w:p>
    <w:p w14:paraId="3169EEF4" w14:textId="77777777" w:rsidR="00CC2C5C" w:rsidRDefault="00CC2C5C" w:rsidP="00CC2C5C">
      <w:pPr>
        <w:pStyle w:val="Prrafodelista"/>
        <w:numPr>
          <w:ilvl w:val="0"/>
          <w:numId w:val="5"/>
        </w:numPr>
      </w:pPr>
      <w:r w:rsidRPr="00CC2C5C">
        <w:rPr>
          <w:b/>
          <w:bCs/>
        </w:rPr>
        <w:t>Diseño gráfico y web:</w:t>
      </w:r>
      <w:r>
        <w:t xml:space="preserve"> Ayuda a los diseñadores a crear paletas de colores coherentes y limitadas para mantener la consistencia y mejorar la estética en diseños y sitios web.</w:t>
      </w:r>
    </w:p>
    <w:p w14:paraId="4800D1F2" w14:textId="77777777" w:rsidR="00CC2C5C" w:rsidRDefault="00CC2C5C" w:rsidP="00CC2C5C">
      <w:pPr>
        <w:ind w:left="360"/>
      </w:pPr>
    </w:p>
    <w:p w14:paraId="6282F971" w14:textId="46B6AB7F" w:rsidR="00CC2C5C" w:rsidRDefault="00CC2C5C" w:rsidP="00CC2C5C">
      <w:pPr>
        <w:pStyle w:val="Prrafodelista"/>
        <w:numPr>
          <w:ilvl w:val="0"/>
          <w:numId w:val="5"/>
        </w:numPr>
      </w:pPr>
      <w:r w:rsidRPr="00CC2C5C">
        <w:rPr>
          <w:b/>
          <w:bCs/>
        </w:rPr>
        <w:t>Reconocimiento de patrones e identificación de objetos:</w:t>
      </w:r>
      <w:r>
        <w:t xml:space="preserve"> </w:t>
      </w:r>
      <w:r w:rsidR="009248B0">
        <w:t>l</w:t>
      </w:r>
      <w:r>
        <w:t>a cuantificación de color puede ayudar a simplificar la identificación y clasificación de objetos al reducir la complejidad de las imágenes, facilitando el reconocimiento de patrones.</w:t>
      </w:r>
    </w:p>
    <w:p w14:paraId="55A85DA9" w14:textId="77777777" w:rsidR="00CC2C5C" w:rsidRDefault="00CC2C5C" w:rsidP="00CC2C5C">
      <w:pPr>
        <w:ind w:left="360"/>
      </w:pPr>
    </w:p>
    <w:p w14:paraId="371DEEAB" w14:textId="77777777" w:rsidR="00CC2C5C" w:rsidRDefault="00CC2C5C" w:rsidP="00CC2C5C">
      <w:pPr>
        <w:pStyle w:val="Prrafodelista"/>
        <w:numPr>
          <w:ilvl w:val="0"/>
          <w:numId w:val="5"/>
        </w:numPr>
      </w:pPr>
      <w:r w:rsidRPr="00CC2C5C">
        <w:rPr>
          <w:b/>
          <w:bCs/>
        </w:rPr>
        <w:t>Impresión y fabricación de textiles:</w:t>
      </w:r>
      <w:r>
        <w:t xml:space="preserve"> En la industria de la impresión y en la fabricación de textiles, la cuantificación de color es crucial para asegurar que los colores utilizados en los diseños sean reproducibles y consistentes en diferentes lotes de producción.</w:t>
      </w:r>
    </w:p>
    <w:p w14:paraId="1259DA89" w14:textId="77777777" w:rsidR="00CC2C5C" w:rsidRDefault="00CC2C5C" w:rsidP="00CC2C5C">
      <w:pPr>
        <w:ind w:left="360"/>
      </w:pPr>
    </w:p>
    <w:p w14:paraId="1C216707" w14:textId="77777777" w:rsidR="00CC2C5C" w:rsidRDefault="00CC2C5C" w:rsidP="00CC2C5C">
      <w:pPr>
        <w:pStyle w:val="Prrafodelista"/>
        <w:numPr>
          <w:ilvl w:val="0"/>
          <w:numId w:val="5"/>
        </w:numPr>
      </w:pPr>
      <w:r w:rsidRPr="00CC2C5C">
        <w:rPr>
          <w:b/>
          <w:bCs/>
        </w:rPr>
        <w:t>Cartografía y análisis geoespacial:</w:t>
      </w:r>
      <w:r>
        <w:t xml:space="preserve"> Se utiliza para simplificar la representación visual de mapas y datos geoespaciales, ayudando a resaltar características importantes y mejorar la legibilidad.</w:t>
      </w:r>
    </w:p>
    <w:p w14:paraId="487A464B" w14:textId="77777777" w:rsidR="00CC2C5C" w:rsidRDefault="00CC2C5C" w:rsidP="00CC2C5C">
      <w:pPr>
        <w:ind w:left="360"/>
      </w:pPr>
    </w:p>
    <w:p w14:paraId="15E7816B" w14:textId="77777777" w:rsidR="00CC2C5C" w:rsidRDefault="00CC2C5C" w:rsidP="00CC2C5C">
      <w:pPr>
        <w:pStyle w:val="Prrafodelista"/>
        <w:numPr>
          <w:ilvl w:val="0"/>
          <w:numId w:val="5"/>
        </w:numPr>
      </w:pPr>
      <w:r w:rsidRPr="00CC2C5C">
        <w:rPr>
          <w:b/>
          <w:bCs/>
        </w:rPr>
        <w:lastRenderedPageBreak/>
        <w:t>Análisis médico y de imágenes biomédicas:</w:t>
      </w:r>
      <w:r>
        <w:t xml:space="preserve"> En el campo de la medicina, la cuantificación de color se aplica en el análisis de imágenes biomédicas para mejorar la visualización y el diagnóstico de ciertas condiciones al resaltar variaciones sutiles en los tejidos.</w:t>
      </w:r>
    </w:p>
    <w:p w14:paraId="6D5C9500" w14:textId="77777777" w:rsidR="00CC2C5C" w:rsidRDefault="00CC2C5C" w:rsidP="00CC2C5C">
      <w:pPr>
        <w:ind w:left="360"/>
      </w:pPr>
    </w:p>
    <w:p w14:paraId="13CD0482" w14:textId="77777777" w:rsidR="00CC2C5C" w:rsidRDefault="00CC2C5C" w:rsidP="00CC2C5C">
      <w:pPr>
        <w:pStyle w:val="Prrafodelista"/>
        <w:numPr>
          <w:ilvl w:val="0"/>
          <w:numId w:val="5"/>
        </w:numPr>
      </w:pPr>
      <w:r w:rsidRPr="00CC2C5C">
        <w:rPr>
          <w:b/>
          <w:bCs/>
        </w:rPr>
        <w:t>Análisis de calidad y control en la industria alimentaria:</w:t>
      </w:r>
      <w:r>
        <w:t xml:space="preserve"> Se usa para evaluar la calidad y la madurez de alimentos basándose en su color, lo cual es especialmente útil en líneas de producción automatizadas.</w:t>
      </w:r>
    </w:p>
    <w:p w14:paraId="3B32AB18" w14:textId="77777777" w:rsidR="00CC2C5C" w:rsidRDefault="00CC2C5C" w:rsidP="00CC2C5C">
      <w:pPr>
        <w:ind w:left="360"/>
      </w:pPr>
    </w:p>
    <w:p w14:paraId="21DA9695" w14:textId="77777777" w:rsidR="00CC2C5C" w:rsidRDefault="00CC2C5C" w:rsidP="00CC2C5C">
      <w:pPr>
        <w:pStyle w:val="Prrafodelista"/>
        <w:numPr>
          <w:ilvl w:val="0"/>
          <w:numId w:val="5"/>
        </w:numPr>
      </w:pPr>
      <w:r w:rsidRPr="00CC2C5C">
        <w:rPr>
          <w:b/>
          <w:bCs/>
        </w:rPr>
        <w:t>Arte y restauración:</w:t>
      </w:r>
      <w:r>
        <w:t xml:space="preserve"> En el arte digital y la restauración de obras, la cuantificación de color puede ayudar a analizar y replicar los colores utilizados por los artistas originales, así como a detectar alteraciones o daños.</w:t>
      </w:r>
    </w:p>
    <w:p w14:paraId="59CF83F4" w14:textId="77777777" w:rsidR="00CC2C5C" w:rsidRDefault="00CC2C5C" w:rsidP="00CC2C5C">
      <w:pPr>
        <w:ind w:left="360"/>
      </w:pPr>
    </w:p>
    <w:p w14:paraId="09061FD4" w14:textId="77777777" w:rsidR="00CC2C5C" w:rsidRDefault="00CC2C5C" w:rsidP="00CC2C5C">
      <w:pPr>
        <w:pStyle w:val="Prrafodelista"/>
        <w:numPr>
          <w:ilvl w:val="0"/>
          <w:numId w:val="5"/>
        </w:numPr>
      </w:pPr>
      <w:r w:rsidRPr="00CC2C5C">
        <w:rPr>
          <w:b/>
          <w:bCs/>
        </w:rPr>
        <w:t>Seguridad y vigilancia:</w:t>
      </w:r>
      <w:r>
        <w:t xml:space="preserve"> La cuantificación de color puede mejorar el rendimiento de los sistemas de vigilancia al reducir la complejidad de las imágenes, facilitando la detección de movimientos o actividades sospechosas.</w:t>
      </w:r>
    </w:p>
    <w:p w14:paraId="4AFFC8FA" w14:textId="77777777" w:rsidR="00CC2C5C" w:rsidRDefault="00CC2C5C" w:rsidP="00CC2C5C">
      <w:pPr>
        <w:ind w:left="360"/>
      </w:pPr>
    </w:p>
    <w:p w14:paraId="51CE0B2A" w14:textId="77777777" w:rsidR="00CC2C5C" w:rsidRDefault="00CC2C5C" w:rsidP="00CC2C5C">
      <w:pPr>
        <w:pStyle w:val="Prrafodelista"/>
        <w:numPr>
          <w:ilvl w:val="0"/>
          <w:numId w:val="5"/>
        </w:numPr>
      </w:pPr>
      <w:r w:rsidRPr="00CC2C5C">
        <w:rPr>
          <w:b/>
          <w:bCs/>
        </w:rPr>
        <w:t>Investigación científica y análisis de datos:</w:t>
      </w:r>
      <w:r>
        <w:t xml:space="preserve"> En diversas áreas científicas, la cuantificación de color puede ser útil para visualizar y analizar datos, especialmente en representaciones gráficas de información compleja.</w:t>
      </w:r>
    </w:p>
    <w:p w14:paraId="688F3D1F" w14:textId="77777777" w:rsidR="00CC2C5C" w:rsidRDefault="00CC2C5C" w:rsidP="00CC2C5C">
      <w:pPr>
        <w:ind w:left="360"/>
      </w:pPr>
    </w:p>
    <w:p w14:paraId="2702A3B9" w14:textId="286AE1E6" w:rsidR="009248B0" w:rsidRDefault="009248B0">
      <w:pPr>
        <w:spacing w:after="160"/>
        <w:jc w:val="left"/>
      </w:pPr>
      <w:r>
        <w:br w:type="page"/>
      </w:r>
    </w:p>
    <w:p w14:paraId="2768FB97" w14:textId="14FE08D5" w:rsidR="00CC2C5C" w:rsidRDefault="009248B0" w:rsidP="009248B0">
      <w:pPr>
        <w:pStyle w:val="Ttulo1"/>
      </w:pPr>
      <w:bookmarkStart w:id="7" w:name="_Toc163994251"/>
      <w:r>
        <w:lastRenderedPageBreak/>
        <w:t>3. Los algoritmos de enjambres.</w:t>
      </w:r>
      <w:bookmarkEnd w:id="7"/>
    </w:p>
    <w:p w14:paraId="1F863250" w14:textId="20F4885A" w:rsidR="009248B0" w:rsidRDefault="009248B0" w:rsidP="009248B0">
      <w:pPr>
        <w:pStyle w:val="Ttulo2"/>
      </w:pPr>
      <w:bookmarkStart w:id="8" w:name="_Toc163994252"/>
      <w:r>
        <w:t>3.1 Características generales.</w:t>
      </w:r>
      <w:bookmarkEnd w:id="8"/>
    </w:p>
    <w:p w14:paraId="7652FB30" w14:textId="0EA7CE47" w:rsidR="001D54FD" w:rsidRDefault="001D54FD" w:rsidP="001D54FD">
      <w:r>
        <w:t>Los algoritmos de enjambres o inteligencia de enjambres es la disciplina que se ocupa de los sistemas naturales y artificiales compuestos por muchos individuos que se coordinan mediante el control descentralizado y la autoorganización. Se trata de un subcampo de la inteligencia artificial que se centra en los comportamientos colectivos que resultan de las interacciones de los individuos entre sí y con su entorno o medio ambiente al igual que lo hacen los enjambres naturales.</w:t>
      </w:r>
    </w:p>
    <w:p w14:paraId="687B492F" w14:textId="77777777" w:rsidR="001D54FD" w:rsidRDefault="001D54FD" w:rsidP="001D54FD"/>
    <w:p w14:paraId="5CB38DE1" w14:textId="77777777" w:rsidR="001D54FD" w:rsidRDefault="001D54FD" w:rsidP="001D54FD">
      <w:r>
        <w:t>Algunos de los sistemas estudiados por la inteligencia del enjambre son las colonias de hormigas y termitas, los bancos de peces, las bandadas de pájaros o manadas de animales terrestres.</w:t>
      </w:r>
    </w:p>
    <w:p w14:paraId="6F56C99A" w14:textId="77777777" w:rsidR="001D54FD" w:rsidRDefault="001D54FD" w:rsidP="001D54FD"/>
    <w:p w14:paraId="38FDAC0F" w14:textId="3D87DDDC" w:rsidR="009248B0" w:rsidRDefault="001D54FD" w:rsidP="001D54FD">
      <w:pPr>
        <w:rPr>
          <w:color w:val="000000"/>
        </w:rPr>
      </w:pPr>
      <w:r>
        <w:t>Ciertos artefactos humanos también caen en el dominio de la inteligencia de enjambre. En particular, algunos sistemas de múltiples robots, y también algunos programas de computadora que están escritos para abordar problemas de optimización y análisis de datos.</w:t>
      </w:r>
      <w:sdt>
        <w:sdtPr>
          <w:rPr>
            <w:color w:val="000000"/>
          </w:rPr>
          <w:tag w:val="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
          <w:id w:val="452910466"/>
          <w:placeholder>
            <w:docPart w:val="DefaultPlaceholder_-1854013440"/>
          </w:placeholder>
        </w:sdtPr>
        <w:sdtContent>
          <w:r w:rsidRPr="001D54FD">
            <w:rPr>
              <w:color w:val="000000"/>
            </w:rPr>
            <w:t>[3]</w:t>
          </w:r>
        </w:sdtContent>
      </w:sdt>
    </w:p>
    <w:p w14:paraId="48909DAD" w14:textId="77777777" w:rsidR="001D54FD" w:rsidRDefault="001D54FD" w:rsidP="001D54FD"/>
    <w:p w14:paraId="006F4073" w14:textId="2D574860" w:rsidR="001D54FD" w:rsidRDefault="001D54FD" w:rsidP="001D54FD">
      <w:r>
        <w:t>Algunas propiedades de estos algoritmos son:</w:t>
      </w:r>
    </w:p>
    <w:p w14:paraId="08224983" w14:textId="7C2519D0" w:rsidR="001D54FD" w:rsidRPr="001D54FD" w:rsidRDefault="001D54FD" w:rsidP="001D54FD">
      <w:pPr>
        <w:numPr>
          <w:ilvl w:val="0"/>
          <w:numId w:val="7"/>
        </w:numPr>
      </w:pPr>
      <w:r>
        <w:rPr>
          <w:b/>
          <w:bCs/>
        </w:rPr>
        <w:t>La autonomía</w:t>
      </w:r>
      <w:r>
        <w:t>:</w:t>
      </w:r>
      <w:r w:rsidRPr="001D54FD">
        <w:t xml:space="preserve"> Cada agente (o partícula) en el enjambre opera de manera </w:t>
      </w:r>
      <w:r>
        <w:t>individual</w:t>
      </w:r>
      <w:r w:rsidRPr="001D54FD">
        <w:t>, tomando decisiones basadas en su información local y, posiblemente, en alguna información global disponible para el enjambre.</w:t>
      </w:r>
    </w:p>
    <w:p w14:paraId="266AEE99" w14:textId="77777777" w:rsidR="001D54FD" w:rsidRDefault="001D54FD" w:rsidP="001D54FD">
      <w:pPr>
        <w:numPr>
          <w:ilvl w:val="0"/>
          <w:numId w:val="7"/>
        </w:numPr>
      </w:pPr>
      <w:r w:rsidRPr="001D54FD">
        <w:rPr>
          <w:b/>
          <w:bCs/>
        </w:rPr>
        <w:t>Descentralización</w:t>
      </w:r>
      <w:r w:rsidRPr="001D54FD">
        <w:t>: No existe un control centralizado que dirija las acciones de los agentes; en su lugar, el comportamiento global emerge de las interacciones locales entre los agentes y entre los agentes y su entorno.</w:t>
      </w:r>
    </w:p>
    <w:p w14:paraId="1A1016CB" w14:textId="77777777" w:rsidR="0088716E" w:rsidRPr="001D54FD" w:rsidRDefault="0088716E" w:rsidP="0088716E"/>
    <w:p w14:paraId="6F502C69" w14:textId="3C100A25" w:rsidR="001D54FD" w:rsidRPr="001D54FD" w:rsidRDefault="001D54FD" w:rsidP="008A0562">
      <w:pPr>
        <w:numPr>
          <w:ilvl w:val="0"/>
          <w:numId w:val="7"/>
        </w:numPr>
        <w:tabs>
          <w:tab w:val="clear" w:pos="720"/>
        </w:tabs>
      </w:pPr>
      <w:r w:rsidRPr="001D54FD">
        <w:rPr>
          <w:b/>
          <w:bCs/>
        </w:rPr>
        <w:lastRenderedPageBreak/>
        <w:t>Distribución</w:t>
      </w:r>
      <w:r w:rsidRPr="001D54FD">
        <w:t>: Los algoritmos de enjambres suelen ser inherentemente distribuidos, lo que los hace robustos y escalables, ya que el fallo de un</w:t>
      </w:r>
      <w:r w:rsidR="00D35F54">
        <w:t>a</w:t>
      </w:r>
      <w:r w:rsidRPr="001D54FD">
        <w:t xml:space="preserve"> </w:t>
      </w:r>
      <w:r w:rsidR="00D35F54">
        <w:t xml:space="preserve">partícula </w:t>
      </w:r>
      <w:r w:rsidRPr="001D54FD">
        <w:t xml:space="preserve">tiene un impacto limitado en el enjambre en su </w:t>
      </w:r>
      <w:r w:rsidR="0088716E">
        <w:t>totalidad</w:t>
      </w:r>
      <w:r w:rsidRPr="001D54FD">
        <w:t>.</w:t>
      </w:r>
      <w:r w:rsidR="008A0562">
        <w:tab/>
      </w:r>
    </w:p>
    <w:p w14:paraId="71C4A743" w14:textId="75E3BC54" w:rsidR="001D54FD" w:rsidRPr="001D54FD" w:rsidRDefault="001D54FD" w:rsidP="001D54FD">
      <w:pPr>
        <w:numPr>
          <w:ilvl w:val="0"/>
          <w:numId w:val="7"/>
        </w:numPr>
      </w:pPr>
      <w:r w:rsidRPr="001D54FD">
        <w:rPr>
          <w:b/>
          <w:bCs/>
        </w:rPr>
        <w:t>Autoorganización</w:t>
      </w:r>
      <w:r w:rsidRPr="001D54FD">
        <w:t xml:space="preserve">: </w:t>
      </w:r>
      <w:r w:rsidR="0088716E" w:rsidRPr="0088716E">
        <w:t xml:space="preserve">Las interacciones entre </w:t>
      </w:r>
      <w:r w:rsidR="008A0562">
        <w:t>las</w:t>
      </w:r>
      <w:r w:rsidR="0088716E" w:rsidRPr="0088716E">
        <w:t xml:space="preserve"> </w:t>
      </w:r>
      <w:r w:rsidR="008A0562">
        <w:t xml:space="preserve">partículas </w:t>
      </w:r>
      <w:r w:rsidR="0088716E" w:rsidRPr="0088716E">
        <w:t>y la aplicación de reglas sencillas dan lugar a un comportamiento colectivo "inteligente" y autoorganizado. Este comportamiento es emergente, es decir, surge de las acciones de l</w:t>
      </w:r>
      <w:r w:rsidR="00D35F54">
        <w:t>as</w:t>
      </w:r>
      <w:r w:rsidR="0088716E" w:rsidRPr="0088716E">
        <w:t xml:space="preserve"> </w:t>
      </w:r>
      <w:r w:rsidR="00D35F54">
        <w:t xml:space="preserve">partículas </w:t>
      </w:r>
      <w:r w:rsidR="0088716E" w:rsidRPr="0088716E">
        <w:t>individuales.</w:t>
      </w:r>
    </w:p>
    <w:p w14:paraId="20519D91" w14:textId="5B4DB941" w:rsidR="001D54FD" w:rsidRPr="001D54FD" w:rsidRDefault="001D54FD" w:rsidP="001D54FD">
      <w:pPr>
        <w:numPr>
          <w:ilvl w:val="0"/>
          <w:numId w:val="7"/>
        </w:numPr>
      </w:pPr>
      <w:r w:rsidRPr="001D54FD">
        <w:rPr>
          <w:b/>
          <w:bCs/>
        </w:rPr>
        <w:t>Interacciones simples</w:t>
      </w:r>
      <w:r w:rsidRPr="001D54FD">
        <w:t>: Las reglas que rigen las interacciones entre l</w:t>
      </w:r>
      <w:r w:rsidR="00D35F54">
        <w:t>a</w:t>
      </w:r>
      <w:r w:rsidRPr="001D54FD">
        <w:t xml:space="preserve">s </w:t>
      </w:r>
      <w:r w:rsidR="00D35F54">
        <w:t xml:space="preserve">partículas </w:t>
      </w:r>
      <w:r w:rsidRPr="001D54FD">
        <w:t>son</w:t>
      </w:r>
      <w:r w:rsidR="008A0562">
        <w:t xml:space="preserve"> </w:t>
      </w:r>
      <w:r w:rsidRPr="001D54FD">
        <w:t>simples, pero pueden dar lugar a comportamientos colectivos complejos y a la solución de problemas complejos.</w:t>
      </w:r>
    </w:p>
    <w:p w14:paraId="5C13BDAF" w14:textId="5E8CDF3C" w:rsidR="008A0562" w:rsidRDefault="001D54FD" w:rsidP="001D54FD">
      <w:pPr>
        <w:numPr>
          <w:ilvl w:val="0"/>
          <w:numId w:val="7"/>
        </w:numPr>
      </w:pPr>
      <w:r w:rsidRPr="001D54FD">
        <w:rPr>
          <w:b/>
          <w:bCs/>
        </w:rPr>
        <w:t>Retroalimentación positiva y negativa</w:t>
      </w:r>
      <w:r w:rsidRPr="001D54FD">
        <w:t xml:space="preserve">: Los mecanismos de retroalimentación, tanto positiva como negativa, son </w:t>
      </w:r>
      <w:r w:rsidR="008A0562">
        <w:t>muy importantes</w:t>
      </w:r>
      <w:r w:rsidRPr="001D54FD">
        <w:t xml:space="preserve"> para el desarrollo y la estabilización de los patrones de comportamiento del enjambre. La retroalimentación positiva promueve la formación de estructuras o </w:t>
      </w:r>
      <w:r w:rsidR="008A0562" w:rsidRPr="001D54FD">
        <w:t xml:space="preserve">caminos </w:t>
      </w:r>
      <w:r w:rsidR="008A0562">
        <w:t xml:space="preserve">para hallar una mejor solución </w:t>
      </w:r>
      <w:r w:rsidRPr="001D54FD">
        <w:t xml:space="preserve">mientras que la retroalimentación negativa ayuda a prevenir la saturación de </w:t>
      </w:r>
      <w:r w:rsidR="008A0562">
        <w:t>datos</w:t>
      </w:r>
      <w:r w:rsidRPr="001D54FD">
        <w:t xml:space="preserve"> o </w:t>
      </w:r>
      <w:r w:rsidR="008A0562">
        <w:t>una mala solución rápida.</w:t>
      </w:r>
    </w:p>
    <w:p w14:paraId="5AB738DE" w14:textId="77777777" w:rsidR="001D54FD" w:rsidRPr="001D54FD" w:rsidRDefault="001D54FD" w:rsidP="001D54FD">
      <w:pPr>
        <w:numPr>
          <w:ilvl w:val="0"/>
          <w:numId w:val="7"/>
        </w:numPr>
      </w:pPr>
      <w:r w:rsidRPr="001D54FD">
        <w:rPr>
          <w:b/>
          <w:bCs/>
        </w:rPr>
        <w:t>Exploración y explotación</w:t>
      </w:r>
      <w:r w:rsidRPr="001D54FD">
        <w:t>: Los algoritmos de enjambres equilibran entre la exploración del espacio de búsqueda para descubrir nuevas soluciones y la explotación de las mejores soluciones encontradas para afinarlas.</w:t>
      </w:r>
    </w:p>
    <w:p w14:paraId="420D8878" w14:textId="77777777" w:rsidR="001D54FD" w:rsidRPr="001D54FD" w:rsidRDefault="001D54FD" w:rsidP="001D54FD">
      <w:pPr>
        <w:numPr>
          <w:ilvl w:val="0"/>
          <w:numId w:val="7"/>
        </w:numPr>
      </w:pPr>
      <w:r w:rsidRPr="001D54FD">
        <w:rPr>
          <w:b/>
          <w:bCs/>
        </w:rPr>
        <w:t>Adaptabilidad</w:t>
      </w:r>
      <w:r w:rsidRPr="001D54FD">
        <w:t>: La inteligencia de enjambre es altamente adaptable a cambios en el entorno o en los parámetros del problema, lo que permite al enjambre encontrar nuevas soluciones cuando las condiciones cambian.</w:t>
      </w:r>
    </w:p>
    <w:p w14:paraId="1C394C0C" w14:textId="666C8FBB" w:rsidR="001D54FD" w:rsidRPr="001D54FD" w:rsidRDefault="001D54FD" w:rsidP="001D54FD">
      <w:pPr>
        <w:numPr>
          <w:ilvl w:val="0"/>
          <w:numId w:val="7"/>
        </w:numPr>
      </w:pPr>
      <w:r w:rsidRPr="001D54FD">
        <w:rPr>
          <w:b/>
          <w:bCs/>
        </w:rPr>
        <w:t>Robustez</w:t>
      </w:r>
      <w:r w:rsidRPr="001D54FD">
        <w:t xml:space="preserve">: Los enjambres son robustos frente a fallos y </w:t>
      </w:r>
      <w:r w:rsidR="00D35F54">
        <w:t>variaciones</w:t>
      </w:r>
      <w:r w:rsidRPr="001D54FD">
        <w:t xml:space="preserve">, ya que la pérdida de </w:t>
      </w:r>
      <w:r w:rsidR="00D35F54">
        <w:t>algunas</w:t>
      </w:r>
      <w:r w:rsidRPr="001D54FD">
        <w:t xml:space="preserve"> </w:t>
      </w:r>
      <w:r w:rsidR="00D35F54">
        <w:t xml:space="preserve">partículas </w:t>
      </w:r>
      <w:r w:rsidRPr="001D54FD">
        <w:t>generalmente no impide que el enjambre en su conjunto continúe funcionando eficazmente.</w:t>
      </w:r>
    </w:p>
    <w:p w14:paraId="3DE188F8" w14:textId="2A31B20C" w:rsidR="001D54FD" w:rsidRDefault="00D35F54" w:rsidP="00D35F54">
      <w:pPr>
        <w:pStyle w:val="Ttulo2"/>
      </w:pPr>
      <w:bookmarkStart w:id="9" w:name="_Toc163994253"/>
      <w:r>
        <w:lastRenderedPageBreak/>
        <w:t>3.2 Algoritmo de optimización por enjambre de partículas (PSO)</w:t>
      </w:r>
      <w:bookmarkEnd w:id="9"/>
    </w:p>
    <w:p w14:paraId="377A259F" w14:textId="7882F49C" w:rsidR="00915DA5" w:rsidRPr="00915DA5" w:rsidRDefault="00915DA5" w:rsidP="00915DA5">
      <w:pPr>
        <w:pStyle w:val="Ttulo3"/>
      </w:pPr>
      <w:bookmarkStart w:id="10" w:name="_Toc163994254"/>
      <w:r>
        <w:t>3.2.1 Introducción</w:t>
      </w:r>
      <w:bookmarkEnd w:id="10"/>
    </w:p>
    <w:p w14:paraId="64FA9F04" w14:textId="44E21946" w:rsidR="009515BF" w:rsidRDefault="009515BF" w:rsidP="009515BF">
      <w:r w:rsidRPr="009515BF">
        <w:t>La </w:t>
      </w:r>
      <w:r w:rsidRPr="009515BF">
        <w:rPr>
          <w:b/>
          <w:bCs/>
        </w:rPr>
        <w:t>Optimización por Enjambres de Partículas</w:t>
      </w:r>
      <w:r w:rsidRPr="009515BF">
        <w:t> (conocida como </w:t>
      </w:r>
      <w:r w:rsidRPr="009515BF">
        <w:rPr>
          <w:b/>
          <w:bCs/>
        </w:rPr>
        <w:t>PSO</w:t>
      </w:r>
      <w:r w:rsidRPr="009515BF">
        <w:t>, por sus siglas en inglés, </w:t>
      </w:r>
      <w:proofErr w:type="spellStart"/>
      <w:r w:rsidRPr="009515BF">
        <w:rPr>
          <w:b/>
          <w:bCs/>
        </w:rPr>
        <w:t>Particle</w:t>
      </w:r>
      <w:proofErr w:type="spellEnd"/>
      <w:r w:rsidRPr="009515BF">
        <w:rPr>
          <w:b/>
          <w:bCs/>
        </w:rPr>
        <w:t xml:space="preserve"> </w:t>
      </w:r>
      <w:proofErr w:type="spellStart"/>
      <w:r w:rsidRPr="009515BF">
        <w:rPr>
          <w:b/>
          <w:bCs/>
        </w:rPr>
        <w:t>Swarm</w:t>
      </w:r>
      <w:proofErr w:type="spellEnd"/>
      <w:r w:rsidRPr="009515BF">
        <w:rPr>
          <w:b/>
          <w:bCs/>
        </w:rPr>
        <w:t xml:space="preserve"> </w:t>
      </w:r>
      <w:proofErr w:type="spellStart"/>
      <w:r w:rsidRPr="009515BF">
        <w:rPr>
          <w:b/>
          <w:bCs/>
        </w:rPr>
        <w:t>Optimization</w:t>
      </w:r>
      <w:proofErr w:type="spellEnd"/>
      <w:r w:rsidRPr="009515BF">
        <w:t>) es una técnica de optimización/búsqueda. </w:t>
      </w:r>
    </w:p>
    <w:p w14:paraId="57561861" w14:textId="77777777" w:rsidR="009515BF" w:rsidRDefault="009515BF" w:rsidP="009515BF"/>
    <w:p w14:paraId="0F5EBBEF" w14:textId="2F454B3F" w:rsidR="009515BF" w:rsidRPr="009515BF" w:rsidRDefault="009515BF" w:rsidP="009515BF">
      <w:r w:rsidRPr="009515BF">
        <w:t xml:space="preserve">Este método fue descrito alrededor de 1995 por Kennedy y </w:t>
      </w:r>
      <w:proofErr w:type="spellStart"/>
      <w:r w:rsidRPr="009515BF">
        <w:t>Eberhart</w:t>
      </w:r>
      <w:proofErr w:type="spellEnd"/>
      <w:r w:rsidRPr="009515BF">
        <w:t xml:space="preserve">, y se inspira en el comportamiento de los enjambres de insectos en la naturaleza. En concreto, podemos pensar en un enjambre de abejas, ya que éstas a la hora de recolectar polen buscan la región del espacio en la que existe más densidad de flores, porque la probabilidad de que haya </w:t>
      </w:r>
      <w:proofErr w:type="gramStart"/>
      <w:r w:rsidRPr="009515BF">
        <w:t>polen</w:t>
      </w:r>
      <w:proofErr w:type="gramEnd"/>
      <w:r w:rsidRPr="009515BF">
        <w:t xml:space="preserve"> es mayor. La misma idea fue trasladada al campo de la computación en forma de algoritmo y se emplea en la actualidad en la optimización de distintos tipos de sistemas.</w:t>
      </w:r>
    </w:p>
    <w:p w14:paraId="3A4E93A6" w14:textId="77777777" w:rsidR="00D35F54" w:rsidRDefault="00D35F54" w:rsidP="00D35F54"/>
    <w:p w14:paraId="584B5A76" w14:textId="03142F07" w:rsidR="009515BF" w:rsidRDefault="009515BF" w:rsidP="009515BF">
      <w:r>
        <w:t>Formalmente hablando, se supone que tenemos una función desconocida, f(x</w:t>
      </w:r>
      <w:proofErr w:type="gramStart"/>
      <w:r>
        <w:t>1,…</w:t>
      </w:r>
      <w:proofErr w:type="gramEnd"/>
      <w:r>
        <w:t>,</w:t>
      </w:r>
      <w:proofErr w:type="spellStart"/>
      <w:r>
        <w:t>xn</w:t>
      </w:r>
      <w:proofErr w:type="spellEnd"/>
      <w:r>
        <w:t>), que podemos evaluar en los puntos que queramos pero a modo de caja negra, por lo que no podemos conocer su expresión. El objetivo es el habitual en optimización, encontrar valores de x</w:t>
      </w:r>
      <w:proofErr w:type="gramStart"/>
      <w:r>
        <w:t>1,…</w:t>
      </w:r>
      <w:proofErr w:type="gramEnd"/>
      <w:r>
        <w:t>,</w:t>
      </w:r>
      <w:proofErr w:type="spellStart"/>
      <w:r>
        <w:t>xn</w:t>
      </w:r>
      <w:proofErr w:type="spellEnd"/>
      <w:r>
        <w:t xml:space="preserve"> para los que la función f sea máxima (o mínima, o bien verifica alguna relación extrema respecto a alguna otra función). </w:t>
      </w:r>
      <w:r w:rsidR="002F37AC">
        <w:t>A</w:t>
      </w:r>
      <w:r>
        <w:t xml:space="preserve"> f se le suele llamar función fitness, ya que va a determinar cómo de buena es la posición actual para cada partícula.</w:t>
      </w:r>
    </w:p>
    <w:p w14:paraId="78612024" w14:textId="77777777" w:rsidR="009515BF" w:rsidRDefault="009515BF" w:rsidP="009515BF"/>
    <w:p w14:paraId="4375BA9D" w14:textId="58980A6F" w:rsidR="009515BF" w:rsidRDefault="00915DA5" w:rsidP="009515BF">
      <w:hyperlink r:id="rId8" w:history="1">
        <w:r w:rsidRPr="007E54D2">
          <w:rPr>
            <w:rStyle w:val="Hipervnculo"/>
          </w:rPr>
          <w:t>https://www.cs.us.es/~fsancho/Blog/posts/PSO.md</w:t>
        </w:r>
      </w:hyperlink>
    </w:p>
    <w:p w14:paraId="5FD4DF29" w14:textId="77777777" w:rsidR="00915DA5" w:rsidRDefault="00915DA5" w:rsidP="009515BF"/>
    <w:p w14:paraId="57B7080E" w14:textId="77777777" w:rsidR="00915DA5" w:rsidRDefault="00915DA5" w:rsidP="00915DA5">
      <w:r>
        <w:br/>
      </w:r>
    </w:p>
    <w:p w14:paraId="22FE9B8B" w14:textId="77777777" w:rsidR="00915DA5" w:rsidRDefault="00915DA5" w:rsidP="00915DA5">
      <w:pPr>
        <w:rPr>
          <w:rFonts w:eastAsiaTheme="majorEastAsia" w:cstheme="majorBidi"/>
          <w:sz w:val="32"/>
          <w:szCs w:val="24"/>
        </w:rPr>
      </w:pPr>
      <w:r>
        <w:br w:type="page"/>
      </w:r>
    </w:p>
    <w:p w14:paraId="1D654880" w14:textId="23BCF48D" w:rsidR="00915DA5" w:rsidRDefault="00915DA5" w:rsidP="00915DA5">
      <w:pPr>
        <w:pStyle w:val="Ttulo3"/>
      </w:pPr>
      <w:bookmarkStart w:id="11" w:name="_Toc163994255"/>
      <w:r>
        <w:lastRenderedPageBreak/>
        <w:t>3.2.2 Variables</w:t>
      </w:r>
      <w:bookmarkEnd w:id="11"/>
    </w:p>
    <w:p w14:paraId="31D39323" w14:textId="5DA2A549" w:rsidR="00915DA5" w:rsidRDefault="00915DA5" w:rsidP="00915DA5">
      <w:pPr>
        <w:pStyle w:val="Prrafodelista"/>
        <w:numPr>
          <w:ilvl w:val="0"/>
          <w:numId w:val="8"/>
        </w:numPr>
      </w:pPr>
      <w:r>
        <w:t xml:space="preserve">Se considera un conjunto de </w:t>
      </w:r>
      <w:r w:rsidRPr="00915DA5">
        <w:rPr>
          <w:b/>
          <w:bCs/>
        </w:rPr>
        <w:t xml:space="preserve">N </w:t>
      </w:r>
      <w:r>
        <w:t xml:space="preserve">individuos llamados en este algoritmo </w:t>
      </w:r>
      <w:r w:rsidRPr="00915DA5">
        <w:rPr>
          <w:b/>
          <w:bCs/>
        </w:rPr>
        <w:t>partículas</w:t>
      </w:r>
      <w:r>
        <w:t xml:space="preserve">. Cada una de las </w:t>
      </w:r>
      <w:r w:rsidRPr="00915DA5">
        <w:rPr>
          <w:b/>
          <w:bCs/>
        </w:rPr>
        <w:t>N</w:t>
      </w:r>
      <w:r>
        <w:t xml:space="preserve"> partículas tendrá asociado un estado que se irá modificando con el tiempo. Estas partículas tendrán:</w:t>
      </w:r>
    </w:p>
    <w:p w14:paraId="32197DBC" w14:textId="285A8E8B" w:rsidR="00915DA5" w:rsidRDefault="00915DA5" w:rsidP="00915DA5">
      <w:pPr>
        <w:pStyle w:val="Prrafodelista"/>
        <w:numPr>
          <w:ilvl w:val="1"/>
          <w:numId w:val="8"/>
        </w:numPr>
      </w:pPr>
      <w:r>
        <w:t xml:space="preserve">Posición </w:t>
      </w:r>
      <w:r w:rsidR="001E0202">
        <w:t>(</w:t>
      </w:r>
      <w:r>
        <w:t>X</w:t>
      </w:r>
      <w:r>
        <w:rPr>
          <w:vertAlign w:val="subscript"/>
        </w:rPr>
        <w:t>i</w:t>
      </w:r>
      <w:r w:rsidR="001E0202">
        <w:t>)</w:t>
      </w:r>
      <w:r>
        <w:t>: representa el estado de la partícula, es una posible solución al problema.</w:t>
      </w:r>
    </w:p>
    <w:p w14:paraId="5EB99B80" w14:textId="23AFCE25" w:rsidR="00915DA5" w:rsidRDefault="00915DA5" w:rsidP="00915DA5">
      <w:pPr>
        <w:pStyle w:val="Prrafodelista"/>
        <w:numPr>
          <w:ilvl w:val="1"/>
          <w:numId w:val="8"/>
        </w:numPr>
      </w:pPr>
      <w:r>
        <w:t>Velocidad</w:t>
      </w:r>
      <w:r w:rsidR="001E0202">
        <w:t xml:space="preserve"> (V</w:t>
      </w:r>
      <w:r w:rsidR="001E0202">
        <w:rPr>
          <w:vertAlign w:val="subscript"/>
        </w:rPr>
        <w:t>i</w:t>
      </w:r>
      <w:r w:rsidR="001E0202">
        <w:t>)</w:t>
      </w:r>
      <w:r>
        <w:t>: determina la actualización de la posición.</w:t>
      </w:r>
    </w:p>
    <w:p w14:paraId="6D19E91F" w14:textId="0A31DA7C" w:rsidR="00915DA5" w:rsidRDefault="00915DA5" w:rsidP="00915DA5">
      <w:pPr>
        <w:pStyle w:val="Prrafodelista"/>
        <w:numPr>
          <w:ilvl w:val="1"/>
          <w:numId w:val="8"/>
        </w:numPr>
      </w:pPr>
      <w:r>
        <w:t>Mejor posición personal</w:t>
      </w:r>
      <w:r w:rsidR="001E0202">
        <w:t xml:space="preserve"> (</w:t>
      </w:r>
      <w:proofErr w:type="spellStart"/>
      <w:r w:rsidR="001E0202">
        <w:t>b</w:t>
      </w:r>
      <w:r w:rsidR="001E0202">
        <w:rPr>
          <w:vertAlign w:val="subscript"/>
        </w:rPr>
        <w:t>i</w:t>
      </w:r>
      <w:proofErr w:type="spellEnd"/>
      <w:r w:rsidR="001E0202">
        <w:t>)</w:t>
      </w:r>
      <w:r>
        <w:t>: esta variable representa la mejor solución encontrada por la partícula durante la ejecución.</w:t>
      </w:r>
    </w:p>
    <w:p w14:paraId="2831AC66" w14:textId="603E004C" w:rsidR="001E0202" w:rsidRDefault="001E0202" w:rsidP="001E0202">
      <w:pPr>
        <w:pStyle w:val="Prrafodelista"/>
        <w:numPr>
          <w:ilvl w:val="0"/>
          <w:numId w:val="8"/>
        </w:numPr>
      </w:pPr>
      <w:r>
        <w:t>La solución al problema viene dada por la mejor posición encontrada por el enjambre la cual llamamos la mejor posición global representada como: g(t).</w:t>
      </w:r>
    </w:p>
    <w:p w14:paraId="660C4F64" w14:textId="12AC45EF" w:rsidR="001E0202" w:rsidRDefault="001E0202" w:rsidP="001E0202">
      <w:r>
        <w:t xml:space="preserve">En este algoritmo las partículas (individuos) se mueven por el espacio de solución del problema guiadas por ellas mismas y por el conjunto de todo el enjambre. </w:t>
      </w:r>
    </w:p>
    <w:p w14:paraId="05ED5555" w14:textId="2827DE9B" w:rsidR="001E0202" w:rsidRDefault="001E0202" w:rsidP="001E0202">
      <w:r>
        <w:t>Este movimiento hace variar su posición, velocidad y mejor posición personal.</w:t>
      </w:r>
    </w:p>
    <w:p w14:paraId="67E671AB" w14:textId="68160315" w:rsidR="001E0202" w:rsidRDefault="001E0202" w:rsidP="001E0202">
      <w:pPr>
        <w:pStyle w:val="Ttulo3"/>
      </w:pPr>
      <w:bookmarkStart w:id="12" w:name="_Toc163994256"/>
      <w:r>
        <w:t>3.2.3 Definición del algoritmo</w:t>
      </w:r>
      <w:bookmarkEnd w:id="12"/>
    </w:p>
    <w:p w14:paraId="66907393" w14:textId="77777777" w:rsidR="001E0202" w:rsidRPr="001E0202" w:rsidRDefault="001E0202" w:rsidP="001E0202"/>
    <w:p w14:paraId="5237660C" w14:textId="49D4A543" w:rsidR="001E0202" w:rsidRDefault="001E0202" w:rsidP="001E0202">
      <w:r>
        <w:t>Inicializar la población de individuos</w:t>
      </w:r>
    </w:p>
    <w:p w14:paraId="2D83CFE9" w14:textId="4D7DA863" w:rsidR="001E0202" w:rsidRPr="001E0202" w:rsidRDefault="001E0202" w:rsidP="001E0202">
      <w:pPr>
        <w:rPr>
          <w:b/>
          <w:bCs/>
        </w:rPr>
      </w:pPr>
      <w:r w:rsidRPr="001E0202">
        <w:rPr>
          <w:b/>
          <w:bCs/>
        </w:rPr>
        <w:t>REPETIR</w:t>
      </w:r>
    </w:p>
    <w:p w14:paraId="077A4DC4" w14:textId="67B0B7BC" w:rsidR="001E0202" w:rsidRDefault="001E0202" w:rsidP="001E0202">
      <w:r>
        <w:tab/>
        <w:t>Evaluar el fitness de cada individuo.</w:t>
      </w:r>
    </w:p>
    <w:p w14:paraId="032B8D71" w14:textId="18BA8D26" w:rsidR="001E0202" w:rsidRDefault="001E0202" w:rsidP="001E0202">
      <w:pPr>
        <w:ind w:firstLine="709"/>
      </w:pPr>
      <w:r>
        <w:t>Actualiza la mejor solución personal de cada individuo.</w:t>
      </w:r>
    </w:p>
    <w:p w14:paraId="043637BF" w14:textId="7FA70E36" w:rsidR="001E0202" w:rsidRDefault="001E0202" w:rsidP="001E0202">
      <w:pPr>
        <w:ind w:firstLine="709"/>
      </w:pPr>
      <w:r>
        <w:t>Actualizar la mejor solución global.</w:t>
      </w:r>
    </w:p>
    <w:p w14:paraId="16F5E97D" w14:textId="57228E85" w:rsidR="001E0202" w:rsidRDefault="001E0202" w:rsidP="001E0202">
      <w:pPr>
        <w:ind w:firstLine="709"/>
      </w:pPr>
      <w:r>
        <w:t>Actualizar la velocidad y posición de cada individuo.</w:t>
      </w:r>
    </w:p>
    <w:p w14:paraId="35CD91BC" w14:textId="71B863AC" w:rsidR="001E0202" w:rsidRDefault="001E0202" w:rsidP="001E0202">
      <w:proofErr w:type="gramStart"/>
      <w:r w:rsidRPr="001E0202">
        <w:rPr>
          <w:b/>
          <w:bCs/>
        </w:rPr>
        <w:t>HASTA</w:t>
      </w:r>
      <w:r>
        <w:t>(</w:t>
      </w:r>
      <w:proofErr w:type="gramEnd"/>
      <w:r>
        <w:t>condición de parada)</w:t>
      </w:r>
    </w:p>
    <w:p w14:paraId="1FCF094C" w14:textId="77777777" w:rsidR="001E0202" w:rsidRDefault="001E0202" w:rsidP="001E0202"/>
    <w:p w14:paraId="14221EFD" w14:textId="77777777" w:rsidR="001E0202" w:rsidRPr="001E0202" w:rsidRDefault="001E0202" w:rsidP="001E0202"/>
    <w:sectPr w:rsidR="001E0202" w:rsidRPr="001E0202">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DCC9B" w14:textId="77777777" w:rsidR="007E00FA" w:rsidRDefault="007E00FA" w:rsidP="009248B0">
      <w:pPr>
        <w:spacing w:after="0" w:line="240" w:lineRule="auto"/>
      </w:pPr>
      <w:r>
        <w:separator/>
      </w:r>
    </w:p>
  </w:endnote>
  <w:endnote w:type="continuationSeparator" w:id="0">
    <w:p w14:paraId="1669F8DC" w14:textId="77777777" w:rsidR="007E00FA" w:rsidRDefault="007E00FA" w:rsidP="0092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076255"/>
      <w:docPartObj>
        <w:docPartGallery w:val="Page Numbers (Bottom of Page)"/>
        <w:docPartUnique/>
      </w:docPartObj>
    </w:sdtPr>
    <w:sdtContent>
      <w:p w14:paraId="69D0AD7E" w14:textId="080F2CED" w:rsidR="009248B0" w:rsidRDefault="009248B0">
        <w:pPr>
          <w:pStyle w:val="Piedepgina"/>
          <w:jc w:val="right"/>
        </w:pPr>
        <w:r>
          <w:fldChar w:fldCharType="begin"/>
        </w:r>
        <w:r>
          <w:instrText>PAGE   \* MERGEFORMAT</w:instrText>
        </w:r>
        <w:r>
          <w:fldChar w:fldCharType="separate"/>
        </w:r>
        <w:r>
          <w:t>2</w:t>
        </w:r>
        <w:r>
          <w:fldChar w:fldCharType="end"/>
        </w:r>
      </w:p>
    </w:sdtContent>
  </w:sdt>
  <w:p w14:paraId="5930B8B3" w14:textId="77777777" w:rsidR="009248B0" w:rsidRDefault="009248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E1DB02" w14:textId="77777777" w:rsidR="007E00FA" w:rsidRDefault="007E00FA" w:rsidP="009248B0">
      <w:pPr>
        <w:spacing w:after="0" w:line="240" w:lineRule="auto"/>
      </w:pPr>
      <w:r>
        <w:separator/>
      </w:r>
    </w:p>
  </w:footnote>
  <w:footnote w:type="continuationSeparator" w:id="0">
    <w:p w14:paraId="0A138C95" w14:textId="77777777" w:rsidR="007E00FA" w:rsidRDefault="007E00FA" w:rsidP="009248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C03E7"/>
    <w:multiLevelType w:val="hybridMultilevel"/>
    <w:tmpl w:val="D652C6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4B6EE1"/>
    <w:multiLevelType w:val="hybridMultilevel"/>
    <w:tmpl w:val="09D20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1412C"/>
    <w:multiLevelType w:val="hybridMultilevel"/>
    <w:tmpl w:val="06C62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101700"/>
    <w:multiLevelType w:val="multilevel"/>
    <w:tmpl w:val="FC90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76E36"/>
    <w:multiLevelType w:val="hybridMultilevel"/>
    <w:tmpl w:val="C7DA9C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6743BC3"/>
    <w:multiLevelType w:val="hybridMultilevel"/>
    <w:tmpl w:val="14183B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A8536ED"/>
    <w:multiLevelType w:val="hybridMultilevel"/>
    <w:tmpl w:val="B2C0F40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7FF4156F"/>
    <w:multiLevelType w:val="multilevel"/>
    <w:tmpl w:val="3CA4E47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8329110">
    <w:abstractNumId w:val="2"/>
  </w:num>
  <w:num w:numId="2" w16cid:durableId="1587496209">
    <w:abstractNumId w:val="4"/>
  </w:num>
  <w:num w:numId="3" w16cid:durableId="651833363">
    <w:abstractNumId w:val="5"/>
  </w:num>
  <w:num w:numId="4" w16cid:durableId="1952201781">
    <w:abstractNumId w:val="7"/>
  </w:num>
  <w:num w:numId="5" w16cid:durableId="1278677078">
    <w:abstractNumId w:val="6"/>
  </w:num>
  <w:num w:numId="6" w16cid:durableId="626544051">
    <w:abstractNumId w:val="1"/>
  </w:num>
  <w:num w:numId="7" w16cid:durableId="475799440">
    <w:abstractNumId w:val="3"/>
  </w:num>
  <w:num w:numId="8" w16cid:durableId="28011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9"/>
    <w:rsid w:val="000D6500"/>
    <w:rsid w:val="00193729"/>
    <w:rsid w:val="001D54FD"/>
    <w:rsid w:val="001E0202"/>
    <w:rsid w:val="001F5EDC"/>
    <w:rsid w:val="00203F7C"/>
    <w:rsid w:val="002A2766"/>
    <w:rsid w:val="002D354B"/>
    <w:rsid w:val="002F37AC"/>
    <w:rsid w:val="004026C7"/>
    <w:rsid w:val="00412E90"/>
    <w:rsid w:val="00433484"/>
    <w:rsid w:val="00446881"/>
    <w:rsid w:val="006B6102"/>
    <w:rsid w:val="006C5670"/>
    <w:rsid w:val="00753DFC"/>
    <w:rsid w:val="007E00FA"/>
    <w:rsid w:val="0088716E"/>
    <w:rsid w:val="008A0562"/>
    <w:rsid w:val="00915DA5"/>
    <w:rsid w:val="009248B0"/>
    <w:rsid w:val="00930F8C"/>
    <w:rsid w:val="009515BF"/>
    <w:rsid w:val="00A355B6"/>
    <w:rsid w:val="00B91E44"/>
    <w:rsid w:val="00C07F1D"/>
    <w:rsid w:val="00CB73F9"/>
    <w:rsid w:val="00CC2C5C"/>
    <w:rsid w:val="00D35F54"/>
    <w:rsid w:val="00F634FE"/>
    <w:rsid w:val="00FC39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CE79C"/>
  <w15:chartTrackingRefBased/>
  <w15:docId w15:val="{311957E3-4EFC-4568-9727-C3B0A40CF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C5C"/>
    <w:pPr>
      <w:spacing w:after="120"/>
      <w:jc w:val="both"/>
    </w:pPr>
    <w:rPr>
      <w:kern w:val="0"/>
      <w:sz w:val="30"/>
      <w14:ligatures w14:val="none"/>
    </w:rPr>
  </w:style>
  <w:style w:type="paragraph" w:styleId="Ttulo1">
    <w:name w:val="heading 1"/>
    <w:basedOn w:val="Normal"/>
    <w:next w:val="Normal"/>
    <w:link w:val="Ttulo1Car"/>
    <w:uiPriority w:val="9"/>
    <w:qFormat/>
    <w:rsid w:val="00203F7C"/>
    <w:pPr>
      <w:keepNext/>
      <w:keepLines/>
      <w:spacing w:before="240" w:after="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203F7C"/>
    <w:pPr>
      <w:keepNext/>
      <w:keepLines/>
      <w:spacing w:before="40" w:after="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915DA5"/>
    <w:pPr>
      <w:keepNext/>
      <w:keepLines/>
      <w:spacing w:before="40" w:after="0"/>
      <w:outlineLvl w:val="2"/>
    </w:pPr>
    <w:rPr>
      <w:rFonts w:eastAsiaTheme="majorEastAsia" w:cstheme="majorBidi"/>
      <w:sz w:val="32"/>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3F7C"/>
    <w:rPr>
      <w:rFonts w:eastAsiaTheme="majorEastAsia" w:cstheme="majorBidi"/>
      <w:b/>
      <w:kern w:val="0"/>
      <w:sz w:val="40"/>
      <w:szCs w:val="32"/>
      <w14:ligatures w14:val="none"/>
    </w:rPr>
  </w:style>
  <w:style w:type="character" w:customStyle="1" w:styleId="Ttulo2Car">
    <w:name w:val="Título 2 Car"/>
    <w:basedOn w:val="Fuentedeprrafopredeter"/>
    <w:link w:val="Ttulo2"/>
    <w:uiPriority w:val="9"/>
    <w:rsid w:val="00203F7C"/>
    <w:rPr>
      <w:rFonts w:eastAsiaTheme="majorEastAsia" w:cstheme="majorBidi"/>
      <w:b/>
      <w:kern w:val="0"/>
      <w:sz w:val="36"/>
      <w:szCs w:val="26"/>
      <w14:ligatures w14:val="none"/>
    </w:rPr>
  </w:style>
  <w:style w:type="paragraph" w:styleId="Prrafodelista">
    <w:name w:val="List Paragraph"/>
    <w:basedOn w:val="Normal"/>
    <w:uiPriority w:val="34"/>
    <w:qFormat/>
    <w:rsid w:val="006C5670"/>
    <w:pPr>
      <w:ind w:left="720"/>
      <w:contextualSpacing/>
    </w:pPr>
  </w:style>
  <w:style w:type="character" w:styleId="Textodelmarcadordeposicin">
    <w:name w:val="Placeholder Text"/>
    <w:basedOn w:val="Fuentedeprrafopredeter"/>
    <w:uiPriority w:val="99"/>
    <w:semiHidden/>
    <w:rsid w:val="00412E90"/>
    <w:rPr>
      <w:color w:val="666666"/>
    </w:rPr>
  </w:style>
  <w:style w:type="paragraph" w:styleId="Encabezado">
    <w:name w:val="header"/>
    <w:basedOn w:val="Normal"/>
    <w:link w:val="EncabezadoCar"/>
    <w:uiPriority w:val="99"/>
    <w:unhideWhenUsed/>
    <w:rsid w:val="009248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48B0"/>
    <w:rPr>
      <w:kern w:val="0"/>
      <w:sz w:val="30"/>
      <w14:ligatures w14:val="none"/>
    </w:rPr>
  </w:style>
  <w:style w:type="paragraph" w:styleId="Piedepgina">
    <w:name w:val="footer"/>
    <w:basedOn w:val="Normal"/>
    <w:link w:val="PiedepginaCar"/>
    <w:uiPriority w:val="99"/>
    <w:unhideWhenUsed/>
    <w:rsid w:val="009248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48B0"/>
    <w:rPr>
      <w:kern w:val="0"/>
      <w:sz w:val="30"/>
      <w14:ligatures w14:val="none"/>
    </w:rPr>
  </w:style>
  <w:style w:type="paragraph" w:styleId="NormalWeb">
    <w:name w:val="Normal (Web)"/>
    <w:basedOn w:val="Normal"/>
    <w:uiPriority w:val="99"/>
    <w:semiHidden/>
    <w:unhideWhenUsed/>
    <w:rsid w:val="001D54FD"/>
    <w:rPr>
      <w:rFonts w:ascii="Times New Roman" w:hAnsi="Times New Roman" w:cs="Times New Roman"/>
      <w:sz w:val="24"/>
      <w:szCs w:val="24"/>
    </w:rPr>
  </w:style>
  <w:style w:type="character" w:customStyle="1" w:styleId="Ttulo3Car">
    <w:name w:val="Título 3 Car"/>
    <w:basedOn w:val="Fuentedeprrafopredeter"/>
    <w:link w:val="Ttulo3"/>
    <w:uiPriority w:val="9"/>
    <w:rsid w:val="00915DA5"/>
    <w:rPr>
      <w:rFonts w:eastAsiaTheme="majorEastAsia" w:cstheme="majorBidi"/>
      <w:kern w:val="0"/>
      <w:sz w:val="32"/>
      <w:szCs w:val="24"/>
      <w14:ligatures w14:val="none"/>
    </w:rPr>
  </w:style>
  <w:style w:type="character" w:styleId="Hipervnculo">
    <w:name w:val="Hyperlink"/>
    <w:basedOn w:val="Fuentedeprrafopredeter"/>
    <w:uiPriority w:val="99"/>
    <w:unhideWhenUsed/>
    <w:rsid w:val="00915DA5"/>
    <w:rPr>
      <w:color w:val="0563C1" w:themeColor="hyperlink"/>
      <w:u w:val="single"/>
    </w:rPr>
  </w:style>
  <w:style w:type="character" w:styleId="Mencinsinresolver">
    <w:name w:val="Unresolved Mention"/>
    <w:basedOn w:val="Fuentedeprrafopredeter"/>
    <w:uiPriority w:val="99"/>
    <w:semiHidden/>
    <w:unhideWhenUsed/>
    <w:rsid w:val="00915DA5"/>
    <w:rPr>
      <w:color w:val="605E5C"/>
      <w:shd w:val="clear" w:color="auto" w:fill="E1DFDD"/>
    </w:rPr>
  </w:style>
  <w:style w:type="paragraph" w:styleId="TtuloTDC">
    <w:name w:val="TOC Heading"/>
    <w:basedOn w:val="Ttulo1"/>
    <w:next w:val="Normal"/>
    <w:uiPriority w:val="39"/>
    <w:unhideWhenUsed/>
    <w:qFormat/>
    <w:rsid w:val="00915DA5"/>
    <w:p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15DA5"/>
    <w:pPr>
      <w:spacing w:after="100"/>
    </w:pPr>
  </w:style>
  <w:style w:type="paragraph" w:styleId="TDC2">
    <w:name w:val="toc 2"/>
    <w:basedOn w:val="Normal"/>
    <w:next w:val="Normal"/>
    <w:autoRedefine/>
    <w:uiPriority w:val="39"/>
    <w:unhideWhenUsed/>
    <w:rsid w:val="00915DA5"/>
    <w:pPr>
      <w:spacing w:after="100"/>
      <w:ind w:left="300"/>
    </w:pPr>
  </w:style>
  <w:style w:type="paragraph" w:styleId="TDC3">
    <w:name w:val="toc 3"/>
    <w:basedOn w:val="Normal"/>
    <w:next w:val="Normal"/>
    <w:autoRedefine/>
    <w:uiPriority w:val="39"/>
    <w:unhideWhenUsed/>
    <w:rsid w:val="00915DA5"/>
    <w:pPr>
      <w:spacing w:after="100"/>
      <w:ind w:left="600"/>
    </w:pPr>
  </w:style>
  <w:style w:type="paragraph" w:styleId="Ttulo">
    <w:name w:val="Title"/>
    <w:basedOn w:val="Normal"/>
    <w:next w:val="Normal"/>
    <w:link w:val="TtuloCar"/>
    <w:uiPriority w:val="10"/>
    <w:qFormat/>
    <w:rsid w:val="00915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5DA5"/>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2822">
      <w:bodyDiv w:val="1"/>
      <w:marLeft w:val="0"/>
      <w:marRight w:val="0"/>
      <w:marTop w:val="0"/>
      <w:marBottom w:val="0"/>
      <w:divBdr>
        <w:top w:val="none" w:sz="0" w:space="0" w:color="auto"/>
        <w:left w:val="none" w:sz="0" w:space="0" w:color="auto"/>
        <w:bottom w:val="none" w:sz="0" w:space="0" w:color="auto"/>
        <w:right w:val="none" w:sz="0" w:space="0" w:color="auto"/>
      </w:divBdr>
    </w:div>
    <w:div w:id="364185093">
      <w:bodyDiv w:val="1"/>
      <w:marLeft w:val="0"/>
      <w:marRight w:val="0"/>
      <w:marTop w:val="0"/>
      <w:marBottom w:val="0"/>
      <w:divBdr>
        <w:top w:val="none" w:sz="0" w:space="0" w:color="auto"/>
        <w:left w:val="none" w:sz="0" w:space="0" w:color="auto"/>
        <w:bottom w:val="none" w:sz="0" w:space="0" w:color="auto"/>
        <w:right w:val="none" w:sz="0" w:space="0" w:color="auto"/>
      </w:divBdr>
    </w:div>
    <w:div w:id="425543642">
      <w:bodyDiv w:val="1"/>
      <w:marLeft w:val="0"/>
      <w:marRight w:val="0"/>
      <w:marTop w:val="0"/>
      <w:marBottom w:val="0"/>
      <w:divBdr>
        <w:top w:val="none" w:sz="0" w:space="0" w:color="auto"/>
        <w:left w:val="none" w:sz="0" w:space="0" w:color="auto"/>
        <w:bottom w:val="none" w:sz="0" w:space="0" w:color="auto"/>
        <w:right w:val="none" w:sz="0" w:space="0" w:color="auto"/>
      </w:divBdr>
    </w:div>
    <w:div w:id="519007635">
      <w:bodyDiv w:val="1"/>
      <w:marLeft w:val="0"/>
      <w:marRight w:val="0"/>
      <w:marTop w:val="0"/>
      <w:marBottom w:val="0"/>
      <w:divBdr>
        <w:top w:val="none" w:sz="0" w:space="0" w:color="auto"/>
        <w:left w:val="none" w:sz="0" w:space="0" w:color="auto"/>
        <w:bottom w:val="none" w:sz="0" w:space="0" w:color="auto"/>
        <w:right w:val="none" w:sz="0" w:space="0" w:color="auto"/>
      </w:divBdr>
    </w:div>
    <w:div w:id="942151063">
      <w:bodyDiv w:val="1"/>
      <w:marLeft w:val="0"/>
      <w:marRight w:val="0"/>
      <w:marTop w:val="0"/>
      <w:marBottom w:val="0"/>
      <w:divBdr>
        <w:top w:val="none" w:sz="0" w:space="0" w:color="auto"/>
        <w:left w:val="none" w:sz="0" w:space="0" w:color="auto"/>
        <w:bottom w:val="none" w:sz="0" w:space="0" w:color="auto"/>
        <w:right w:val="none" w:sz="0" w:space="0" w:color="auto"/>
      </w:divBdr>
    </w:div>
    <w:div w:id="1097795078">
      <w:bodyDiv w:val="1"/>
      <w:marLeft w:val="0"/>
      <w:marRight w:val="0"/>
      <w:marTop w:val="0"/>
      <w:marBottom w:val="0"/>
      <w:divBdr>
        <w:top w:val="none" w:sz="0" w:space="0" w:color="auto"/>
        <w:left w:val="none" w:sz="0" w:space="0" w:color="auto"/>
        <w:bottom w:val="none" w:sz="0" w:space="0" w:color="auto"/>
        <w:right w:val="none" w:sz="0" w:space="0" w:color="auto"/>
      </w:divBdr>
    </w:div>
    <w:div w:id="1420173127">
      <w:bodyDiv w:val="1"/>
      <w:marLeft w:val="0"/>
      <w:marRight w:val="0"/>
      <w:marTop w:val="0"/>
      <w:marBottom w:val="0"/>
      <w:divBdr>
        <w:top w:val="none" w:sz="0" w:space="0" w:color="auto"/>
        <w:left w:val="none" w:sz="0" w:space="0" w:color="auto"/>
        <w:bottom w:val="none" w:sz="0" w:space="0" w:color="auto"/>
        <w:right w:val="none" w:sz="0" w:space="0" w:color="auto"/>
      </w:divBdr>
    </w:div>
    <w:div w:id="1431387252">
      <w:bodyDiv w:val="1"/>
      <w:marLeft w:val="0"/>
      <w:marRight w:val="0"/>
      <w:marTop w:val="0"/>
      <w:marBottom w:val="0"/>
      <w:divBdr>
        <w:top w:val="none" w:sz="0" w:space="0" w:color="auto"/>
        <w:left w:val="none" w:sz="0" w:space="0" w:color="auto"/>
        <w:bottom w:val="none" w:sz="0" w:space="0" w:color="auto"/>
        <w:right w:val="none" w:sz="0" w:space="0" w:color="auto"/>
      </w:divBdr>
    </w:div>
    <w:div w:id="1528063019">
      <w:bodyDiv w:val="1"/>
      <w:marLeft w:val="0"/>
      <w:marRight w:val="0"/>
      <w:marTop w:val="0"/>
      <w:marBottom w:val="0"/>
      <w:divBdr>
        <w:top w:val="none" w:sz="0" w:space="0" w:color="auto"/>
        <w:left w:val="none" w:sz="0" w:space="0" w:color="auto"/>
        <w:bottom w:val="none" w:sz="0" w:space="0" w:color="auto"/>
        <w:right w:val="none" w:sz="0" w:space="0" w:color="auto"/>
      </w:divBdr>
    </w:div>
    <w:div w:id="1585185178">
      <w:bodyDiv w:val="1"/>
      <w:marLeft w:val="0"/>
      <w:marRight w:val="0"/>
      <w:marTop w:val="0"/>
      <w:marBottom w:val="0"/>
      <w:divBdr>
        <w:top w:val="none" w:sz="0" w:space="0" w:color="auto"/>
        <w:left w:val="none" w:sz="0" w:space="0" w:color="auto"/>
        <w:bottom w:val="none" w:sz="0" w:space="0" w:color="auto"/>
        <w:right w:val="none" w:sz="0" w:space="0" w:color="auto"/>
      </w:divBdr>
    </w:div>
    <w:div w:id="20050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s.es/~fsancho/Blog/posts/PSO.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3900380-F255-41E1-B929-3B5C637665BC}"/>
      </w:docPartPr>
      <w:docPartBody>
        <w:p w:rsidR="00763CE3" w:rsidRDefault="006F02D8">
          <w:r w:rsidRPr="00CB7871">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D8"/>
    <w:rsid w:val="000A4F60"/>
    <w:rsid w:val="003A4F5E"/>
    <w:rsid w:val="006F02D8"/>
    <w:rsid w:val="00763CE3"/>
    <w:rsid w:val="00B072CB"/>
    <w:rsid w:val="00F76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02D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0E279D-CF4C-444E-A1FB-C5E70D5F155C}">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57759c6-f582-452d-a26e-75676019ea46&quot;,&quot;properties&quot;:{&quot;noteIndex&quot;:0},&quot;isEdited&quot;:false,&quot;manualOverride&quot;:{&quot;isManuallyOverridden&quot;:false,&quot;citeprocText&quot;:&quot;[1]&quot;,&quot;manualOverrideText&quot;:&quot;&quot;},&quot;citationItems&quot;:[{&quot;id&quot;:&quot;189416c5-3f74-38de-958e-6b1f48636118&quot;,&quot;itemData&quot;:{&quot;type&quot;:&quot;webpage&quot;,&quot;id&quot;:&quot;189416c5-3f74-38de-958e-6b1f48636118&quot;,&quot;title&quot;:&quot;Los modos de color de la imagen digital&quot;,&quot;accessed&quot;:{&quot;date-parts&quot;:[[2024,1,28]]},&quot;URL&quot;:&quot;https://www.fotonostra.com/fotografia/modoscolor.htm&quot;,&quot;container-title-short&quot;:&quot;&quot;},&quot;isTemporary&quot;:false}],&quot;citationTag&quot;:&quot;MENDELEY_CITATION_v3_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&quot;},{&quot;citationID&quot;:&quot;MENDELEY_CITATION_9dbadf16-4b9d-44a6-8f32-05378a86be46&quot;,&quot;properties&quot;:{&quot;noteIndex&quot;:0},&quot;isEdited&quot;:false,&quot;manualOverride&quot;:{&quot;isManuallyOverridden&quot;:false,&quot;citeprocText&quot;:&quot;[2]&quot;,&quot;manualOverrideText&quot;:&quot;&quot;},&quot;citationItems&quot;:[{&quot;id&quot;:&quot;2fe43982-52d3-3744-9be3-56410a75496c&quot;,&quot;itemData&quot;:{&quot;type&quot;:&quot;webpage&quot;,&quot;id&quot;:&quot;2fe43982-52d3-3744-9be3-56410a75496c&quot;,&quot;title&quot;:&quot;Espacio de color - Wikipedia, la enciclopedia libre&quot;,&quot;accessed&quot;:{&quot;date-parts&quot;:[[2024,1,28]]},&quot;URL&quot;:&quot;https://es.wikipedia.org/wiki/Espacio_de_color&quot;,&quot;container-title-short&quot;:&quot;&quot;},&quot;isTemporary&quot;:false}],&quot;citationTag&quot;:&quot;MENDELEY_CITATION_v3_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&quot;},{&quot;citationID&quot;:&quot;MENDELEY_CITATION_93265da6-2260-437c-abd7-984c8a9af7c3&quot;,&quot;properties&quot;:{&quot;noteIndex&quot;:0},&quot;isEdited&quot;:false,&quot;manualOverride&quot;:{&quot;isManuallyOverridden&quot;:false,&quot;citeprocText&quot;:&quot;[3]&quot;,&quot;manualOverrideText&quot;:&quot;&quot;},&quot;citationItems&quot;:[{&quot;id&quot;:&quot;2fea9177-1953-35aa-b815-9220d7dfca03&quot;,&quot;itemData&quot;:{&quot;type&quot;:&quot;webpage&quot;,&quot;id&quot;:&quot;2fea9177-1953-35aa-b815-9220d7dfca03&quot;,&quot;title&quot;:&quot;Inteligencia de enjambre e inteligencia artificial - Fundación Aquae&quot;,&quot;accessed&quot;:{&quot;date-parts&quot;:[[2024,2,5]]},&quot;URL&quot;:&quot;https://www.fundacionaquae.org/la-inteligencia-enjambre-y-la-inteligencia-artificial/&quot;,&quot;container-title-short&quot;:&quot;&quot;},&quot;isTemporary&quot;:false}],&quot;citationTag&quot;:&quot;MENDELEY_CITATION_v3_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&quot;}]"/>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59A3-89F2-49FE-A7BB-7630CC361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2854</Words>
  <Characters>15703</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CASADO NOGUERAS</dc:creator>
  <cp:keywords/>
  <dc:description/>
  <cp:lastModifiedBy>ÁNGEL CASADO NOGUERAS</cp:lastModifiedBy>
  <cp:revision>13</cp:revision>
  <dcterms:created xsi:type="dcterms:W3CDTF">2024-01-28T17:26:00Z</dcterms:created>
  <dcterms:modified xsi:type="dcterms:W3CDTF">2024-04-14T11:37:00Z</dcterms:modified>
</cp:coreProperties>
</file>