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NS4150B 3.0W 单声道 D 类音频功率放大器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深圳市纳芯威科技有限公司</w:t>
      </w:r>
      <w:r>
        <w:rPr>
          <w:rFonts w:ascii="Arial" w:hAnsi="Arial"/>
          <w:sz w:val="22"/>
        </w:rPr>
        <w:br/>
        <w:t>SHENZHEN NSIWAY TECHNOLOGY CO., LTD</w:t>
      </w:r>
    </w:p>
    <w:p/>
    <w:p>
      <w:pPr>
        <w:spacing w:before="240" w:after="120"/>
      </w:pPr>
      <w:r>
        <w:rPr>
          <w:rFonts w:ascii="Microsoft YaHei" w:hAnsi="Microsoft YaHei" w:eastAsia="Microsoft YaHei"/>
          <w:b/>
          <w:sz w:val="24"/>
        </w:rPr>
        <w:t>1 特性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工作电压范围：3.0V～5.0V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输出功率：2.8W（5V/4Ω, THD=10%）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0.1%THD（0.5W/3.6V）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高达88%的效率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高PSRR：-80dB（217Hz）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无需滤波器Class-D 结构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优异的全带宽 EMI抑制能力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优异的"上电，掉电"噪声抑制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低静态电流：4mA（3.6V电源、Noload）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过流保护、过热保护、欠压保护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MSOP8封装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24"/>
        </w:rPr>
        <w:t>2 应用范围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平板电脑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行车记录仪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蓝牙音箱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24"/>
        </w:rPr>
        <w:t>3 说明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NS4150B 是一款超低 EMI、无需滤波器3W单声道D 类音频功率放大器。NS4150B 采用先进的技术，在全带宽范围内极大地降低了 EMI 干扰，最大限度地减少对其他部件的影响。NS4150B内置过流保护、过热保护及欠压保护功能，有效地保护芯片在异常工作状况下不被损坏。并且利用扩频技术充分优化全新电路设计，高达90%的效率更加适合于便携式音频产品。NS4150B 无需滤波器的 PWM 调制结构及增益内置方式减少了外部元件、PCB面积和系统成本。NS4150B提供 MSOP8封装，额定的工作温度范围为-40℃至85℃。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24"/>
        </w:rPr>
        <w:t>4 典型应用电路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（参见PDF原文中的典型应用电路图）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24"/>
        </w:rPr>
        <w:t>5 管脚配置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MSOP-8的管脚图如下图所示：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管脚名称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管脚描述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CTRL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工作模式控制，低电平时Shutdown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Bypass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内部共模电压旁路电容脚，接1uF电容至GND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INP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音频输入正极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INN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音频输入负极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VoN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音频输出负极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VCC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电源输入及音频功率管供电脚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GND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地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VoP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音频输出正极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sz w:val="24"/>
        </w:rPr>
        <w:t>6 极限工作参数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最小值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最大值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单位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电源电压VDD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-0.3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5.25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INP/INN/CTRL PIN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-0.3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VDD+0.3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储存温度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-65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°C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耐ESD电压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±4000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结温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°C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推荐工作温度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-40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°C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推荐工作电压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2.2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5.0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θJC (MSOP-8)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190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°C/W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热阻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Latch up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±150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焊接温度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220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°C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15秒内</w:t>
            </w:r>
          </w:p>
        </w:tc>
      </w:tr>
    </w:tbl>
    <w:p/>
    <w:p>
      <w:r>
        <w:rPr>
          <w:rFonts w:ascii="Microsoft YaHei" w:hAnsi="Microsoft YaHei" w:eastAsia="Microsoft YaHei"/>
          <w:i/>
          <w:sz w:val="18"/>
        </w:rPr>
        <w:t>注：超过上述极限工作参数范围可能导致芯片永久性的损坏。长时间暴露在上述任何极限条件下可能会影响芯片的可靠性和寿命。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24"/>
        </w:rPr>
        <w:t>7 电气特性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工作条件（除非特别说明）：T=25℃，VDD=4.8V。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符号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测试条件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最小值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标准值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最大值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单位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VDD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电源电压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3.0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4.8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5.0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IDD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电源静态电流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VIN=0V, VDD=3.6V, NoLoad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3.0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ISD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关断漏电流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VDD=3.6V, CTRL=0V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µA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VOS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输出失调电压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VIN=0V, VDD=3.0V to 5.25V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mV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fSW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调制频率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VDD=3.0V to 5.25V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400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kHz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PO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输出功率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THD=1%, f=1KHz, VDD=5V, RL=4Ω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2.0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THD=1%, f=1KHz, VDD=5V, RL=8Ω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1.3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THD=10%, f=1KHz, VDD=5V, RL=4Ω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2.8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THD=10%, f=1KHz, VDD=5V, RL=8Ω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1.7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THD+N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总失真度+噪声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VDD=3.6V, f=1kHz, RL=8Ω, Po=0.1W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%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VDD=3.6V, f=1kHz, RL=4Ω, Po=0.5W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%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PSRR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电源抑制比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217Hz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-80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dB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20KHz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-72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dB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CMRR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共模抑制比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-70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dB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η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效率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Po=0.6W, f=1kHz, VDD=3.6V, RL=8Ω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%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VIH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CTRL输入高电平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1.2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VDD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VIL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CTRL输入低电平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Tst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启动时间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ms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Tsd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关断时间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ms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sz w:val="24"/>
        </w:rPr>
        <w:t>8 典型特性曲线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下列特性曲线中，除非指定条件，T=25℃。（参见PDF原文中的特性曲线图）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24"/>
        </w:rPr>
        <w:t>9 应用说明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9.1 芯片基本结构描述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NS4150B 是一款超低 EMI、无需滤波器3W单声道D 类音频功率放大器。在 5V 电源下，能够向 4Ω 负载提供 3W 的功率，并具有高达 90%的效率。NS4150B 采用先进的技术，在全带宽范围内极大地降低了 EMI 干扰，最大限度地减少对其他部件的影响。NS4150B 无需滤波器的 PWM 调制结构及增益内置方式减少了外部元件数目、PCB面积和系统成本，利用扩展频谱技术充分优化全新电路设计。芯片内置过流保护、过热保护和欠压保护功能，在异常工作条件下关断芯片，有效地保护芯片不被损坏，当异常条件消除后，NS4150B自动恢复工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9.2 无需输出滤波器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NS4150B 采用无需输出滤波器的 PWM 调制方式，省去了传统D 类放大器的 LC 滤波器，提高了效率，提供了一个更小面积，更低成本的实现方案。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9.3 上电、掉电噪声抑制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NS4150B 内置上电，掉电噪声抑制电路，有效地消除了系统在上电、下电、唤醒和关断操作时可能出现的瞬态噪声。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9.4 EMI 增强技术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NS4150B内置EMI增强技术。采用先进的技术，在全带宽范围内极大地降低了 EMI 干扰，最大限度地减少对其他部件的影响。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9.5 CTRL 引脚设置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通过设置 CTRL引脚的电平值，可以设置NS4150B的工作模式：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CTRL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Mode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Open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Shutdown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9.6 效率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NS4150B利用扩展频谱技术充分优化全新D类放大器的电路设计，以提高效率。最高可达88%的效率更加适合于便携式音频产品。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9.7 保护电路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当芯片发生输出引脚之间的短路故障时，过流保护电路会关断芯片以防止芯片被损坏。短路故障消除后，NS4150B 自动恢复工作。当芯片温度过高时，芯片也会被关断。温度下降后，NS4150B继续正常工作。当电源电压过低时，芯片同样会被关断，电源电压恢复后，芯片会再次启动。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9.8 电源去耦电容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电源端加适当的去耦电容可以确保器件的高效率及最佳的THD+N性能，同时为得到良好的高频瞬态性能，希望电容的 ESR 值要尽量小。一般使用1uF的陶瓷电容将 VDD 旁路到地。去耦电容在布局上应尽可能的靠近芯片的 VDD 放置。如果希望更好地滤除低频噪声，则需要根据具体应用添加一个10uF或更大的去耦电容。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9.9 增益设置和输入电阻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NS4150B内部集成反馈电阻为240KΩ，增益 A = 240K/Rin，其中Rin为外接输入电阻。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9.10 输入滤波器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音频信号通过隔直电容和输入电阻输入到NS4150B的INP与 INN。输入电容Cin与输入电阻Rin构成一个高通滤波器。截止频率为 fc = 1/(2π·Rin·Cin)。实际上，在很多应用中，扬声器（Speaker）不能够再现低于100Hz－150Hz的低频语音，因此采用大的电容并不能够改善系统的性能。除了考虑系统的性能，开关/切换噪声的抑制性能受电容的影响，如果耦合电容大，则反馈网络的延迟大，导致POP噪声出现，因此，小的耦合电容可以减少该噪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9.11 磁珠与电容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NS4150B在没有磁珠和电容的情况下，对60cm的音频线，仍可满足FCC标准要求。在输出音频线过长或器件布局靠近EMI敏感设备时，建议使用磁珠、电容。磁珠及电容要尽量靠近芯片放置。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24"/>
        </w:rPr>
        <w:t>10 封装信息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2"/>
        </w:rPr>
        <w:t>10.1 MSOP-8 封装尺寸图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（参见PDF原文中的封装尺寸图）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24"/>
        </w:rPr>
        <w:t>11 版本修改历史</w:t>
      </w:r>
    </w:p>
    <w:p/>
    <w:p>
      <w:r>
        <w:rPr>
          <w:rFonts w:ascii="Microsoft YaHei" w:hAnsi="Microsoft YaHei" w:eastAsia="Microsoft YaHei"/>
          <w:i/>
          <w:sz w:val="18"/>
        </w:rPr>
        <w:t>声明：深圳市纳芯威科技有限公司保留在任何时间，并且没有通知的情况下修改产品资料和产品规格的权利，本手册的解释权归深圳市纳芯威科技有限公司所有，并负责最终解释。</w:t>
      </w:r>
    </w:p>
    <w:sectPr w:rsidR="00FC693F" w:rsidRPr="0006063C" w:rsidSect="00034616">
      <w:head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