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b/>
          <w:color w:val="245A8D"/>
          <w:sz w:val="30"/>
        </w:rPr>
        <w:t>G431 FOC</w:t>
      </w:r>
    </w:p>
    <w:p>
      <w:pPr>
        <w:jc w:val="center"/>
      </w:pPr>
      <w:r>
        <w:rPr>
          <w:b/>
          <w:color w:val="245A8D"/>
          <w:sz w:val="54"/>
        </w:rPr>
        <w:t>无感控制基础方案与接口说明</w:t>
      </w:r>
    </w:p>
    <w:p>
      <w:pPr>
        <w:jc w:val="center"/>
      </w:pPr>
      <w:r>
        <w:rPr>
          <w:color w:val="5A6973"/>
          <w:sz w:val="28"/>
        </w:rPr>
        <w:t>反电动势观测器 + PLL | 调试观察版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目标</w:t>
            </w:r>
          </w:p>
        </w:tc>
        <w:tc>
          <w:tcPr>
            <w:tcW w:type="dxa" w:w="489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先建立可调、可观测、可验证的无感估算基础层</w:t>
            </w:r>
          </w:p>
        </w:tc>
      </w:tr>
      <w:tr>
        <w:tc>
          <w:tcPr>
            <w:tcW w:type="dxa" w:w="4896"/>
            <w:shd w:fill="E8EE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当前边界</w:t>
            </w:r>
          </w:p>
        </w:tc>
        <w:tc>
          <w:tcPr>
            <w:tcW w:type="dxa" w:w="489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AS5600 仍控制换相；无感模块默认关闭，不接管电机</w:t>
            </w:r>
          </w:p>
        </w:tc>
      </w:tr>
      <w:tr>
        <w:tc>
          <w:tcPr>
            <w:tcW w:type="dxa" w:w="4896"/>
            <w:shd w:fill="E8EE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版本</w:t>
            </w:r>
          </w:p>
        </w:tc>
        <w:tc>
          <w:tcPr>
            <w:tcW w:type="dxa" w:w="489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2026-06-21 / Debug clean build verified</w:t>
            </w:r>
          </w:p>
        </w:tc>
      </w:tr>
    </w:tbl>
    <w:p>
      <w:pPr>
        <w:spacing w:before="560"/>
        <w:jc w:val="center"/>
      </w:pPr>
      <w:r>
        <w:rPr>
          <w:b/>
          <w:color w:val="AA4632"/>
        </w:rPr>
        <w:t>重要提示：本版本不是可直接拔掉编码器的完整无感启动固件。</w:t>
      </w:r>
    </w:p>
    <w:p>
      <w:r>
        <w:br w:type="page"/>
      </w:r>
    </w:p>
    <w:p>
      <w:pPr>
        <w:pStyle w:val="Heading1"/>
        <w:keepNext/>
      </w:pPr>
      <w:r>
        <w:t>1. 本次检查结论</w:t>
      </w:r>
    </w:p>
    <w:p>
      <w:r>
        <w:t>对之前的音乐、参数辨识/Flash、控制输出链路进行了复查，并完成一次全量干净编译。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项目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当前状态</w:t>
            </w:r>
          </w:p>
        </w:tc>
        <w:tc>
          <w:tcPr>
            <w:tcW w:type="dxa" w:w="5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结论/剩余工作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速度环输出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已修复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发现 speed_loop_iq 被前馈函数强制清零；已恢复 PID + 摩擦前馈 + 惯性前馈。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参数辨识与 Flash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代码完成，待实机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上电优先读取 Flash；无数据时不自动辨识；主动函数可触发。需验证擦写、断电保持和异常回退。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电机音乐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代码完成，待实机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播放、换歌、循环、分辨率接口已接入。需实测声音、温升、电流和机械共振。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电感辨识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仍有限制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当前保存的电感值仍以名义值 0.6 mH 为主，尚不是完整在线电感测量。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无感控制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基础层完成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观测器、PLL、状态机、接口、VOFA 通道已接入；启动和角度接管尚未实现。</w:t>
            </w:r>
          </w:p>
        </w:tc>
      </w:tr>
    </w:tbl>
    <w:p>
      <w:pPr>
        <w:pStyle w:val="Heading1"/>
        <w:keepNext/>
      </w:pPr>
      <w:r>
        <w:t>2. 无感方案的定位</w:t>
      </w:r>
    </w:p>
    <w:p>
      <w:r>
        <w:t>本次采用基于电机电压模型的反电动势估算，并用 PLL 连续跟踪电角度。它适合先在有编码器状态下做并行对比，确认估算稳定后，再逐步加入开环启动和无扰切换。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230"/>
        <w:gridCol w:w="1325"/>
        <w:gridCol w:w="230"/>
        <w:gridCol w:w="1325"/>
        <w:gridCol w:w="230"/>
        <w:gridCol w:w="1325"/>
        <w:gridCol w:w="230"/>
        <w:gridCol w:w="1325"/>
        <w:gridCol w:w="230"/>
        <w:gridCol w:w="1325"/>
      </w:tblGrid>
      <w:tr>
        <w:tc>
          <w:tcPr>
            <w:tcW w:type="dxa" w:w="1325"/>
            <w:shd w:fill="E8EEF5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SVPWM 电压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E8EEF5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Alpha/Beta 电流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FFF0CC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反电动势估算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FFF0CC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低通滤波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DDEFE3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PLL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DDEFE3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角度/速度</w:t>
            </w:r>
          </w:p>
        </w:tc>
      </w:tr>
    </w:tbl>
    <w:p>
      <w:r>
        <w:t>核心关系：e = v - R*i - L*(di/dt)。由于静止或极低速时反电动势接近零，单靠该方法无法可靠获得转子角度，因此必须保留开环启动阶段。</w:t>
      </w:r>
    </w:p>
    <w:p>
      <w:pPr>
        <w:pStyle w:val="Heading1"/>
        <w:keepNext/>
      </w:pPr>
      <w:r>
        <w:t>3. 新增和修改的文件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文件</w:t>
            </w:r>
          </w:p>
        </w:tc>
        <w:tc>
          <w:tcPr>
            <w:tcW w:type="dxa" w:w="59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作用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user/inc/motor_sensorless.h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公开配置、状态、输出结构体和全部接口。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user/src/motor_sensorless.c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反电动势计算、低通、PLL、锁定/丢失状态机。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user/src/motor_current_loop.c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 kHz 电流环中喂入上一周期电压和当前 Alpha/Beta 电流。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user/src/motor_system.c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初始化、Flash 参数装载、方向提示、VOFA 输出。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user/src/motor_parameters.c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主动辨识前关闭无感观测，避免状态污染。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user/src/vofa_usart.c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发送缓存扩展到 80 字节，容纳 19 个 float 和帧尾。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user/src/motor_feedforward.c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修复速度 PID 被清零的问题。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CMakeLists.txt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加入 motor_sensorless.c 编译。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算法实现细节</w:t>
      </w:r>
    </w:p>
    <w:p>
      <w:pPr>
        <w:pStyle w:val="Heading2"/>
        <w:keepNext/>
      </w:pPr>
      <w:r>
        <w:t>4.1 采样与电压来源</w:t>
      </w:r>
    </w:p>
    <w:p>
      <w:r>
        <w:t>Motor_Sensorless_Update() 在 20 kHz 电流环内调用。输入电压使用 g_svpwm.v_alpha/v_beta，即上一控制周期计算的 Alpha/Beta 指令电压；输入电流来自 Clarke 变换结果。观测器关闭时函数立即返回。</w:t>
      </w:r>
    </w:p>
    <w:p>
      <w:pPr>
        <w:pStyle w:val="Heading2"/>
        <w:keepNext/>
      </w:pPr>
      <w:r>
        <w:t>4.2 反电动势与滤波</w:t>
      </w:r>
    </w:p>
    <w:p>
      <w:pPr>
        <w:pStyle w:val="ListBullet"/>
      </w:pPr>
      <w:r>
        <w:t>电流微分使用相邻采样差分，采样周期默认 50 us。</w:t>
      </w:r>
    </w:p>
    <w:p>
      <w:pPr>
        <w:pStyle w:val="ListBullet"/>
      </w:pPr>
      <w:r>
        <w:t>R、L 和极对数由 Flash 参数装载后传入；默认值只用于初始化占位。</w:t>
      </w:r>
    </w:p>
    <w:p>
      <w:pPr>
        <w:pStyle w:val="ListBullet"/>
      </w:pPr>
      <w:r>
        <w:t>bemf_filter_alpha 默认 0.05；越小越平滑但延迟越大，越大响应快但噪声更明显。</w:t>
      </w:r>
    </w:p>
    <w:p>
      <w:pPr>
        <w:pStyle w:val="Heading2"/>
        <w:keepNext/>
      </w:pPr>
      <w:r>
        <w:t>4.3 PLL 跟踪</w:t>
      </w:r>
    </w:p>
    <w:p>
      <w:r>
        <w:t>为降低 20 kHz 中断内 sin/cos/sqrt 的开销，默认每 4 次更新运行一次 PLL，即 5 kHz。PLL 根据估算反电动势方向与预测方向的叉积生成相位误差，用 PI 得到电角速度，再积分得到 0~2pi 电角度。</w:t>
      </w:r>
    </w:p>
    <w:p>
      <w:pPr>
        <w:pStyle w:val="Heading2"/>
        <w:keepNext/>
      </w:pPr>
      <w:r>
        <w:t>4.4 有效性状态机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状态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含义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处理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DISABLED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模块关闭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不更新，不影响现有 FOC。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SEARCHING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反电动势不足或尚未稳定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继续估算，但 valid=0。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TRACKING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幅值和相位误差连续满足锁定条件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valid=1，可作为未来切换的必要条件之一。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曾跟踪后连续失去反电动势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valid=0，未来应回退到编码器或停机。</w:t>
            </w:r>
          </w:p>
        </w:tc>
      </w:tr>
    </w:tbl>
    <w:p>
      <w:pPr>
        <w:pStyle w:val="Heading1"/>
        <w:keepNext/>
      </w:pPr>
      <w:r>
        <w:t>5. 接口说明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接口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用途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Motor_Sensorless_Init()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初始化默认配置；系统初始化已自动调用。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Motor_Sensorless_Enable(enable)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单独启停观测器；使能或关闭时都会清空历史状态。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Motor_Sensorless_GetDefaultConfig(&amp;cfg)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取得默认调参模板。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Motor_Sensorless_Configure(&amp;cfg)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校验并应用完整配置，成功返回 1。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Motor_Sensorless_ConfigureMotor(R,L,pp)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只更新电阻、电感、极对数；系统从 Flash 读参数后自动调用。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Motor_Sensorless_SetDirection(+1/-1)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给出预期电气旋转方向，0 不改变。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Motor_Sensorless_GetOutput()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原子读取角度、速度、反电动势、相位误差、状态和 valid。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Motor_Sensorless_IsReadyForHandover()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当前仅表示观测器已 TRACKING；不等于已经可以安全切换。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第一次使用步骤</w:t>
      </w:r>
    </w:p>
    <w:p>
      <w:pPr>
        <w:pStyle w:val="Heading2"/>
        <w:keepNext/>
      </w:pPr>
      <w:r>
        <w:t>6.1 保持编码器闭环，先只看数据</w:t>
      </w:r>
    </w:p>
    <w:p>
      <w:r>
        <w:t>确认 Flash 中已有正确电机参数，并让电机在 AS5600 闭环下正常旋转。然后在参数就绪后主动开启观测器：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F2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#include "motor_sensorless.h"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if (Motor_Parameters_IsReady() != 0U)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Motor_Sensorless_Enable(1U);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r>
        <w:t>不建议把 Enable 放在高频循环里重复调用，因为每次调用都会重置观测器。只在模式切换时调用一次。</w:t>
      </w:r>
    </w:p>
    <w:p>
      <w:pPr>
        <w:pStyle w:val="Heading2"/>
        <w:keepNext/>
      </w:pPr>
      <w:r>
        <w:t>6.2 VOFA+ 观察通道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通道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数据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判断方法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CH15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无感电角度 rad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应在 0~2pi 连续循环；与编码器电角度趋势一致。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CH16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无感机械转速 RPM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稳态下应接近编码器转速，方向一致。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CH17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反电动势幅值 V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转速升高通常增大；需明显高于 minimum_bemf_volts。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CH18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连续稳定后应从 0 变为 1；抖动说明参数或阈值不合适。</w:t>
            </w:r>
          </w:p>
        </w:tc>
      </w:tr>
    </w:tbl>
    <w:p>
      <w:pPr>
        <w:pStyle w:val="Heading2"/>
        <w:keepNext/>
      </w:pPr>
      <w:r>
        <w:t>6.3 读取完整输出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F2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MotorSensorlessOutput obs = Motor_Sensorless_GetOutput();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if (obs.valid != 0U)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float theta_e = obs.electrical_angle_rad;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float rpm = obs.mechanical_speed_rpm;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/* 目前只记录/比较，不要直接替换 Park 角度。 */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pStyle w:val="Heading1"/>
        <w:keepNext/>
      </w:pPr>
      <w:r>
        <w:t>7. 调参方法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F2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MotorSensorlessConfig cfg;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Motor_Sensorless_GetDefaultConfig(&amp;cfg);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cfg.minimum_bemf_volts = 0.30f;  /* 先按实测噪声调整 */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cfg.bemf_filter_alpha = 0.03f;   /* 更平滑，但延迟更大 */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cfg.pll_kp = 200.0f;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cfg.pll_ki = 8000.0f;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cfg.lock_updates = 150U;         /* 5 kHz 下约 30 ms */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if (Motor_Sensorless_Configure(&amp;cfg) != 0U)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Motor_Sensorless_Enable(1U);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参数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调大后的效果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典型风险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bemf_filter_alpha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响应更快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电流微分噪声进入 PLL。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minimum_bemf_volts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更不容易误锁定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需要更高转速才有效。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pll_kp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相位纠正更快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角度抖动、速度噪声。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pll_ki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稳态速度跟踪更强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积分振荡或恢复慢。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lock_phase_error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放宽锁定条件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可能把错误相位判为有效。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lock_updates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要求更长稳定时间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切换准备时间变长。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pll_divider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降低计算负担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PLL 更新慢、带宽下降。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后续完整无感控制路线</w:t>
      </w:r>
    </w:p>
    <w:p>
      <w:r>
        <w:t>真正去掉编码器前，需要补齐启动、角度源管理、无扰切换和故障回退。建议按以下阶段推进，每一步都应单独实机验证。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230"/>
        <w:gridCol w:w="1325"/>
        <w:gridCol w:w="230"/>
        <w:gridCol w:w="1325"/>
        <w:gridCol w:w="230"/>
        <w:gridCol w:w="1325"/>
        <w:gridCol w:w="230"/>
        <w:gridCol w:w="1325"/>
        <w:gridCol w:w="230"/>
        <w:gridCol w:w="1325"/>
      </w:tblGrid>
      <w:tr>
        <w:tc>
          <w:tcPr>
            <w:tcW w:type="dxa" w:w="1325"/>
            <w:shd w:fill="FFF0CC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定向对齐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FFF0CC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开环爬升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E8EEF5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并行观测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E8EEF5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一致性确认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DDEFE3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角度混合</w:t>
            </w:r>
          </w:p>
        </w:tc>
        <w:tc>
          <w:tcPr>
            <w:tcW w:type="dxa" w:w="230"/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25"/>
            <w:shd w:fill="DDEFE3"/>
            <w:vAlign w:val="center"/>
            <w:tcMar>
              <w:top w:w="160" w:type="dxa"/>
              <w:start w:w="90" w:type="dxa"/>
              <w:bottom w:w="1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无感闭环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阶段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需要新增的逻辑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245A8D"/>
              </w:rPr>
              <w:t>通过条件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 开环对齐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固定电角度、小电流建立已知转子位置。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限流正常，转子无剧烈冲击。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 开环爬升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按斜坡推进电角度并控制 Iq/Id。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达到足够反电动势且不过流。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 并行观测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编码器/开环角度继续控制，观测器仅测量。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速度、方向、角度差在窗口内。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 混合切换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角度按权重从开环渐变到观测器。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Iq 无尖峰，角速度连续。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 故障回退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检测 valid 丢失、过流、堵转、方向异常。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立刻回退或停机，不继续使用失效角度。</w:t>
            </w:r>
          </w:p>
        </w:tc>
      </w:tr>
    </w:tbl>
    <w:p>
      <w:pPr>
        <w:pStyle w:val="Heading1"/>
        <w:keepNext/>
      </w:pPr>
      <w:r>
        <w:t>9. 当前不能做的事情</w:t>
      </w:r>
    </w:p>
    <w:p>
      <w:pPr>
        <w:pStyle w:val="ListBullet"/>
      </w:pPr>
      <w:r>
        <w:t>不能在静止状态直接启用观测器后期待可靠起转。</w:t>
      </w:r>
    </w:p>
    <w:p>
      <w:pPr>
        <w:pStyle w:val="ListBullet"/>
      </w:pPr>
      <w:r>
        <w:t>不能仅凭 IsReadyForHandover() 就立即把 Park 角度切到无感角度。</w:t>
      </w:r>
    </w:p>
    <w:p>
      <w:pPr>
        <w:pStyle w:val="ListBullet"/>
      </w:pPr>
      <w:r>
        <w:t>不能在带大惯量负载时跳过限流、开环加速和故障回退验证。</w:t>
      </w:r>
    </w:p>
    <w:p>
      <w:pPr>
        <w:pStyle w:val="ListBullet"/>
      </w:pPr>
      <w:r>
        <w:t>不能把名义电感当作已精确辨识值；R/L 误差会直接影响反电动势估算。</w:t>
      </w:r>
    </w:p>
    <w:p>
      <w:pPr>
        <w:pStyle w:val="Heading1"/>
        <w:keepNext/>
      </w:pPr>
      <w:r>
        <w:t>10. 实机验证清单</w:t>
      </w:r>
    </w:p>
    <w:p>
      <w:pPr>
        <w:pStyle w:val="ListBullet"/>
      </w:pPr>
      <w:r>
        <w:t>[ ] 空载、低电流、编码器闭环下启用观测器；确认电机控制行为不变。</w:t>
      </w:r>
    </w:p>
    <w:p>
      <w:pPr>
        <w:pStyle w:val="ListBullet"/>
      </w:pPr>
      <w:r>
        <w:t>[ ] 分别正转和反转，确认 CH16 方向正确、CH18 可稳定锁定。</w:t>
      </w:r>
    </w:p>
    <w:p>
      <w:pPr>
        <w:pStyle w:val="ListBullet"/>
      </w:pPr>
      <w:r>
        <w:t>[ ] 在多个速度点记录编码器转速与 CH16 误差，以及 CH17 幅值。</w:t>
      </w:r>
    </w:p>
    <w:p>
      <w:pPr>
        <w:pStyle w:val="ListBullet"/>
      </w:pPr>
      <w:r>
        <w:t>[ ] 快速加减速时检查角度、速度是否发散；必要时降低 PLL 带宽。</w:t>
      </w:r>
    </w:p>
    <w:p>
      <w:pPr>
        <w:pStyle w:val="ListBullet"/>
      </w:pPr>
      <w:r>
        <w:t>[ ] 停止或降到低速时确认 valid 会清零，而不是保持错误角度。</w:t>
      </w:r>
    </w:p>
    <w:p>
      <w:pPr>
        <w:pStyle w:val="ListBullet"/>
      </w:pPr>
      <w:r>
        <w:t>[ ] 监测母线、电流、MOS 温度和电机温升；发生异常立即停机。</w:t>
      </w:r>
    </w:p>
    <w:p>
      <w:pPr>
        <w:pStyle w:val="ListBullet"/>
      </w:pPr>
      <w:r>
        <w:t>[ ] 完成以上测试前，保持 AS5600 为实际 Park 角度源。</w:t>
      </w:r>
    </w:p>
    <w:p>
      <w:pPr>
        <w:pStyle w:val="Heading1"/>
        <w:keepNext/>
      </w:pPr>
      <w:r>
        <w:t>11. 编译验证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F2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cmake --build --preset Debug --clean-first</w:t>
            </w:r>
          </w:p>
        </w:tc>
      </w:tr>
    </w:tbl>
    <w:p>
      <w:r>
        <w:t>2026-06-21 已通过全量干净编译：RAM 3952 B / 32 KB，FLASH 77576 B / 126 KB，参数区保留 2 KB。现有 OLED_Font.h 仍有缺少嵌套括号的编译警告，与本次改动无关。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0"/>
        <w:sz w:val="16"/>
      </w:rPr>
      <w:t>内部工程说明 | 2026-06-21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0"/>
        <w:sz w:val="16"/>
      </w:rPr>
      <w:t>G431 FOC | Sensorless Foundation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5A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5A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747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45A8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G431 FOC 无感控制基础方案与接口说明</dc:title>
  <dc:subject>反电动势观测器、PLL、接口、调试与后续切换路线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