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0177" w14:textId="77777777" w:rsidR="00655B1E" w:rsidRDefault="00000000">
      <w:pPr>
        <w:pStyle w:val="aa"/>
        <w:spacing w:after="0" w:line="808" w:lineRule="exact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1A5276"/>
          <w:lang w:eastAsia="zh-CN"/>
        </w:rPr>
        <w:t>洞察社会肌理，探索政策未来</w:t>
      </w:r>
    </w:p>
    <w:p w14:paraId="5281E794" w14:textId="462693D5" w:rsidR="00655B1E" w:rsidRDefault="00000000" w:rsidP="00B050EE">
      <w:pPr>
        <w:spacing w:after="0"/>
        <w:jc w:val="center"/>
        <w:rPr>
          <w:rFonts w:hint="eastAsia"/>
          <w:lang w:eastAsia="zh-CN"/>
        </w:rPr>
      </w:pPr>
      <w:r>
        <w:rPr>
          <w:color w:val="555555"/>
          <w:sz w:val="26"/>
        </w:rPr>
        <w:t>本科生</w:t>
      </w:r>
      <w:r w:rsidR="00B050EE">
        <w:rPr>
          <w:rFonts w:hint="eastAsia"/>
          <w:color w:val="555555"/>
          <w:sz w:val="26"/>
          <w:lang w:eastAsia="zh-CN"/>
        </w:rPr>
        <w:t>匹配</w:t>
      </w:r>
      <w:r>
        <w:rPr>
          <w:color w:val="555555"/>
          <w:sz w:val="26"/>
        </w:rPr>
        <w:t>说明</w:t>
      </w:r>
      <w:r w:rsidR="00B050EE">
        <w:rPr>
          <w:rFonts w:hint="eastAsia"/>
          <w:color w:val="555555"/>
          <w:sz w:val="26"/>
          <w:lang w:eastAsia="zh-CN"/>
        </w:rPr>
        <w:t xml:space="preserve">  丁怡</w:t>
      </w:r>
    </w:p>
    <w:p w14:paraId="5C9DFF31" w14:textId="77777777" w:rsidR="00655B1E" w:rsidRDefault="00000000">
      <w:pPr>
        <w:pStyle w:val="1"/>
        <w:pBdr>
          <w:bottom w:val="single" w:sz="8" w:space="2" w:color="E0E0E0"/>
        </w:pBdr>
        <w:spacing w:before="600"/>
        <w:rPr>
          <w:lang w:eastAsia="zh-CN"/>
        </w:rPr>
      </w:pPr>
      <w:r>
        <w:rPr>
          <w:rFonts w:ascii="微软雅黑" w:eastAsia="微软雅黑" w:hAnsi="微软雅黑" w:cs="微软雅黑"/>
          <w:color w:val="1A5276"/>
          <w:sz w:val="43"/>
          <w:lang w:eastAsia="zh-CN"/>
        </w:rPr>
        <w:t>1. 写在前面：为何需要这份“说明书”？</w:t>
      </w:r>
    </w:p>
    <w:p w14:paraId="3453E041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在每年的师生匹配季，我总能感受到一种普遍存在的“信息鸿沟”：同学们往往不清楚导师具体的研究领域、工作风格和培养模式；而导师也难以在短时间内全面了解同学们的学术志趣与能力特质。这种信息不对称，不仅消耗了双方宝贵的时间与精力，更可能导致一段本可硕果累累的合作关系擦肩而过。</w:t>
      </w:r>
    </w:p>
    <w:p w14:paraId="10CEF535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因此，我希望通过这份详尽的“说明书”，实现两个目标：</w:t>
      </w:r>
    </w:p>
    <w:p w14:paraId="6EA1B2B1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打破信息壁垒：</w:t>
      </w:r>
      <w:r>
        <w:rPr>
          <w:rFonts w:ascii="微软雅黑" w:hAnsi="微软雅黑"/>
          <w:color w:val="333333"/>
          <w:sz w:val="24"/>
          <w:lang w:eastAsia="zh-CN"/>
        </w:rPr>
        <w:t>让你清晰、完整地了解我的研究版图、方法论偏好，以及我对未来学术伙伴的培养路径与期望。</w:t>
      </w:r>
    </w:p>
    <w:p w14:paraId="4C51123B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实现高效匹配：</w:t>
      </w:r>
      <w:r>
        <w:rPr>
          <w:rFonts w:ascii="微软雅黑" w:hAnsi="微软雅黑"/>
          <w:color w:val="333333"/>
          <w:sz w:val="24"/>
          <w:lang w:eastAsia="zh-CN"/>
        </w:rPr>
        <w:t>这既是一份研究团队的介绍，也是一份为你准备的“自我评估清单”。如果你在阅读后，发现这里的学术训练正是你所向往的，并且你具备我们所看重的特质，那么我们极有可能成为志同道合的伙伴，共同开启一段富有成效的学术探索之旅。</w:t>
      </w:r>
    </w:p>
    <w:p w14:paraId="5D354ADB" w14:textId="77777777" w:rsidR="00655B1E" w:rsidRDefault="00000000">
      <w:pPr>
        <w:pStyle w:val="1"/>
        <w:pBdr>
          <w:bottom w:val="single" w:sz="8" w:space="2" w:color="E0E0E0"/>
        </w:pBdr>
        <w:spacing w:before="600"/>
        <w:rPr>
          <w:lang w:eastAsia="zh-CN"/>
        </w:rPr>
      </w:pPr>
      <w:r>
        <w:rPr>
          <w:rFonts w:ascii="微软雅黑" w:eastAsia="微软雅黑" w:hAnsi="微软雅黑" w:cs="微软雅黑"/>
          <w:color w:val="1A5276"/>
          <w:sz w:val="43"/>
          <w:lang w:eastAsia="zh-CN"/>
        </w:rPr>
        <w:t>2. 研究版图 (Research Areas)</w:t>
      </w:r>
    </w:p>
    <w:p w14:paraId="6085A333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我的学术背景始于中国人民大学管理学博士，后于伦敦政治经济学院（LSE）进行博士后研究。长期的学术训练让我坚信，真正的研究价值在于“从现实中来，到现实中去”。我致力于运用严谨的社会科学研究方法，深入剖析中国社会转型中的关键议题，特别是那些与民生福祉息息相关的公共政策领域。</w:t>
      </w:r>
    </w:p>
    <w:p w14:paraId="01D2CE19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我的研究聚焦于社会政策与社会变迁，欢迎对以下方向感兴趣的同学加入：</w:t>
      </w:r>
    </w:p>
    <w:p w14:paraId="0F393E25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方向一：社会政策与社会变迁——以医疗保障制度改革为核心</w:t>
      </w:r>
    </w:p>
    <w:p w14:paraId="2211D99A" w14:textId="77777777" w:rsidR="00655B1E" w:rsidRDefault="00000000">
      <w:pPr>
        <w:shd w:val="clear" w:color="auto" w:fill="EAF2F8"/>
        <w:spacing w:after="0"/>
        <w:rPr>
          <w:lang w:eastAsia="zh-CN"/>
        </w:rPr>
      </w:pPr>
      <w:r>
        <w:rPr>
          <w:b/>
          <w:color w:val="1F618D"/>
          <w:sz w:val="25"/>
          <w:lang w:eastAsia="zh-CN"/>
        </w:rPr>
        <w:t>核心关键词：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长期照护保险、医疗保障、人口老龄化、政策评估</w:t>
      </w:r>
    </w:p>
    <w:p w14:paraId="21D5B05B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具体内容：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随着中国步入深度老龄化社会，“一人失能，全家失衡”已成为严峻的社会风险。如何构建一个可持续、广覆盖的长期照护保障体系，是当前社会政策领域的核心挑战。本方向将聚焦于我国长期护理保险（长护险）制度的试点、发展与未来路径。我们将探讨不同试点地区的模式差</w:t>
      </w:r>
      <w:r>
        <w:rPr>
          <w:color w:val="444444"/>
          <w:sz w:val="25"/>
          <w:lang w:eastAsia="zh-CN"/>
        </w:rPr>
        <w:lastRenderedPageBreak/>
        <w:t>异、筹资与支付机制的设计、服务供给的质量与效率，以及制度如何影响家庭的照护决策与老年人的生活质量。这项研究不仅需要扎实的政策分析，更需要深入一线的田野调查，去倾听政策背后“人”的故事。</w:t>
      </w:r>
    </w:p>
    <w:p w14:paraId="1DDB4A82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任务特点：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这是一个兼具理论深度与现实温度的方向。你需要阅读大量政策文件与学术文献，理解制度设计的逻辑；同时，你将有机会参与大规模社会调查项目（如中国居民与机构医疗卫生及养老行为追踪调查，CBHAS），从问卷设计到实地访谈，亲身体验数据是如何从鲜活的社会现实中诞生的。</w:t>
      </w:r>
    </w:p>
    <w:p w14:paraId="00C62097" w14:textId="77777777" w:rsidR="00655B1E" w:rsidRDefault="00000000">
      <w:pPr>
        <w:shd w:val="clear" w:color="auto" w:fill="F4F8FB"/>
        <w:spacing w:after="0"/>
        <w:ind w:left="300"/>
        <w:rPr>
          <w:lang w:eastAsia="zh-CN"/>
        </w:rPr>
      </w:pPr>
      <w:r>
        <w:rPr>
          <w:b/>
          <w:i/>
          <w:color w:val="555555"/>
          <w:sz w:val="24"/>
          <w:lang w:eastAsia="zh-CN"/>
        </w:rPr>
        <w:t>方法参考：</w:t>
      </w:r>
      <w:r>
        <w:rPr>
          <w:i/>
          <w:color w:val="555555"/>
          <w:sz w:val="24"/>
          <w:lang w:eastAsia="zh-CN"/>
        </w:rPr>
        <w:t xml:space="preserve">  我们的研究不仅关注“是什么”，更关心“为什么”和“效果如何”。在方法上，除了传统的政策分析，我们也会借鉴准实验方法对政策效果进行评估。同时，丁怡老师的既有研究为本方向提供了坚实基础。Ding, Y. (2012). 失能老人照顾责任公共化与长期照顾制度的建立 [The Publicization of Care Responsibility for Disabled Elderly and the Establishment of a Long-term Care System]. 统计与决策 (Statistics &amp; Decision), (6), 65-68.Zhang, Y. (2025). 中国特色长期护理保险制度：理论逻辑与政策选择 [China's Characteristic Long-term Care Insurance System: Theoretical Logic and Policy Choices]. 社会保障评论 (Social Security Review), 9(4), 19-31.</w:t>
      </w:r>
    </w:p>
    <w:p w14:paraId="4BDCFFA5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方向二：社会调查研究方法——理解与度量复杂社会现象</w:t>
      </w:r>
    </w:p>
    <w:p w14:paraId="78483F05" w14:textId="77777777" w:rsidR="00655B1E" w:rsidRDefault="00000000">
      <w:pPr>
        <w:shd w:val="clear" w:color="auto" w:fill="EAF2F8"/>
        <w:spacing w:after="0"/>
        <w:rPr>
          <w:lang w:eastAsia="zh-CN"/>
        </w:rPr>
      </w:pPr>
      <w:r>
        <w:rPr>
          <w:b/>
          <w:color w:val="1F618D"/>
          <w:sz w:val="25"/>
          <w:lang w:eastAsia="zh-CN"/>
        </w:rPr>
        <w:t>核心关键词：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社会调查、问卷设计、抽样方法、数据分析、质性研究</w:t>
      </w:r>
    </w:p>
    <w:p w14:paraId="06A6A592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具体内容：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“没有调查，就没有发言权。”社会科学的魅力在于它能将纷繁复杂的社会现象，通过科学的方法转化为可分析、可言说的知识。本方向是所有社会研究的“兵工厂”，专注于研究方法的学习与实践。我们将系统学习如何界定一个研究问题，如何将抽象概念操作化为可测量的指标，如何设计一份高质量的问卷，如何进行科学抽样，以及如何运用访谈、观察等质性方法捕捉数据的深度与温度。这不仅是完成一篇学术论文的基础，更是培养批判性思维与严谨逻辑的绝佳训练。</w:t>
      </w:r>
    </w:p>
    <w:p w14:paraId="422A842B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任务特点：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这是一个“干中学”的方向。你将不再仅仅是教科书的阅读者，而是研究的实践者。从参与真实的研究项目，到复现经典论文的数据处理过程，再到独立设计一项小规模的调查，你将掌握从研究设计到数据分析的全流程技能。</w:t>
      </w:r>
    </w:p>
    <w:p w14:paraId="741D2CF3" w14:textId="77777777" w:rsidR="00655B1E" w:rsidRDefault="00000000">
      <w:pPr>
        <w:shd w:val="clear" w:color="auto" w:fill="F4F8FB"/>
        <w:spacing w:after="0"/>
        <w:ind w:left="300"/>
        <w:rPr>
          <w:lang w:eastAsia="zh-CN"/>
        </w:rPr>
      </w:pPr>
      <w:r>
        <w:rPr>
          <w:b/>
          <w:i/>
          <w:color w:val="555555"/>
          <w:sz w:val="24"/>
          <w:lang w:eastAsia="zh-CN"/>
        </w:rPr>
        <w:t>方法参考：</w:t>
      </w:r>
      <w:r>
        <w:rPr>
          <w:i/>
          <w:color w:val="555555"/>
          <w:sz w:val="24"/>
          <w:lang w:eastAsia="zh-CN"/>
        </w:rPr>
        <w:t xml:space="preserve">  我们强调定量与定性方法的结合。在定量方面，你将学习并实践大规模调查的设计与实施；在定性方面，你将接触案例研究、深度访谈等方法，理解数字背后的故事。风笑天. (2018). 社会研究方法 (第五版) [Social Research Methods (5th ed.)]. 中国人民大学出版社.</w:t>
      </w:r>
    </w:p>
    <w:p w14:paraId="1E52637C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lastRenderedPageBreak/>
        <w:t>方向三（交叉探索）：社会变迁中的心理感知与行为响应</w:t>
      </w:r>
    </w:p>
    <w:p w14:paraId="59BF539A" w14:textId="77777777" w:rsidR="00655B1E" w:rsidRDefault="00000000">
      <w:pPr>
        <w:shd w:val="clear" w:color="auto" w:fill="EAF2F8"/>
        <w:spacing w:after="0"/>
        <w:rPr>
          <w:lang w:eastAsia="zh-CN"/>
        </w:rPr>
      </w:pPr>
      <w:r>
        <w:rPr>
          <w:b/>
          <w:color w:val="1F618D"/>
          <w:sz w:val="25"/>
          <w:lang w:eastAsia="zh-CN"/>
        </w:rPr>
        <w:t>核心关键词：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交叉学科、社会心理、健康行为、主观福祉</w:t>
      </w:r>
    </w:p>
    <w:p w14:paraId="1BF726B2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具体内容：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宏大的社会政策与制度变迁，最终会作用于每一个具体的个人。一项医保政策的调整，如何影响居民的就医选择与健康焦虑？不同的养老模式，如何塑造老年人的社会交往与主观幸福感？本方向致力于探索社会学与心理学的交叉地带，关注在社会转型的宏观背景下，个体的心理感知、态度形成与行为决策。我们希望理解，制度框架（Structure）是如何通过个体能动性（Agency）最终转化为社会结果的。</w:t>
      </w:r>
    </w:p>
    <w:p w14:paraId="739435C8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任务特点：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这是一个前沿且富有挑战性的探索方向。你需要具备跨学科的视野和好奇心，愿意阅读社会学、心理学、行为经济学等多个领域的文献。研究可能涉及将心理学量表融入社会调查问卷，或通过实验方法探究特定政策干预对个体行为的影响。</w:t>
      </w:r>
    </w:p>
    <w:p w14:paraId="17E01F90" w14:textId="77777777" w:rsidR="00655B1E" w:rsidRDefault="00000000">
      <w:pPr>
        <w:shd w:val="clear" w:color="auto" w:fill="F4F8FB"/>
        <w:spacing w:after="0"/>
        <w:ind w:left="300"/>
      </w:pPr>
      <w:r>
        <w:rPr>
          <w:b/>
          <w:i/>
          <w:color w:val="555555"/>
          <w:sz w:val="24"/>
          <w:lang w:eastAsia="zh-CN"/>
        </w:rPr>
        <w:t>方法参考：</w:t>
      </w:r>
      <w:r>
        <w:rPr>
          <w:i/>
          <w:color w:val="555555"/>
          <w:sz w:val="24"/>
          <w:lang w:eastAsia="zh-CN"/>
        </w:rPr>
        <w:t xml:space="preserve">  本方向鼓励方法创新，可能会借鉴健康心理学、行为科学的研究范式，将心理测量、情景实验等方法与传统的社会调查相结合。</w:t>
      </w:r>
      <w:r>
        <w:rPr>
          <w:rFonts w:ascii="Arial" w:eastAsia="Arial" w:hAnsi="Arial" w:cs="Arial"/>
          <w:i/>
          <w:color w:val="555555"/>
          <w:sz w:val="24"/>
        </w:rPr>
        <w:t>Feng, Y., et al. (2020). When altruists cannot help: The influence of altruism on the mental health of university students during the COVID-19 pandemic. Globalization and Health, 16(61).</w:t>
      </w:r>
    </w:p>
    <w:p w14:paraId="0C278BFE" w14:textId="77777777" w:rsidR="00655B1E" w:rsidRDefault="00000000">
      <w:pPr>
        <w:pStyle w:val="1"/>
        <w:pBdr>
          <w:bottom w:val="single" w:sz="8" w:space="2" w:color="E0E0E0"/>
        </w:pBdr>
        <w:spacing w:before="600"/>
      </w:pPr>
      <w:r>
        <w:rPr>
          <w:rFonts w:ascii="微软雅黑" w:eastAsia="微软雅黑" w:hAnsi="微软雅黑" w:cs="微软雅黑"/>
          <w:color w:val="1A5276"/>
          <w:sz w:val="43"/>
        </w:rPr>
        <w:t>3. 培养体系：“阶梯式”成长路径</w:t>
      </w:r>
    </w:p>
    <w:p w14:paraId="643236FC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</w:rPr>
        <w:t>我采用“</w:t>
      </w:r>
      <w:r>
        <w:rPr>
          <w:b/>
          <w:color w:val="C0392B"/>
          <w:sz w:val="25"/>
        </w:rPr>
        <w:t>目标导向、阶段递进</w:t>
      </w:r>
      <w:r>
        <w:rPr>
          <w:color w:val="444444"/>
          <w:sz w:val="25"/>
        </w:rPr>
        <w:t>”的培养模式。核心目标是帮助你在本科阶段完成一次完整、规范的学术研究训练，并产出一份高质量的课程论文或工作论文。</w:t>
      </w:r>
      <w:r>
        <w:rPr>
          <w:color w:val="444444"/>
          <w:sz w:val="25"/>
          <w:lang w:eastAsia="zh-CN"/>
        </w:rPr>
        <w:t>这份成果不仅是你学术能力的最佳证明，也将为你未来的研究生申请或求职深造提供坚实的“硬通货”。</w:t>
      </w:r>
    </w:p>
    <w:p w14:paraId="757445B9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阶段一：基础训练与规范养成（第一学期）</w:t>
      </w:r>
    </w:p>
    <w:p w14:paraId="08A3C4CB" w14:textId="77777777" w:rsidR="00655B1E" w:rsidRDefault="00000000">
      <w:pPr>
        <w:spacing w:after="0"/>
      </w:pPr>
      <w:r>
        <w:rPr>
          <w:b/>
          <w:color w:val="C0392B"/>
          <w:sz w:val="25"/>
        </w:rPr>
        <w:t>核心任务：</w:t>
      </w:r>
    </w:p>
    <w:p w14:paraId="0DC15985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文献阅读与梳理：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参与团队组织的读书会，学习如何高效阅读、批判性分析并系统综述相关领域的学术文献。</w:t>
      </w:r>
    </w:p>
    <w:p w14:paraId="4D93F884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方法工具入门：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学习并掌握至少一种统计分析软件（如Stata或SPSS），能够进行基本的数据清理和描述性统计分析。</w:t>
      </w:r>
    </w:p>
    <w:p w14:paraId="40B1B872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研究伦理与规范学习：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了解学术研究的基本规范、引文格式和研究伦理要求，养成严谨、负责的学术习惯。</w:t>
      </w:r>
    </w:p>
    <w:p w14:paraId="7CFDB4BE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任务执行：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协助完成文献资料的收集、整理、翻译等基础性工作，在实践中培养细心和靠谱的品质。</w:t>
      </w:r>
    </w:p>
    <w:p w14:paraId="2C0BDA3B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lastRenderedPageBreak/>
        <w:t>培养目标：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建立对学术研究的整体认知，掌握基本的研究工具与规范，从一个“学术小白”成长为合格的“研究学徒”。</w:t>
      </w:r>
    </w:p>
    <w:p w14:paraId="5DBFD0FD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阶段二：问题探索与独立研究（第二学期）</w:t>
      </w:r>
    </w:p>
    <w:p w14:paraId="22C165A9" w14:textId="77777777" w:rsidR="00655B1E" w:rsidRDefault="00000000">
      <w:pPr>
        <w:spacing w:after="0"/>
      </w:pPr>
      <w:r>
        <w:rPr>
          <w:b/>
          <w:color w:val="C0392B"/>
          <w:sz w:val="25"/>
        </w:rPr>
        <w:t>核心任务：</w:t>
      </w:r>
    </w:p>
    <w:p w14:paraId="7065BF83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发掘研究问题：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在导师的指导下，结合个人兴趣与现有研究基础，确定一个具体、可行的研究子课题。</w:t>
      </w:r>
    </w:p>
    <w:p w14:paraId="0A70EA7F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构建研究设计：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独立完成针对该课题的文献综述，提出研究假设，并设计初步的研究方案（包括数据来源、研究方法等）。</w:t>
      </w:r>
    </w:p>
    <w:p w14:paraId="28E0BED0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数据收集与分析：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根据研究设计，开展初步的数据收集（可能是二手数据分析，也可能是小范围的问卷或访谈），并进行探索性分析。</w:t>
      </w:r>
    </w:p>
    <w:p w14:paraId="5104FFA3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定期汇报与研讨：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定期与导师和团队成员汇报研究进展，通过讨论和思辨，不断完善研究设计和分析思路。</w:t>
      </w:r>
    </w:p>
    <w:p w14:paraId="47CFF465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培养目标：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培养独立思考和解决问题的能力，完整经历从0到1的研究过程，形成一份详尽的研究计划或初步的研究报告。</w:t>
      </w:r>
    </w:p>
    <w:p w14:paraId="0FDF9AEA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阶段三：成果凝练与论文写作（第三学期及以后）</w:t>
      </w:r>
    </w:p>
    <w:p w14:paraId="1046BCC8" w14:textId="77777777" w:rsidR="00655B1E" w:rsidRDefault="00000000">
      <w:pPr>
        <w:spacing w:after="0"/>
      </w:pPr>
      <w:r>
        <w:rPr>
          <w:b/>
          <w:color w:val="C0392B"/>
          <w:sz w:val="25"/>
        </w:rPr>
        <w:t>核心任务：</w:t>
      </w:r>
    </w:p>
    <w:p w14:paraId="04C4F9DC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撰写工作论文：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将前期的研究工作系统化，撰写成一篇结构完整、逻辑清晰、论证严谨的学术论文。</w:t>
      </w:r>
    </w:p>
    <w:p w14:paraId="13B21F0D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反复打磨修改：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与导师密切合作，对论文进行多轮修改和完善，直至达到学术发表的基本要求。</w:t>
      </w:r>
    </w:p>
    <w:p w14:paraId="335DFD0E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成果应用：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将完成的论文用于申请“大学生创新创业训练计划”项目、各类学术竞赛，或作为申请国内外研究生的代表性成果。</w:t>
      </w:r>
    </w:p>
    <w:p w14:paraId="37C1D8EE" w14:textId="77777777" w:rsidR="00655B1E" w:rsidRDefault="00000000">
      <w:pPr>
        <w:spacing w:after="0"/>
        <w:rPr>
          <w:lang w:eastAsia="zh-CN"/>
        </w:rPr>
      </w:pPr>
      <w:r>
        <w:rPr>
          <w:b/>
          <w:color w:val="C0392B"/>
          <w:sz w:val="25"/>
          <w:lang w:eastAsia="zh-CN"/>
        </w:rPr>
        <w:t>培养目标：</w:t>
      </w:r>
      <w:r>
        <w:rPr>
          <w:lang w:eastAsia="zh-CN"/>
        </w:rPr>
        <w:t xml:space="preserve"> </w:t>
      </w:r>
      <w:r>
        <w:rPr>
          <w:color w:val="444444"/>
          <w:sz w:val="25"/>
          <w:lang w:eastAsia="zh-CN"/>
        </w:rPr>
        <w:t xml:space="preserve"> 产出一份高质量的学术作品，全面提升学术写作与表达能力，为未来的学术或职业生涯奠定坚实基础。</w:t>
      </w:r>
    </w:p>
    <w:p w14:paraId="22ABE9F2" w14:textId="77777777" w:rsidR="00655B1E" w:rsidRDefault="00000000">
      <w:pPr>
        <w:shd w:val="clear" w:color="auto" w:fill="F4F8FB"/>
        <w:spacing w:after="0"/>
        <w:ind w:left="300"/>
        <w:rPr>
          <w:lang w:eastAsia="zh-CN"/>
        </w:rPr>
      </w:pPr>
      <w:r>
        <w:rPr>
          <w:b/>
          <w:i/>
          <w:color w:val="555555"/>
          <w:sz w:val="24"/>
          <w:lang w:eastAsia="zh-CN"/>
        </w:rPr>
        <w:t>特别说明：动态调整与退出机制</w:t>
      </w:r>
      <w:r>
        <w:rPr>
          <w:i/>
          <w:color w:val="555555"/>
          <w:sz w:val="24"/>
          <w:lang w:eastAsia="zh-CN"/>
        </w:rPr>
        <w:t xml:space="preserve">  这是一个双向选择和持续评估的过程。学术研究并非适合每一个人，如果在任何阶段你发现自己的兴趣发生转移或感到不适，都可以坦诚地提出退出，无需有任何心理负担。我唯一的要求是：</w:t>
      </w:r>
      <w:r>
        <w:rPr>
          <w:b/>
          <w:i/>
          <w:color w:val="555555"/>
          <w:sz w:val="24"/>
          <w:lang w:eastAsia="zh-CN"/>
        </w:rPr>
        <w:t>请负责任地完成工作的交接，保持良好的职业素养，切勿“突然失联”。</w:t>
      </w:r>
    </w:p>
    <w:p w14:paraId="383AA755" w14:textId="77777777" w:rsidR="00655B1E" w:rsidRDefault="00000000">
      <w:pPr>
        <w:pStyle w:val="1"/>
        <w:pBdr>
          <w:bottom w:val="single" w:sz="8" w:space="2" w:color="E0E0E0"/>
        </w:pBdr>
        <w:spacing w:before="600"/>
        <w:rPr>
          <w:lang w:eastAsia="zh-CN"/>
        </w:rPr>
      </w:pPr>
      <w:r>
        <w:rPr>
          <w:rFonts w:ascii="微软雅黑" w:eastAsia="微软雅黑" w:hAnsi="微软雅黑" w:cs="微软雅黑"/>
          <w:color w:val="1A5276"/>
          <w:sz w:val="43"/>
          <w:lang w:eastAsia="zh-CN"/>
        </w:rPr>
        <w:lastRenderedPageBreak/>
        <w:t>4. 招募要求：一份给你的Checklist</w:t>
      </w:r>
    </w:p>
    <w:p w14:paraId="3D32271E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在发送邮件之前，请对照以下清单进行一次真诚的自我评估。这既是对你负责，也是对我们双方时间的尊重。</w:t>
      </w:r>
    </w:p>
    <w:p w14:paraId="48138F6D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核心特质（我们最看重的）</w:t>
      </w:r>
    </w:p>
    <w:p w14:paraId="31722729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对社会问题的好奇心：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你是否对医疗、养老、教育等社会议题抱有真切的关怀？你是否会主动思考这些现象背后的原因，而不仅仅停留在表面的讨论？研究的动力源于对世界不可遏制的好奇。</w:t>
      </w:r>
    </w:p>
    <w:p w14:paraId="03550C37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自我驱动与主动性：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研究之路没有标准答案。我希望的合作者是能主动探索、积极提问的“探路者”，而非等待指令的“执行者”。遇到困难时，你会先尝试自己寻找解决方案吗？</w:t>
      </w:r>
    </w:p>
    <w:p w14:paraId="70C255EC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诚实与靠谱：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学术研究，诚信是底线。答应的事情能按时完成，遇到问题能及时沟通，这是我们高效合作的基础。</w:t>
      </w:r>
    </w:p>
    <w:p w14:paraId="6A672490" w14:textId="77777777" w:rsidR="00655B1E" w:rsidRDefault="00000000">
      <w:pPr>
        <w:pStyle w:val="21"/>
        <w:spacing w:before="450" w:line="514" w:lineRule="exact"/>
      </w:pPr>
      <w:r>
        <w:rPr>
          <w:rFonts w:ascii="微软雅黑" w:eastAsia="微软雅黑" w:hAnsi="微软雅黑" w:cs="微软雅黑"/>
          <w:color w:val="2471A3"/>
          <w:sz w:val="33"/>
        </w:rPr>
        <w:t>能力与素质要求</w:t>
      </w:r>
    </w:p>
    <w:p w14:paraId="11F29363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逻辑思辨能力：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能够清晰地表达自己的观点，理解学术文献中的论证逻辑，并进行批判性思考。</w:t>
      </w:r>
    </w:p>
    <w:p w14:paraId="220D0619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基础英语阅读能力：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能够基本无障碍地阅读英文学术文献，这是追踪学科前沿的必备技能。</w:t>
      </w:r>
    </w:p>
    <w:p w14:paraId="68AFAB58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b/>
          <w:color w:val="C0392B"/>
          <w:sz w:val="24"/>
          <w:lang w:eastAsia="zh-CN"/>
        </w:rPr>
        <w:t>开放的学习心态：</w:t>
      </w:r>
      <w:r>
        <w:rPr>
          <w:lang w:eastAsia="zh-CN"/>
        </w:rPr>
        <w:t xml:space="preserve"> </w:t>
      </w:r>
      <w:r>
        <w:rPr>
          <w:rFonts w:ascii="微软雅黑" w:hAnsi="微软雅黑"/>
          <w:color w:val="333333"/>
          <w:sz w:val="24"/>
          <w:lang w:eastAsia="zh-CN"/>
        </w:rPr>
        <w:t xml:space="preserve"> 对学习新的软件（如Stata/SPSS）和新的研究方法不抱有恐惧感，愿意投入时间去掌握它们。</w:t>
      </w:r>
    </w:p>
    <w:p w14:paraId="364D4D00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技能储备（加分项，非必需）</w:t>
      </w:r>
    </w:p>
    <w:p w14:paraId="4E8FC068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修读过《社会学概论》、《社会研究方法》、《社会保障学》等相关课程并取得良好成绩。</w:t>
      </w:r>
    </w:p>
    <w:p w14:paraId="7BD53397" w14:textId="77777777" w:rsidR="00655B1E" w:rsidRDefault="00000000">
      <w:pPr>
        <w:pStyle w:val="a0"/>
        <w:spacing w:after="20" w:line="240" w:lineRule="auto"/>
      </w:pPr>
      <w:r>
        <w:rPr>
          <w:rFonts w:ascii="微软雅黑" w:hAnsi="微软雅黑"/>
          <w:color w:val="333333"/>
          <w:sz w:val="24"/>
        </w:rPr>
        <w:t>有Stata, SPSS, R或Python等数据分析软件的使用经验。</w:t>
      </w:r>
    </w:p>
    <w:p w14:paraId="3D291194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有参与社会实践、田野调查或“大创”项目的经历。</w:t>
      </w:r>
    </w:p>
    <w:p w14:paraId="6B943FFE" w14:textId="77777777" w:rsidR="00655B1E" w:rsidRDefault="00000000">
      <w:pPr>
        <w:pStyle w:val="21"/>
        <w:spacing w:before="450" w:line="514" w:lineRule="exact"/>
      </w:pPr>
      <w:r>
        <w:rPr>
          <w:rFonts w:ascii="微软雅黑" w:eastAsia="微软雅黑" w:hAnsi="微软雅黑" w:cs="微软雅黑"/>
          <w:color w:val="2471A3"/>
          <w:sz w:val="33"/>
        </w:rPr>
        <w:t>时间投入要求</w:t>
      </w:r>
    </w:p>
    <w:p w14:paraId="3167DC53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能够保证每周有稳定、可预期的工作时间投入（具体时长可根据不同阶段和任务协商）。</w:t>
      </w:r>
    </w:p>
    <w:p w14:paraId="787C291A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能够承诺至少一年的合作周期，以完成一个完整的研究训练循环。</w:t>
      </w:r>
    </w:p>
    <w:p w14:paraId="4E41B930" w14:textId="77777777" w:rsidR="00655B1E" w:rsidRDefault="00000000">
      <w:pPr>
        <w:pStyle w:val="a0"/>
        <w:spacing w:after="20" w:line="240" w:lineRule="auto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能够按时参加定期的线上或线下团队会议。</w:t>
      </w:r>
    </w:p>
    <w:p w14:paraId="4A6A5242" w14:textId="77777777" w:rsidR="00655B1E" w:rsidRDefault="00000000">
      <w:pPr>
        <w:pStyle w:val="1"/>
        <w:pBdr>
          <w:bottom w:val="single" w:sz="8" w:space="2" w:color="E0E0E0"/>
        </w:pBdr>
        <w:spacing w:before="600"/>
        <w:rPr>
          <w:lang w:eastAsia="zh-CN"/>
        </w:rPr>
      </w:pPr>
      <w:r>
        <w:rPr>
          <w:rFonts w:ascii="微软雅黑" w:eastAsia="微软雅黑" w:hAnsi="微软雅黑" w:cs="微软雅黑"/>
          <w:color w:val="1A5276"/>
          <w:sz w:val="43"/>
          <w:lang w:eastAsia="zh-CN"/>
        </w:rPr>
        <w:lastRenderedPageBreak/>
        <w:t>5. 申请方式 (Action Guide)</w:t>
      </w:r>
    </w:p>
    <w:p w14:paraId="6BE2966D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如果你认真阅读了以上所有内容，并确认自己与这份说明书描述的画像高度契合，那么，我非常期待收到你的来信。</w:t>
      </w:r>
    </w:p>
    <w:p w14:paraId="6EB1B560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联系方式</w:t>
      </w:r>
    </w:p>
    <w:p w14:paraId="328825BA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请将申请材料发送至我的邮箱。为方便处理，请严格遵守以下格式：</w:t>
      </w:r>
    </w:p>
    <w:p w14:paraId="2C1C222B" w14:textId="5B2A9645" w:rsidR="00655B1E" w:rsidRDefault="00000000">
      <w:pPr>
        <w:spacing w:after="0"/>
        <w:rPr>
          <w:rFonts w:hint="eastAsia"/>
          <w:lang w:eastAsia="zh-CN"/>
        </w:rPr>
      </w:pPr>
      <w:r>
        <w:rPr>
          <w:b/>
          <w:color w:val="C0392B"/>
          <w:sz w:val="25"/>
          <w:lang w:eastAsia="zh-CN"/>
        </w:rPr>
        <w:t>邮箱地址：</w:t>
      </w:r>
      <w:r>
        <w:rPr>
          <w:lang w:eastAsia="zh-CN"/>
        </w:rPr>
        <w:t xml:space="preserve"> </w:t>
      </w:r>
      <w:r w:rsidR="00B050EE">
        <w:rPr>
          <w:rFonts w:hint="eastAsia"/>
          <w:color w:val="444444"/>
          <w:sz w:val="25"/>
          <w:lang w:eastAsia="zh-CN"/>
        </w:rPr>
        <w:t>0020150109@cufe.edu.cn</w:t>
      </w:r>
    </w:p>
    <w:p w14:paraId="4E579E0B" w14:textId="77777777" w:rsidR="00655B1E" w:rsidRDefault="00000000">
      <w:pPr>
        <w:shd w:val="clear" w:color="auto" w:fill="FEF9E7"/>
        <w:spacing w:after="0"/>
        <w:rPr>
          <w:lang w:eastAsia="zh-CN"/>
        </w:rPr>
      </w:pPr>
      <w:r>
        <w:rPr>
          <w:rFonts w:ascii="Courier New" w:eastAsia="Courier New" w:hAnsi="Courier New" w:cs="Courier New"/>
          <w:b/>
          <w:color w:val="C0392B"/>
          <w:sz w:val="25"/>
          <w:lang w:eastAsia="zh-CN"/>
        </w:rPr>
        <w:t>邮件标题格式：</w:t>
      </w:r>
      <w:r>
        <w:rPr>
          <w:lang w:eastAsia="zh-CN"/>
        </w:rPr>
        <w:t xml:space="preserve"> </w:t>
      </w:r>
      <w:r>
        <w:rPr>
          <w:rFonts w:ascii="Courier New" w:eastAsia="Courier New" w:hAnsi="Courier New" w:cs="Courier New"/>
          <w:color w:val="444444"/>
          <w:sz w:val="25"/>
          <w:lang w:eastAsia="zh-CN"/>
        </w:rPr>
        <w:t xml:space="preserve"> 申请研究助理_姓名_年级_专业</w:t>
      </w:r>
    </w:p>
    <w:p w14:paraId="1256DE58" w14:textId="77777777" w:rsidR="00655B1E" w:rsidRDefault="00000000">
      <w:pPr>
        <w:shd w:val="clear" w:color="auto" w:fill="FEF9E7"/>
        <w:spacing w:after="0"/>
        <w:rPr>
          <w:lang w:eastAsia="zh-CN"/>
        </w:rPr>
      </w:pPr>
      <w:r>
        <w:rPr>
          <w:rFonts w:ascii="Courier New" w:eastAsia="Courier New" w:hAnsi="Courier New" w:cs="Courier New"/>
          <w:b/>
          <w:color w:val="C0392B"/>
          <w:sz w:val="25"/>
          <w:lang w:eastAsia="zh-CN"/>
        </w:rPr>
        <w:t>例如：</w:t>
      </w:r>
      <w:r>
        <w:rPr>
          <w:lang w:eastAsia="zh-CN"/>
        </w:rPr>
        <w:t xml:space="preserve"> </w:t>
      </w:r>
      <w:r>
        <w:rPr>
          <w:rFonts w:ascii="Courier New" w:eastAsia="Courier New" w:hAnsi="Courier New" w:cs="Courier New"/>
          <w:color w:val="444444"/>
          <w:sz w:val="25"/>
          <w:lang w:eastAsia="zh-CN"/>
        </w:rPr>
        <w:t xml:space="preserve"> 申请研究助理_张三_大二_社会学</w:t>
      </w:r>
    </w:p>
    <w:p w14:paraId="299CA159" w14:textId="77777777" w:rsidR="00655B1E" w:rsidRDefault="00000000">
      <w:pPr>
        <w:pStyle w:val="21"/>
        <w:spacing w:before="450" w:line="514" w:lineRule="exact"/>
        <w:rPr>
          <w:lang w:eastAsia="zh-CN"/>
        </w:rPr>
      </w:pPr>
      <w:r>
        <w:rPr>
          <w:rFonts w:ascii="微软雅黑" w:eastAsia="微软雅黑" w:hAnsi="微软雅黑" w:cs="微软雅黑"/>
          <w:color w:val="2471A3"/>
          <w:sz w:val="33"/>
          <w:lang w:eastAsia="zh-CN"/>
        </w:rPr>
        <w:t>申请材料</w:t>
      </w:r>
    </w:p>
    <w:p w14:paraId="78E6A2D4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请在邮件中以附件形式提交以下材料：</w:t>
      </w:r>
    </w:p>
    <w:p w14:paraId="43019481" w14:textId="77777777" w:rsidR="00655B1E" w:rsidRDefault="00000000">
      <w:pPr>
        <w:spacing w:after="20" w:line="240" w:lineRule="auto"/>
        <w:rPr>
          <w:lang w:eastAsia="zh-CN"/>
        </w:rPr>
      </w:pPr>
      <w:r>
        <w:rPr>
          <w:b/>
          <w:color w:val="333333"/>
          <w:sz w:val="24"/>
          <w:lang w:eastAsia="zh-CN"/>
        </w:rPr>
        <w:t xml:space="preserve">1. </w:t>
      </w:r>
      <w:r>
        <w:rPr>
          <w:b/>
          <w:color w:val="C0392B"/>
          <w:sz w:val="24"/>
          <w:lang w:eastAsia="zh-CN"/>
        </w:rPr>
        <w:t>个人简历：</w:t>
      </w:r>
      <w:r>
        <w:rPr>
          <w:lang w:eastAsia="zh-CN"/>
        </w:rPr>
        <w:t xml:space="preserve"> </w:t>
      </w:r>
      <w:r>
        <w:rPr>
          <w:color w:val="333333"/>
          <w:sz w:val="24"/>
          <w:lang w:eastAsia="zh-CN"/>
        </w:rPr>
        <w:t xml:space="preserve"> 内容应包括你的基本信息、课程成绩（或附成绩单扫描件）、相关课程、技能水平、社会实践或科研经历等。</w:t>
      </w:r>
    </w:p>
    <w:p w14:paraId="2EAAEB83" w14:textId="77777777" w:rsidR="00655B1E" w:rsidRDefault="00000000">
      <w:pPr>
        <w:spacing w:after="20" w:line="240" w:lineRule="auto"/>
      </w:pPr>
      <w:r>
        <w:rPr>
          <w:b/>
          <w:color w:val="333333"/>
          <w:sz w:val="24"/>
          <w:lang w:eastAsia="zh-CN"/>
        </w:rPr>
        <w:t xml:space="preserve">2. </w:t>
      </w:r>
      <w:r>
        <w:rPr>
          <w:b/>
          <w:color w:val="C0392B"/>
          <w:sz w:val="24"/>
          <w:lang w:eastAsia="zh-CN"/>
        </w:rPr>
        <w:t>研究兴趣说明（500字左右）：</w:t>
      </w:r>
      <w:r>
        <w:rPr>
          <w:lang w:eastAsia="zh-CN"/>
        </w:rPr>
        <w:t xml:space="preserve"> </w:t>
      </w:r>
      <w:r>
        <w:rPr>
          <w:color w:val="333333"/>
          <w:sz w:val="24"/>
          <w:lang w:eastAsia="zh-CN"/>
        </w:rPr>
        <w:t xml:space="preserve"> 这是我最看重的部分。</w:t>
      </w:r>
      <w:r>
        <w:rPr>
          <w:color w:val="333333"/>
          <w:sz w:val="24"/>
        </w:rPr>
        <w:t xml:space="preserve">请真诚地告诉我： </w:t>
      </w:r>
      <w:r>
        <w:t xml:space="preserve"> </w:t>
      </w:r>
    </w:p>
    <w:p w14:paraId="6E19C17A" w14:textId="77777777" w:rsidR="00655B1E" w:rsidRDefault="00000000">
      <w:pPr>
        <w:pStyle w:val="a0"/>
        <w:spacing w:after="20" w:line="240" w:lineRule="auto"/>
        <w:ind w:left="720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你对哪一类社会问题最感兴趣？为什么？</w:t>
      </w:r>
    </w:p>
    <w:p w14:paraId="6D204AB2" w14:textId="77777777" w:rsidR="00655B1E" w:rsidRDefault="00000000">
      <w:pPr>
        <w:pStyle w:val="a0"/>
        <w:spacing w:after="20" w:line="240" w:lineRule="auto"/>
        <w:ind w:left="720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你为什么想加入研究团队，希望通过这段经历获得什么？</w:t>
      </w:r>
    </w:p>
    <w:p w14:paraId="0ADE85BB" w14:textId="77777777" w:rsidR="00655B1E" w:rsidRDefault="00000000">
      <w:pPr>
        <w:pStyle w:val="a0"/>
        <w:spacing w:after="20" w:line="240" w:lineRule="auto"/>
        <w:ind w:left="720"/>
        <w:rPr>
          <w:lang w:eastAsia="zh-CN"/>
        </w:rPr>
      </w:pPr>
      <w:r>
        <w:rPr>
          <w:rFonts w:ascii="微软雅黑" w:hAnsi="微软雅黑"/>
          <w:color w:val="333333"/>
          <w:sz w:val="24"/>
          <w:lang w:eastAsia="zh-CN"/>
        </w:rPr>
        <w:t>你对未来的规划是什么（如读研、就业等）？</w:t>
      </w:r>
    </w:p>
    <w:p w14:paraId="15BCFC2D" w14:textId="77777777" w:rsidR="00655B1E" w:rsidRDefault="00000000">
      <w:pPr>
        <w:spacing w:after="20" w:line="240" w:lineRule="auto"/>
        <w:rPr>
          <w:lang w:eastAsia="zh-CN"/>
        </w:rPr>
      </w:pPr>
      <w:r>
        <w:rPr>
          <w:b/>
          <w:color w:val="333333"/>
          <w:sz w:val="24"/>
          <w:lang w:eastAsia="zh-CN"/>
        </w:rPr>
        <w:t xml:space="preserve">3. </w:t>
      </w:r>
      <w:r>
        <w:rPr>
          <w:b/>
          <w:color w:val="C0392B"/>
          <w:sz w:val="24"/>
          <w:lang w:eastAsia="zh-CN"/>
        </w:rPr>
        <w:t>（可选）代表性作品：</w:t>
      </w:r>
      <w:r>
        <w:rPr>
          <w:lang w:eastAsia="zh-CN"/>
        </w:rPr>
        <w:t xml:space="preserve"> </w:t>
      </w:r>
      <w:r>
        <w:rPr>
          <w:color w:val="333333"/>
          <w:sz w:val="24"/>
          <w:lang w:eastAsia="zh-CN"/>
        </w:rPr>
        <w:t xml:space="preserve"> 如果你有写过的课程论文、研究报告、数据分析代码或其他能证明你能力的作品，欢迎一并附上。</w:t>
      </w:r>
    </w:p>
    <w:p w14:paraId="0E230864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我会在收到邮件后尽快回复。如果材料合适，我会邀请你进行一次线下面谈，以便我们能更深入地交流。这同样是一个双向了解的过程，希望能帮助我们共同做出最合适的决定。</w:t>
      </w:r>
    </w:p>
    <w:p w14:paraId="7105A716" w14:textId="77777777" w:rsidR="00655B1E" w:rsidRDefault="00000000">
      <w:pPr>
        <w:spacing w:after="0"/>
        <w:rPr>
          <w:lang w:eastAsia="zh-CN"/>
        </w:rPr>
      </w:pPr>
      <w:r>
        <w:rPr>
          <w:color w:val="444444"/>
          <w:sz w:val="25"/>
          <w:lang w:eastAsia="zh-CN"/>
        </w:rPr>
        <w:t>期待与你一起，用严谨的学术之眼，洞察这个快速变迁的社会。</w:t>
      </w:r>
    </w:p>
    <w:p w14:paraId="00E7F121" w14:textId="77777777" w:rsidR="00655B1E" w:rsidRDefault="00000000">
      <w:pPr>
        <w:pStyle w:val="1"/>
        <w:pBdr>
          <w:top w:val="single" w:sz="8" w:space="8" w:color="E0E0E0"/>
        </w:pBdr>
        <w:spacing w:before="600"/>
      </w:pPr>
      <w:r>
        <w:rPr>
          <w:rFonts w:ascii="微软雅黑" w:eastAsia="微软雅黑" w:hAnsi="微软雅黑" w:cs="微软雅黑"/>
          <w:color w:val="1A5276"/>
          <w:sz w:val="36"/>
        </w:rPr>
        <w:t>参考文献 (References)</w:t>
      </w:r>
    </w:p>
    <w:p w14:paraId="5181CBBB" w14:textId="53656664" w:rsidR="00655B1E" w:rsidRDefault="00000000">
      <w:pPr>
        <w:pStyle w:val="a0"/>
        <w:pBdr>
          <w:top w:val="single" w:sz="8" w:space="8" w:color="E0E0E0"/>
        </w:pBdr>
        <w:spacing w:after="20" w:line="240" w:lineRule="auto"/>
      </w:pPr>
      <w:r>
        <w:rPr>
          <w:rFonts w:ascii="Arial" w:eastAsia="Arial" w:hAnsi="Arial" w:cs="Arial"/>
          <w:color w:val="333333"/>
          <w:sz w:val="24"/>
        </w:rPr>
        <w:t>[</w:t>
      </w:r>
      <w:r w:rsidR="00B050EE">
        <w:rPr>
          <w:rFonts w:ascii="Arial" w:eastAsia="宋体" w:hAnsi="Arial" w:cs="Arial" w:hint="eastAsia"/>
          <w:color w:val="333333"/>
          <w:sz w:val="24"/>
          <w:lang w:eastAsia="zh-CN"/>
        </w:rPr>
        <w:t>1</w:t>
      </w:r>
      <w:r>
        <w:rPr>
          <w:rFonts w:ascii="Arial" w:eastAsia="Arial" w:hAnsi="Arial" w:cs="Arial"/>
          <w:color w:val="333333"/>
          <w:sz w:val="24"/>
        </w:rPr>
        <w:t xml:space="preserve">] Feng, Y., Zong, M., Yang, Z., Gu, W., Dong, D., &amp; Qiao, Z. (2020). When altruists cannot help: The influence of altruism on the mental health of university students during the COVID-19 pandemic. </w:t>
      </w:r>
      <w:r>
        <w:rPr>
          <w:rFonts w:ascii="Arial" w:eastAsia="Arial" w:hAnsi="Arial" w:cs="Arial"/>
          <w:i/>
          <w:color w:val="666666"/>
          <w:sz w:val="24"/>
        </w:rPr>
        <w:t>Globalization and Health</w:t>
      </w:r>
      <w:r>
        <w:rPr>
          <w:rFonts w:ascii="微软雅黑" w:hAnsi="微软雅黑"/>
          <w:color w:val="333333"/>
          <w:sz w:val="24"/>
        </w:rPr>
        <w:t>, 16(61).</w:t>
      </w:r>
    </w:p>
    <w:p w14:paraId="7B719E65" w14:textId="08FE5EDB" w:rsidR="00655B1E" w:rsidRDefault="00000000">
      <w:pPr>
        <w:pStyle w:val="a0"/>
        <w:pBdr>
          <w:top w:val="single" w:sz="8" w:space="8" w:color="E0E0E0"/>
        </w:pBdr>
        <w:spacing w:after="20" w:line="240" w:lineRule="auto"/>
      </w:pPr>
      <w:r>
        <w:rPr>
          <w:rFonts w:ascii="微软雅黑" w:hAnsi="微软雅黑"/>
          <w:color w:val="333333"/>
          <w:sz w:val="24"/>
        </w:rPr>
        <w:lastRenderedPageBreak/>
        <w:t>[</w:t>
      </w:r>
      <w:r w:rsidR="00B050EE">
        <w:rPr>
          <w:rFonts w:ascii="微软雅黑" w:hAnsi="微软雅黑" w:hint="eastAsia"/>
          <w:color w:val="333333"/>
          <w:sz w:val="24"/>
          <w:lang w:eastAsia="zh-CN"/>
        </w:rPr>
        <w:t>2</w:t>
      </w:r>
      <w:r>
        <w:rPr>
          <w:rFonts w:ascii="微软雅黑" w:hAnsi="微软雅黑"/>
          <w:color w:val="333333"/>
          <w:sz w:val="24"/>
        </w:rPr>
        <w:t xml:space="preserve">] Zhang, Y. (2025). 中国特色长期护理保险制度：理论逻辑与政策选择 [China's Characteristic Long-term Care Insurance System: Theoretical Logic and Policy Choices]. </w:t>
      </w:r>
      <w:r>
        <w:rPr>
          <w:rFonts w:ascii="微软雅黑" w:hAnsi="微软雅黑"/>
          <w:i/>
          <w:color w:val="666666"/>
          <w:sz w:val="24"/>
        </w:rPr>
        <w:t>社会保障评论 (Social Security Review)</w:t>
      </w:r>
      <w:r>
        <w:rPr>
          <w:rFonts w:ascii="微软雅黑" w:hAnsi="微软雅黑"/>
          <w:color w:val="333333"/>
          <w:sz w:val="24"/>
        </w:rPr>
        <w:t>, 9(4), 19-31.</w:t>
      </w:r>
    </w:p>
    <w:p w14:paraId="50D6843F" w14:textId="37A75EA2" w:rsidR="00655B1E" w:rsidRDefault="00000000">
      <w:pPr>
        <w:pStyle w:val="a0"/>
        <w:pBdr>
          <w:top w:val="single" w:sz="8" w:space="8" w:color="E0E0E0"/>
        </w:pBdr>
        <w:spacing w:after="20" w:line="240" w:lineRule="auto"/>
      </w:pPr>
      <w:r>
        <w:rPr>
          <w:rFonts w:ascii="微软雅黑" w:hAnsi="微软雅黑"/>
          <w:color w:val="333333"/>
          <w:sz w:val="24"/>
        </w:rPr>
        <w:t>[</w:t>
      </w:r>
      <w:r w:rsidR="00B050EE">
        <w:rPr>
          <w:rFonts w:ascii="微软雅黑" w:hAnsi="微软雅黑" w:hint="eastAsia"/>
          <w:color w:val="333333"/>
          <w:sz w:val="24"/>
          <w:lang w:eastAsia="zh-CN"/>
        </w:rPr>
        <w:t>3</w:t>
      </w:r>
      <w:r>
        <w:rPr>
          <w:rFonts w:ascii="微软雅黑" w:hAnsi="微软雅黑"/>
          <w:color w:val="333333"/>
          <w:sz w:val="24"/>
        </w:rPr>
        <w:t xml:space="preserve">] 风笑天. (2018). </w:t>
      </w:r>
      <w:r>
        <w:rPr>
          <w:rFonts w:ascii="微软雅黑" w:hAnsi="微软雅黑"/>
          <w:i/>
          <w:color w:val="666666"/>
          <w:sz w:val="24"/>
        </w:rPr>
        <w:t>社会研究方法 (第五版) [Social Research Methods (5th ed.)]</w:t>
      </w:r>
      <w:r>
        <w:rPr>
          <w:rFonts w:ascii="微软雅黑" w:hAnsi="微软雅黑"/>
          <w:color w:val="333333"/>
          <w:sz w:val="24"/>
        </w:rPr>
        <w:t>. 中国人民大学出版社.</w:t>
      </w:r>
    </w:p>
    <w:p w14:paraId="509C52F5" w14:textId="60357A55" w:rsidR="00655B1E" w:rsidRDefault="00000000">
      <w:pPr>
        <w:pStyle w:val="a0"/>
        <w:pBdr>
          <w:top w:val="single" w:sz="8" w:space="8" w:color="E0E0E0"/>
        </w:pBdr>
        <w:spacing w:after="20" w:line="240" w:lineRule="auto"/>
      </w:pPr>
      <w:r>
        <w:rPr>
          <w:rFonts w:ascii="微软雅黑" w:hAnsi="微软雅黑"/>
          <w:color w:val="333333"/>
          <w:sz w:val="24"/>
          <w:lang w:eastAsia="zh-CN"/>
        </w:rPr>
        <w:t>[</w:t>
      </w:r>
      <w:r w:rsidR="00B050EE">
        <w:rPr>
          <w:rFonts w:ascii="微软雅黑" w:hAnsi="微软雅黑" w:hint="eastAsia"/>
          <w:color w:val="333333"/>
          <w:sz w:val="24"/>
          <w:lang w:eastAsia="zh-CN"/>
        </w:rPr>
        <w:t>4</w:t>
      </w:r>
      <w:r>
        <w:rPr>
          <w:rFonts w:ascii="微软雅黑" w:hAnsi="微软雅黑"/>
          <w:color w:val="333333"/>
          <w:sz w:val="24"/>
          <w:lang w:eastAsia="zh-CN"/>
        </w:rPr>
        <w:t xml:space="preserve">] 中央财经大学中国财政发展协同创新中心. </w:t>
      </w:r>
      <w:r>
        <w:rPr>
          <w:rFonts w:ascii="微软雅黑" w:hAnsi="微软雅黑"/>
          <w:color w:val="333333"/>
          <w:sz w:val="24"/>
        </w:rPr>
        <w:t xml:space="preserve">(2020). </w:t>
      </w:r>
      <w:r>
        <w:rPr>
          <w:rFonts w:ascii="微软雅黑" w:hAnsi="微软雅黑"/>
          <w:i/>
          <w:color w:val="666666"/>
          <w:sz w:val="24"/>
        </w:rPr>
        <w:t>丁怡 个人简介</w:t>
      </w:r>
      <w:r>
        <w:rPr>
          <w:rFonts w:ascii="Arial" w:eastAsia="Arial" w:hAnsi="Arial" w:cs="Arial"/>
          <w:color w:val="333333"/>
          <w:sz w:val="24"/>
        </w:rPr>
        <w:t>. Retrieved from http://ccfd.cufe.edu.cn/info/1038/1016.htm</w:t>
      </w:r>
    </w:p>
    <w:p w14:paraId="18275454" w14:textId="77777777" w:rsidR="00655B1E" w:rsidRDefault="00000000">
      <w:pPr>
        <w:spacing w:after="750"/>
        <w:jc w:val="center"/>
        <w:rPr>
          <w:lang w:eastAsia="zh-CN"/>
        </w:rPr>
      </w:pPr>
      <w:r>
        <w:rPr>
          <w:rFonts w:ascii="Arial" w:eastAsia="Arial" w:hAnsi="Arial" w:cs="Arial"/>
          <w:color w:val="979FAB"/>
          <w:sz w:val="18"/>
          <w:lang w:eastAsia="zh-CN"/>
        </w:rPr>
        <w:t>内容由AI生成，不能保证真实</w:t>
      </w:r>
    </w:p>
    <w:sectPr w:rsidR="00655B1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223143">
    <w:abstractNumId w:val="8"/>
  </w:num>
  <w:num w:numId="2" w16cid:durableId="1338314170">
    <w:abstractNumId w:val="6"/>
  </w:num>
  <w:num w:numId="3" w16cid:durableId="464086073">
    <w:abstractNumId w:val="5"/>
  </w:num>
  <w:num w:numId="4" w16cid:durableId="676466010">
    <w:abstractNumId w:val="4"/>
  </w:num>
  <w:num w:numId="5" w16cid:durableId="1046176133">
    <w:abstractNumId w:val="7"/>
  </w:num>
  <w:num w:numId="6" w16cid:durableId="483356763">
    <w:abstractNumId w:val="3"/>
  </w:num>
  <w:num w:numId="7" w16cid:durableId="2132285706">
    <w:abstractNumId w:val="2"/>
  </w:num>
  <w:num w:numId="8" w16cid:durableId="761994370">
    <w:abstractNumId w:val="1"/>
  </w:num>
  <w:num w:numId="9" w16cid:durableId="149090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AFC"/>
    <w:rsid w:val="00655B1E"/>
    <w:rsid w:val="00AA1D8D"/>
    <w:rsid w:val="00B050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264AF"/>
  <w14:defaultImageDpi w14:val="300"/>
  <w15:docId w15:val="{E70DEC29-42B4-4797-BB4B-79092D8E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 w:cs="微软雅黑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2486</Words>
  <Characters>3058</Characters>
  <Application>Microsoft Office Word</Application>
  <DocSecurity>0</DocSecurity>
  <Lines>92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e12297</cp:lastModifiedBy>
  <cp:revision>2</cp:revision>
  <dcterms:created xsi:type="dcterms:W3CDTF">2013-12-23T23:15:00Z</dcterms:created>
  <dcterms:modified xsi:type="dcterms:W3CDTF">2026-01-27T16:53:00Z</dcterms:modified>
  <cp:category/>
</cp:coreProperties>
</file>