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347B7" w14:textId="77777777" w:rsidR="005B5383" w:rsidRPr="004A721F" w:rsidRDefault="005B5383" w:rsidP="005B5383">
      <w:pPr>
        <w:widowControl w:val="0"/>
        <w:autoSpaceDE w:val="0"/>
        <w:autoSpaceDN w:val="0"/>
        <w:adjustRightInd w:val="0"/>
        <w:rPr>
          <w:rFonts w:cs="Times New Roman"/>
          <w:u w:val="single"/>
        </w:rPr>
      </w:pPr>
      <w:r w:rsidRPr="004A721F">
        <w:rPr>
          <w:rFonts w:cs="Times New Roman"/>
          <w:u w:val="single"/>
        </w:rPr>
        <w:t>Data 1</w:t>
      </w:r>
    </w:p>
    <w:p w14:paraId="7FF335A8" w14:textId="77777777" w:rsidR="005B5383" w:rsidRPr="004A721F" w:rsidRDefault="009946FF" w:rsidP="005B5383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• Null hypothesis: </w:t>
      </w:r>
      <w:r w:rsidR="005B5383" w:rsidRPr="004A721F">
        <w:rPr>
          <w:rFonts w:cs="Times New Roman"/>
        </w:rPr>
        <w:t>Salt has no effect on plant biomass growth</w:t>
      </w:r>
      <w:r w:rsidRPr="004A721F">
        <w:rPr>
          <w:rFonts w:cs="Times New Roman"/>
        </w:rPr>
        <w:t>; Alternative: Salt has effect on biomass growth</w:t>
      </w:r>
    </w:p>
    <w:p w14:paraId="305E69BD" w14:textId="77777777" w:rsidR="005B5383" w:rsidRPr="004A721F" w:rsidRDefault="005B5383" w:rsidP="005B5383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• </w:t>
      </w:r>
      <w:r w:rsidR="009946FF" w:rsidRPr="004A721F">
        <w:rPr>
          <w:rFonts w:cs="Times New Roman"/>
        </w:rPr>
        <w:t>C</w:t>
      </w:r>
      <w:r w:rsidRPr="004A721F">
        <w:rPr>
          <w:rFonts w:cs="Times New Roman"/>
        </w:rPr>
        <w:t>hoice of ANOVA model</w:t>
      </w:r>
      <w:r w:rsidR="009946FF" w:rsidRPr="004A721F">
        <w:rPr>
          <w:rFonts w:cs="Times New Roman"/>
        </w:rPr>
        <w:t>: Two-</w:t>
      </w:r>
      <w:r w:rsidRPr="004A721F">
        <w:rPr>
          <w:rFonts w:cs="Times New Roman"/>
        </w:rPr>
        <w:t xml:space="preserve">way ANOVA with salt as fixed effect and blocks as random effect. The assumption is that the block </w:t>
      </w:r>
      <w:r w:rsidR="001045E7" w:rsidRPr="004A721F">
        <w:rPr>
          <w:rFonts w:cs="Times New Roman"/>
        </w:rPr>
        <w:t>variable, i.e. the geographical location, is</w:t>
      </w:r>
      <w:r w:rsidRPr="004A721F">
        <w:rPr>
          <w:rFonts w:cs="Times New Roman"/>
        </w:rPr>
        <w:t xml:space="preserve"> chosen at random</w:t>
      </w:r>
      <w:r w:rsidR="001045E7" w:rsidRPr="004A721F">
        <w:rPr>
          <w:rFonts w:cs="Times New Roman"/>
        </w:rPr>
        <w:t xml:space="preserve">, </w:t>
      </w:r>
      <w:r w:rsidRPr="004A721F">
        <w:rPr>
          <w:rFonts w:cs="Times New Roman"/>
        </w:rPr>
        <w:t>and only in this way our inference can extend to other geographical places.</w:t>
      </w:r>
    </w:p>
    <w:p w14:paraId="310B4D4E" w14:textId="77777777" w:rsidR="005B5383" w:rsidRPr="004A721F" w:rsidRDefault="005B5383" w:rsidP="005B5383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• </w:t>
      </w:r>
      <w:proofErr w:type="gramStart"/>
      <w:r w:rsidR="009946FF" w:rsidRPr="004A721F">
        <w:rPr>
          <w:rFonts w:cs="Times New Roman"/>
        </w:rPr>
        <w:t>C</w:t>
      </w:r>
      <w:r w:rsidRPr="004A721F">
        <w:rPr>
          <w:rFonts w:cs="Times New Roman"/>
        </w:rPr>
        <w:t>hecked</w:t>
      </w:r>
      <w:proofErr w:type="gramEnd"/>
      <w:r w:rsidRPr="004A721F">
        <w:rPr>
          <w:rFonts w:cs="Times New Roman"/>
        </w:rPr>
        <w:t xml:space="preserve"> the assumptions of statistical test</w:t>
      </w:r>
      <w:r w:rsidR="009946FF" w:rsidRPr="004A721F">
        <w:rPr>
          <w:rFonts w:cs="Times New Roman"/>
        </w:rPr>
        <w:t>:</w:t>
      </w:r>
    </w:p>
    <w:p w14:paraId="19A1746B" w14:textId="77777777" w:rsidR="001045E7" w:rsidRPr="004A721F" w:rsidRDefault="001045E7" w:rsidP="005B5383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Used </w:t>
      </w:r>
      <w:proofErr w:type="spellStart"/>
      <w:r w:rsidRPr="004A721F">
        <w:rPr>
          <w:rFonts w:cs="Times New Roman"/>
        </w:rPr>
        <w:t>tapply</w:t>
      </w:r>
      <w:proofErr w:type="spellEnd"/>
      <w:r w:rsidRPr="004A721F">
        <w:rPr>
          <w:rFonts w:cs="Times New Roman"/>
        </w:rPr>
        <w:t xml:space="preserve"> </w:t>
      </w:r>
      <w:proofErr w:type="spellStart"/>
      <w:r w:rsidRPr="004A721F">
        <w:rPr>
          <w:rFonts w:cs="Times New Roman"/>
        </w:rPr>
        <w:t>shapiro.test</w:t>
      </w:r>
      <w:proofErr w:type="spellEnd"/>
      <w:r w:rsidRPr="004A721F">
        <w:rPr>
          <w:rFonts w:cs="Times New Roman"/>
        </w:rPr>
        <w:t xml:space="preserve"> to test the assumption of normality</w:t>
      </w:r>
      <w:proofErr w:type="gramStart"/>
      <w:r w:rsidR="009946FF" w:rsidRPr="004A721F">
        <w:rPr>
          <w:rFonts w:cs="Times New Roman"/>
        </w:rPr>
        <w:t>;</w:t>
      </w:r>
      <w:proofErr w:type="gramEnd"/>
    </w:p>
    <w:p w14:paraId="61FBE07F" w14:textId="77777777" w:rsidR="001045E7" w:rsidRPr="004A721F" w:rsidRDefault="001045E7" w:rsidP="005B5383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Used </w:t>
      </w:r>
      <w:proofErr w:type="spellStart"/>
      <w:r w:rsidRPr="004A721F">
        <w:rPr>
          <w:rFonts w:cs="Times New Roman"/>
        </w:rPr>
        <w:t>bartlett.test</w:t>
      </w:r>
      <w:proofErr w:type="spellEnd"/>
      <w:r w:rsidRPr="004A721F">
        <w:rPr>
          <w:rFonts w:cs="Times New Roman"/>
        </w:rPr>
        <w:t xml:space="preserve"> to test the assumption of homogeneity of variance</w:t>
      </w:r>
      <w:proofErr w:type="gramStart"/>
      <w:r w:rsidR="009946FF" w:rsidRPr="004A721F">
        <w:rPr>
          <w:rFonts w:cs="Times New Roman"/>
        </w:rPr>
        <w:t>;</w:t>
      </w:r>
      <w:proofErr w:type="gramEnd"/>
    </w:p>
    <w:p w14:paraId="16E047C0" w14:textId="77777777" w:rsidR="001045E7" w:rsidRPr="004A721F" w:rsidRDefault="001045E7" w:rsidP="005B5383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From the description we assumed the independence of each </w:t>
      </w:r>
      <w:r w:rsidR="001675E1" w:rsidRPr="004A721F">
        <w:rPr>
          <w:rFonts w:cs="Times New Roman"/>
        </w:rPr>
        <w:t>observation</w:t>
      </w:r>
      <w:r w:rsidRPr="004A721F">
        <w:rPr>
          <w:rFonts w:cs="Times New Roman"/>
        </w:rPr>
        <w:t>.</w:t>
      </w:r>
    </w:p>
    <w:p w14:paraId="352D3B89" w14:textId="77777777" w:rsidR="001675E1" w:rsidRPr="004A721F" w:rsidRDefault="005B5383" w:rsidP="001675E1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>• Results of your statistical test</w:t>
      </w:r>
      <w:r w:rsidR="009946FF" w:rsidRPr="004A721F">
        <w:rPr>
          <w:rFonts w:cs="Times New Roman"/>
        </w:rPr>
        <w:t xml:space="preserve">: </w:t>
      </w:r>
      <w:r w:rsidR="001675E1" w:rsidRPr="004A721F">
        <w:rPr>
          <w:rFonts w:cs="Times New Roman"/>
        </w:rPr>
        <w:t xml:space="preserve">There </w:t>
      </w:r>
      <w:proofErr w:type="gramStart"/>
      <w:r w:rsidR="001675E1" w:rsidRPr="004A721F">
        <w:rPr>
          <w:rFonts w:cs="Times New Roman"/>
        </w:rPr>
        <w:t>are significant difference</w:t>
      </w:r>
      <w:proofErr w:type="gramEnd"/>
      <w:r w:rsidR="001675E1" w:rsidRPr="004A721F">
        <w:rPr>
          <w:rFonts w:cs="Times New Roman"/>
        </w:rPr>
        <w:t xml:space="preserve"> between means of biomass on different salt level. This means the effect of salt on biomass is significant.</w:t>
      </w:r>
    </w:p>
    <w:p w14:paraId="2351C5BF" w14:textId="77777777" w:rsidR="009946FF" w:rsidRPr="001675E1" w:rsidRDefault="009946FF" w:rsidP="001675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EC084EF" wp14:editId="2AB87EE5">
            <wp:extent cx="2057400" cy="15769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82" cy="157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BF519" w14:textId="77777777" w:rsidR="001675E1" w:rsidRDefault="001675E1" w:rsidP="005B538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968937" w14:textId="77777777" w:rsidR="005B5383" w:rsidRPr="004A721F" w:rsidRDefault="005B5383" w:rsidP="005B5383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• </w:t>
      </w:r>
      <w:proofErr w:type="gramStart"/>
      <w:r w:rsidRPr="004A721F">
        <w:rPr>
          <w:rFonts w:cs="Times New Roman"/>
        </w:rPr>
        <w:t>An</w:t>
      </w:r>
      <w:proofErr w:type="gramEnd"/>
      <w:r w:rsidRPr="004A721F">
        <w:rPr>
          <w:rFonts w:cs="Times New Roman"/>
        </w:rPr>
        <w:t xml:space="preserve"> interpretation of any necessary post-hoc tests</w:t>
      </w:r>
    </w:p>
    <w:p w14:paraId="541AC13F" w14:textId="77777777" w:rsidR="009946FF" w:rsidRPr="004A721F" w:rsidRDefault="009946FF" w:rsidP="009946FF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4A721F">
        <w:rPr>
          <w:rFonts w:cs="Times New Roman"/>
        </w:rPr>
        <w:t>B</w:t>
      </w:r>
      <w:r w:rsidR="00AA0218" w:rsidRPr="004A721F">
        <w:rPr>
          <w:rFonts w:cs="Times New Roman"/>
        </w:rPr>
        <w:t xml:space="preserve">y means of </w:t>
      </w:r>
      <w:proofErr w:type="spellStart"/>
      <w:r w:rsidR="00AA0218" w:rsidRPr="004A721F">
        <w:rPr>
          <w:rFonts w:cs="Times New Roman"/>
        </w:rPr>
        <w:t>Tukey</w:t>
      </w:r>
      <w:proofErr w:type="spellEnd"/>
      <w:r w:rsidR="00AA0218" w:rsidRPr="004A721F">
        <w:rPr>
          <w:rFonts w:cs="Times New Roman"/>
        </w:rPr>
        <w:t>.</w:t>
      </w:r>
      <w:proofErr w:type="gramEnd"/>
      <w:r w:rsidR="00AA0218" w:rsidRPr="004A721F">
        <w:rPr>
          <w:rFonts w:cs="Times New Roman"/>
        </w:rPr>
        <w:t xml:space="preserve"> The level by alpha default is 0.05.</w:t>
      </w:r>
      <w:r w:rsidRPr="004A721F">
        <w:rPr>
          <w:rFonts w:cs="Times New Roman"/>
        </w:rPr>
        <w:t xml:space="preserve"> There</w:t>
      </w:r>
      <w:r w:rsidR="00807C52" w:rsidRPr="004A721F">
        <w:rPr>
          <w:rFonts w:cs="Times New Roman"/>
        </w:rPr>
        <w:t xml:space="preserve"> are</w:t>
      </w:r>
      <w:r w:rsidRPr="004A721F">
        <w:rPr>
          <w:rFonts w:cs="Times New Roman"/>
        </w:rPr>
        <w:t xml:space="preserve"> significant differences in 25-10 30-10 35-10 20-15 25-15 30-15 35-15 </w:t>
      </w:r>
    </w:p>
    <w:p w14:paraId="2174658E" w14:textId="77777777" w:rsidR="00AA0218" w:rsidRPr="004A721F" w:rsidRDefault="00AA0218" w:rsidP="005B538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968BFFF" w14:textId="77777777" w:rsidR="001675E1" w:rsidRPr="004A721F" w:rsidRDefault="00AA0218" w:rsidP="005B5383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  <w:noProof/>
          <w:lang w:eastAsia="en-US"/>
        </w:rPr>
        <w:drawing>
          <wp:inline distT="0" distB="0" distL="0" distR="0" wp14:anchorId="02E8E845" wp14:editId="3C2340B6">
            <wp:extent cx="1714500" cy="131409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5116" w14:textId="77777777" w:rsidR="003015E8" w:rsidRPr="004A721F" w:rsidRDefault="005B5383" w:rsidP="005B5383">
      <w:pPr>
        <w:rPr>
          <w:rFonts w:cs="Times New Roman"/>
        </w:rPr>
      </w:pPr>
      <w:r w:rsidRPr="004A721F">
        <w:rPr>
          <w:rFonts w:cs="Times New Roman"/>
        </w:rPr>
        <w:t xml:space="preserve">• </w:t>
      </w:r>
      <w:proofErr w:type="gramStart"/>
      <w:r w:rsidRPr="004A721F">
        <w:rPr>
          <w:rFonts w:cs="Times New Roman"/>
        </w:rPr>
        <w:t>An</w:t>
      </w:r>
      <w:proofErr w:type="gramEnd"/>
      <w:r w:rsidRPr="004A721F">
        <w:rPr>
          <w:rFonts w:cs="Times New Roman"/>
        </w:rPr>
        <w:t xml:space="preserve"> interpretation of diagnostic figures</w:t>
      </w:r>
    </w:p>
    <w:p w14:paraId="45257C5A" w14:textId="77777777" w:rsidR="009946FF" w:rsidRPr="004A721F" w:rsidRDefault="009946FF" w:rsidP="005B5383">
      <w:pPr>
        <w:rPr>
          <w:rFonts w:cs="Times New Roman"/>
        </w:rPr>
      </w:pPr>
      <w:r w:rsidRPr="004A721F">
        <w:rPr>
          <w:rFonts w:cs="Times New Roman"/>
        </w:rPr>
        <w:t>Since plot</w:t>
      </w:r>
      <w:r w:rsidR="004A721F" w:rsidRPr="004A721F">
        <w:rPr>
          <w:rFonts w:cs="Times New Roman"/>
        </w:rPr>
        <w:t>ting</w:t>
      </w:r>
      <w:r w:rsidRPr="004A721F">
        <w:rPr>
          <w:rFonts w:cs="Times New Roman"/>
        </w:rPr>
        <w:t xml:space="preserve"> does not work with random variable, I used </w:t>
      </w:r>
      <w:r w:rsidR="004A721F" w:rsidRPr="004A721F">
        <w:rPr>
          <w:rFonts w:cs="Times New Roman"/>
        </w:rPr>
        <w:t xml:space="preserve">mod0 &lt;- </w:t>
      </w:r>
      <w:proofErr w:type="spellStart"/>
      <w:proofErr w:type="gramStart"/>
      <w:r w:rsidR="004A721F" w:rsidRPr="004A721F">
        <w:rPr>
          <w:rFonts w:cs="Times New Roman"/>
        </w:rPr>
        <w:t>aov</w:t>
      </w:r>
      <w:proofErr w:type="spellEnd"/>
      <w:r w:rsidR="004A721F" w:rsidRPr="004A721F">
        <w:rPr>
          <w:rFonts w:cs="Times New Roman"/>
        </w:rPr>
        <w:t>(</w:t>
      </w:r>
      <w:proofErr w:type="gramEnd"/>
      <w:r w:rsidR="004A721F" w:rsidRPr="004A721F">
        <w:rPr>
          <w:rFonts w:cs="Times New Roman"/>
        </w:rPr>
        <w:t>biomass ~ salt + block, data=</w:t>
      </w:r>
      <w:proofErr w:type="spellStart"/>
      <w:r w:rsidR="004A721F" w:rsidRPr="004A721F">
        <w:rPr>
          <w:rFonts w:cs="Times New Roman"/>
        </w:rPr>
        <w:t>biod</w:t>
      </w:r>
      <w:proofErr w:type="spellEnd"/>
      <w:r w:rsidR="004A721F" w:rsidRPr="004A721F">
        <w:rPr>
          <w:rFonts w:cs="Times New Roman"/>
        </w:rPr>
        <w:t>)</w:t>
      </w:r>
    </w:p>
    <w:p w14:paraId="4A206DD9" w14:textId="77777777" w:rsidR="009946FF" w:rsidRDefault="009946FF" w:rsidP="005B5383">
      <w:r>
        <w:rPr>
          <w:noProof/>
          <w:lang w:eastAsia="en-US"/>
        </w:rPr>
        <w:drawing>
          <wp:inline distT="0" distB="0" distL="0" distR="0" wp14:anchorId="2F764EF3" wp14:editId="68BFA009">
            <wp:extent cx="2628900" cy="201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36" cy="20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FFE9" w14:textId="77777777" w:rsidR="004A721F" w:rsidRDefault="004A721F" w:rsidP="005B5383">
      <w:pPr>
        <w:rPr>
          <w:u w:val="single"/>
        </w:rPr>
      </w:pPr>
      <w:r w:rsidRPr="00DD08BE">
        <w:rPr>
          <w:u w:val="single"/>
        </w:rPr>
        <w:lastRenderedPageBreak/>
        <w:t>Data 2</w:t>
      </w:r>
    </w:p>
    <w:p w14:paraId="0954B01A" w14:textId="482A2BD5" w:rsidR="00DD08BE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>•</w:t>
      </w:r>
      <w:r w:rsidR="001A38E1">
        <w:rPr>
          <w:rFonts w:cs="Times New Roman"/>
        </w:rPr>
        <w:t>H0: no difference of thickness among different treatment; no interaction between doses and supplements;</w:t>
      </w:r>
    </w:p>
    <w:p w14:paraId="2D238ECD" w14:textId="6FCC34A0" w:rsidR="001A38E1" w:rsidRDefault="001A38E1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Ha: there is difference of thickness among different treatment; there is interaction between doses and supplements.</w:t>
      </w:r>
    </w:p>
    <w:p w14:paraId="10F485ED" w14:textId="5E068659" w:rsidR="00DD08BE" w:rsidRPr="004A721F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• Choice of ANOVA model: Two-way ANOVA with </w:t>
      </w:r>
      <w:r w:rsidR="001A38E1">
        <w:rPr>
          <w:rFonts w:cs="Times New Roman"/>
        </w:rPr>
        <w:t>doses and supplements both</w:t>
      </w:r>
      <w:r w:rsidRPr="004A721F">
        <w:rPr>
          <w:rFonts w:cs="Times New Roman"/>
        </w:rPr>
        <w:t xml:space="preserve"> as fixed effect. </w:t>
      </w:r>
    </w:p>
    <w:p w14:paraId="0FC29C95" w14:textId="77777777" w:rsidR="00DD08BE" w:rsidRPr="004A721F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• </w:t>
      </w:r>
      <w:proofErr w:type="gramStart"/>
      <w:r w:rsidRPr="004A721F">
        <w:rPr>
          <w:rFonts w:cs="Times New Roman"/>
        </w:rPr>
        <w:t>Checked</w:t>
      </w:r>
      <w:proofErr w:type="gramEnd"/>
      <w:r w:rsidRPr="004A721F">
        <w:rPr>
          <w:rFonts w:cs="Times New Roman"/>
        </w:rPr>
        <w:t xml:space="preserve"> the assumptions of statistical test:</w:t>
      </w:r>
    </w:p>
    <w:p w14:paraId="37FDBE8C" w14:textId="77777777" w:rsidR="00DD08BE" w:rsidRPr="004A721F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Used </w:t>
      </w:r>
      <w:proofErr w:type="spellStart"/>
      <w:r w:rsidRPr="004A721F">
        <w:rPr>
          <w:rFonts w:cs="Times New Roman"/>
        </w:rPr>
        <w:t>tapply</w:t>
      </w:r>
      <w:proofErr w:type="spellEnd"/>
      <w:r w:rsidRPr="004A721F">
        <w:rPr>
          <w:rFonts w:cs="Times New Roman"/>
        </w:rPr>
        <w:t xml:space="preserve"> </w:t>
      </w:r>
      <w:proofErr w:type="spellStart"/>
      <w:r w:rsidRPr="004A721F">
        <w:rPr>
          <w:rFonts w:cs="Times New Roman"/>
        </w:rPr>
        <w:t>shapiro.test</w:t>
      </w:r>
      <w:proofErr w:type="spellEnd"/>
      <w:r w:rsidRPr="004A721F">
        <w:rPr>
          <w:rFonts w:cs="Times New Roman"/>
        </w:rPr>
        <w:t xml:space="preserve"> to test the assumption of normality</w:t>
      </w:r>
      <w:proofErr w:type="gramStart"/>
      <w:r w:rsidRPr="004A721F">
        <w:rPr>
          <w:rFonts w:cs="Times New Roman"/>
        </w:rPr>
        <w:t>;</w:t>
      </w:r>
      <w:proofErr w:type="gramEnd"/>
    </w:p>
    <w:p w14:paraId="1C83C01A" w14:textId="77777777" w:rsidR="00DD08BE" w:rsidRPr="004A721F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Used </w:t>
      </w:r>
      <w:proofErr w:type="spellStart"/>
      <w:r w:rsidRPr="004A721F">
        <w:rPr>
          <w:rFonts w:cs="Times New Roman"/>
        </w:rPr>
        <w:t>bartlett.test</w:t>
      </w:r>
      <w:proofErr w:type="spellEnd"/>
      <w:r w:rsidRPr="004A721F">
        <w:rPr>
          <w:rFonts w:cs="Times New Roman"/>
        </w:rPr>
        <w:t xml:space="preserve"> to test the assumption of homogeneity of variance</w:t>
      </w:r>
      <w:proofErr w:type="gramStart"/>
      <w:r w:rsidRPr="004A721F">
        <w:rPr>
          <w:rFonts w:cs="Times New Roman"/>
        </w:rPr>
        <w:t>;</w:t>
      </w:r>
      <w:proofErr w:type="gramEnd"/>
    </w:p>
    <w:p w14:paraId="056D649D" w14:textId="77777777" w:rsidR="00DD08BE" w:rsidRPr="004A721F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>From the description we assumed the independence of each observation.</w:t>
      </w:r>
    </w:p>
    <w:p w14:paraId="50B9933B" w14:textId="78594A43" w:rsidR="00DD08BE" w:rsidRPr="004A721F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• Results of your statistical test: </w:t>
      </w:r>
      <w:r w:rsidR="005E0CF8">
        <w:rPr>
          <w:rFonts w:cs="Times New Roman"/>
        </w:rPr>
        <w:t>E</w:t>
      </w:r>
      <w:r w:rsidRPr="004A721F">
        <w:rPr>
          <w:rFonts w:cs="Times New Roman"/>
        </w:rPr>
        <w:t xml:space="preserve">ffect of </w:t>
      </w:r>
      <w:r w:rsidR="005E0CF8">
        <w:rPr>
          <w:rFonts w:cs="Times New Roman"/>
        </w:rPr>
        <w:t>supplement</w:t>
      </w:r>
      <w:r w:rsidRPr="004A721F">
        <w:rPr>
          <w:rFonts w:cs="Times New Roman"/>
        </w:rPr>
        <w:t xml:space="preserve"> on </w:t>
      </w:r>
      <w:r w:rsidR="005E0CF8">
        <w:rPr>
          <w:rFonts w:cs="Times New Roman"/>
        </w:rPr>
        <w:t xml:space="preserve">thickness is </w:t>
      </w:r>
      <w:proofErr w:type="gramStart"/>
      <w:r w:rsidR="005E0CF8">
        <w:rPr>
          <w:rFonts w:cs="Times New Roman"/>
        </w:rPr>
        <w:t>significant,</w:t>
      </w:r>
      <w:proofErr w:type="gramEnd"/>
      <w:r w:rsidR="005E0CF8">
        <w:rPr>
          <w:rFonts w:cs="Times New Roman"/>
        </w:rPr>
        <w:t xml:space="preserve"> effect of levels of doses is also significant. There is interaction between doses and supplements.</w:t>
      </w:r>
    </w:p>
    <w:p w14:paraId="7A52211C" w14:textId="184C39DD" w:rsidR="00DD08BE" w:rsidRPr="001675E1" w:rsidRDefault="005E0CF8" w:rsidP="00DD08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1C06D58B" wp14:editId="37DFD3F9">
            <wp:extent cx="2402611" cy="1841500"/>
            <wp:effectExtent l="0" t="0" r="1079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261" cy="184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37D7" w14:textId="77777777" w:rsidR="00DD08BE" w:rsidRDefault="00DD08BE" w:rsidP="00DD08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E418EF" w14:textId="77777777" w:rsidR="00DD08BE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 w:rsidRPr="004A721F">
        <w:rPr>
          <w:rFonts w:cs="Times New Roman"/>
        </w:rPr>
        <w:t xml:space="preserve">• </w:t>
      </w:r>
      <w:proofErr w:type="gramStart"/>
      <w:r w:rsidRPr="004A721F">
        <w:rPr>
          <w:rFonts w:cs="Times New Roman"/>
        </w:rPr>
        <w:t>An</w:t>
      </w:r>
      <w:proofErr w:type="gramEnd"/>
      <w:r w:rsidRPr="004A721F">
        <w:rPr>
          <w:rFonts w:cs="Times New Roman"/>
        </w:rPr>
        <w:t xml:space="preserve"> interpretation of any necessary post-hoc tests</w:t>
      </w:r>
    </w:p>
    <w:p w14:paraId="387FD247" w14:textId="387E4488" w:rsidR="005E0CF8" w:rsidRPr="004A721F" w:rsidRDefault="005E0CF8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There is significant difference in the effects of 1 to 0.5, 1 to 0.5 and 2 to 1. </w:t>
      </w:r>
    </w:p>
    <w:p w14:paraId="4F018F63" w14:textId="240D96B5" w:rsidR="00DD08BE" w:rsidRPr="004A721F" w:rsidRDefault="005E0CF8" w:rsidP="00DD08BE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 wp14:anchorId="7E33F23A" wp14:editId="5ACDB192">
            <wp:extent cx="2166493" cy="1660525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017" cy="166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ACC6" w14:textId="7AB704E6" w:rsidR="00DD08BE" w:rsidRPr="004A721F" w:rsidRDefault="00DD08BE" w:rsidP="00DD08B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17ED94E" w14:textId="77777777" w:rsidR="00DD08BE" w:rsidRPr="004A721F" w:rsidRDefault="00DD08BE" w:rsidP="00DD08BE">
      <w:pPr>
        <w:rPr>
          <w:rFonts w:cs="Times New Roman"/>
        </w:rPr>
      </w:pPr>
      <w:r w:rsidRPr="004A721F">
        <w:rPr>
          <w:rFonts w:cs="Times New Roman"/>
        </w:rPr>
        <w:t xml:space="preserve">• </w:t>
      </w:r>
      <w:proofErr w:type="gramStart"/>
      <w:r w:rsidRPr="004A721F">
        <w:rPr>
          <w:rFonts w:cs="Times New Roman"/>
        </w:rPr>
        <w:t>An</w:t>
      </w:r>
      <w:proofErr w:type="gramEnd"/>
      <w:r w:rsidRPr="004A721F">
        <w:rPr>
          <w:rFonts w:cs="Times New Roman"/>
        </w:rPr>
        <w:t xml:space="preserve"> interpretation of diagnostic figures</w:t>
      </w:r>
    </w:p>
    <w:p w14:paraId="190D70CB" w14:textId="5B5F38CB" w:rsidR="00DD08BE" w:rsidRDefault="0038484E" w:rsidP="005B5383">
      <w:pPr>
        <w:rPr>
          <w:u w:val="single"/>
        </w:rPr>
      </w:pPr>
      <w:r>
        <w:rPr>
          <w:noProof/>
          <w:u w:val="single"/>
          <w:lang w:eastAsia="en-US"/>
        </w:rPr>
        <w:drawing>
          <wp:inline distT="0" distB="0" distL="0" distR="0" wp14:anchorId="25A5394C" wp14:editId="32DC25D1">
            <wp:extent cx="2514600" cy="1927336"/>
            <wp:effectExtent l="0" t="0" r="0" b="317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04" cy="192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8C2B" w14:textId="699723B6" w:rsidR="00E96B40" w:rsidRDefault="00E96B40" w:rsidP="005B5383">
      <w:pPr>
        <w:rPr>
          <w:u w:val="single"/>
        </w:rPr>
      </w:pPr>
      <w:r>
        <w:rPr>
          <w:u w:val="single"/>
        </w:rPr>
        <w:t>Appendix.  R Code</w:t>
      </w:r>
    </w:p>
    <w:p w14:paraId="75662956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setwd</w:t>
      </w:r>
      <w:proofErr w:type="spellEnd"/>
      <w:proofErr w:type="gramEnd"/>
      <w:r w:rsidRPr="00E96B40">
        <w:rPr>
          <w:color w:val="008000"/>
          <w:sz w:val="18"/>
        </w:rPr>
        <w:t>("/Users/</w:t>
      </w:r>
      <w:proofErr w:type="spellStart"/>
      <w:r w:rsidRPr="00E96B40">
        <w:rPr>
          <w:color w:val="008000"/>
          <w:sz w:val="18"/>
        </w:rPr>
        <w:t>xuhong</w:t>
      </w:r>
      <w:proofErr w:type="spellEnd"/>
      <w:r w:rsidRPr="00E96B40">
        <w:rPr>
          <w:color w:val="008000"/>
          <w:sz w:val="18"/>
        </w:rPr>
        <w:t>/Documents/Duke/Term 1 Courses/ENVIRON 710 Applied data analysis/Lab/Lab 8")</w:t>
      </w:r>
    </w:p>
    <w:p w14:paraId="6B4CB569" w14:textId="77777777" w:rsidR="00E96B40" w:rsidRPr="00E96B40" w:rsidRDefault="00E96B40" w:rsidP="00E96B40">
      <w:pPr>
        <w:rPr>
          <w:color w:val="008000"/>
          <w:sz w:val="18"/>
        </w:rPr>
      </w:pPr>
    </w:p>
    <w:p w14:paraId="78D87002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##################</w:t>
      </w:r>
      <w:bookmarkStart w:id="0" w:name="_GoBack"/>
      <w:bookmarkEnd w:id="0"/>
    </w:p>
    <w:p w14:paraId="224DE81A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 Data 1: biomass</w:t>
      </w:r>
    </w:p>
    <w:p w14:paraId="21CDEC2A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##################</w:t>
      </w:r>
    </w:p>
    <w:p w14:paraId="73E9BC01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biod</w:t>
      </w:r>
      <w:proofErr w:type="spellEnd"/>
      <w:proofErr w:type="gramEnd"/>
      <w:r w:rsidRPr="00E96B40">
        <w:rPr>
          <w:color w:val="008000"/>
          <w:sz w:val="18"/>
        </w:rPr>
        <w:t xml:space="preserve"> &lt;- "</w:t>
      </w:r>
      <w:proofErr w:type="spellStart"/>
      <w:r w:rsidRPr="00E96B40">
        <w:rPr>
          <w:color w:val="008000"/>
          <w:sz w:val="18"/>
        </w:rPr>
        <w:t>obs</w:t>
      </w:r>
      <w:proofErr w:type="spellEnd"/>
      <w:r w:rsidRPr="00E96B40">
        <w:rPr>
          <w:color w:val="008000"/>
          <w:sz w:val="18"/>
        </w:rPr>
        <w:t xml:space="preserve"> salt block biomass</w:t>
      </w:r>
    </w:p>
    <w:p w14:paraId="68DE6DC5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1 10 1 11.8</w:t>
      </w:r>
    </w:p>
    <w:p w14:paraId="3825FEB3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2 15 1 21.3</w:t>
      </w:r>
    </w:p>
    <w:p w14:paraId="24A8F497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3 20 1 8.8</w:t>
      </w:r>
    </w:p>
    <w:p w14:paraId="00BC1D5A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4 25 1 10.4</w:t>
      </w:r>
    </w:p>
    <w:p w14:paraId="4BBEA6AA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5 30 1 2.2</w:t>
      </w:r>
    </w:p>
    <w:p w14:paraId="6C0C9E99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6 35 1 8.4</w:t>
      </w:r>
    </w:p>
    <w:p w14:paraId="3B2D4CE4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7 10 2 15.1</w:t>
      </w:r>
    </w:p>
    <w:p w14:paraId="53EBA3AA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8 15 2 22.3</w:t>
      </w:r>
    </w:p>
    <w:p w14:paraId="11F28C9F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9 20 2 8.1</w:t>
      </w:r>
    </w:p>
    <w:p w14:paraId="21097DC4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10 25 2 8.5</w:t>
      </w:r>
    </w:p>
    <w:p w14:paraId="042A7F0E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11 30 2 3.3</w:t>
      </w:r>
    </w:p>
    <w:p w14:paraId="6D58EE10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12 35 2 7.3</w:t>
      </w:r>
    </w:p>
    <w:p w14:paraId="07B1BB93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13 10 3 22.6</w:t>
      </w:r>
    </w:p>
    <w:p w14:paraId="4875AF46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14 15 3 19.8</w:t>
      </w:r>
    </w:p>
    <w:p w14:paraId="65D1E519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15 20 3 6.1</w:t>
      </w:r>
    </w:p>
    <w:p w14:paraId="404ED3A9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16 25 3 8.2</w:t>
      </w:r>
    </w:p>
    <w:p w14:paraId="2B1AE398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17 30 3 6.1</w:t>
      </w:r>
    </w:p>
    <w:p w14:paraId="419A18F5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18 35 3 5.2</w:t>
      </w:r>
    </w:p>
    <w:p w14:paraId="4FBC4792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19 10 4 7.1</w:t>
      </w:r>
    </w:p>
    <w:p w14:paraId="05127A58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20 15 4 9.9</w:t>
      </w:r>
    </w:p>
    <w:p w14:paraId="30EC2E54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21 20 4 1.0</w:t>
      </w:r>
    </w:p>
    <w:p w14:paraId="6FBA145F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22 25 4 2.8</w:t>
      </w:r>
    </w:p>
    <w:p w14:paraId="50AC61C5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23 30 4 0.7</w:t>
      </w:r>
    </w:p>
    <w:p w14:paraId="002F93B8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24 35 4 2.2"</w:t>
      </w:r>
    </w:p>
    <w:p w14:paraId="3C42A275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biod</w:t>
      </w:r>
      <w:proofErr w:type="spellEnd"/>
      <w:proofErr w:type="gramEnd"/>
      <w:r w:rsidRPr="00E96B40">
        <w:rPr>
          <w:color w:val="008000"/>
          <w:sz w:val="18"/>
        </w:rPr>
        <w:t xml:space="preserve"> &lt;- </w:t>
      </w:r>
      <w:proofErr w:type="spellStart"/>
      <w:r w:rsidRPr="00E96B40">
        <w:rPr>
          <w:color w:val="008000"/>
          <w:sz w:val="18"/>
        </w:rPr>
        <w:t>read.delim</w:t>
      </w:r>
      <w:proofErr w:type="spell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textConnection</w:t>
      </w:r>
      <w:proofErr w:type="spell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 xml:space="preserve">), </w:t>
      </w:r>
      <w:proofErr w:type="spellStart"/>
      <w:r w:rsidRPr="00E96B40">
        <w:rPr>
          <w:color w:val="008000"/>
          <w:sz w:val="18"/>
        </w:rPr>
        <w:t>sep</w:t>
      </w:r>
      <w:proofErr w:type="spellEnd"/>
      <w:r w:rsidRPr="00E96B40">
        <w:rPr>
          <w:color w:val="008000"/>
          <w:sz w:val="18"/>
        </w:rPr>
        <w:t>=" ")</w:t>
      </w:r>
    </w:p>
    <w:p w14:paraId="635F2736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biod</w:t>
      </w:r>
      <w:proofErr w:type="gramEnd"/>
      <w:r w:rsidRPr="00E96B40">
        <w:rPr>
          <w:color w:val="008000"/>
          <w:sz w:val="18"/>
        </w:rPr>
        <w:t>$salt</w:t>
      </w:r>
      <w:proofErr w:type="spellEnd"/>
      <w:r w:rsidRPr="00E96B40">
        <w:rPr>
          <w:color w:val="008000"/>
          <w:sz w:val="18"/>
        </w:rPr>
        <w:t xml:space="preserve"> &lt;- factor(</w:t>
      </w:r>
      <w:proofErr w:type="spellStart"/>
      <w:r w:rsidRPr="00E96B40">
        <w:rPr>
          <w:color w:val="008000"/>
          <w:sz w:val="18"/>
        </w:rPr>
        <w:t>biod$salt</w:t>
      </w:r>
      <w:proofErr w:type="spellEnd"/>
      <w:r w:rsidRPr="00E96B40">
        <w:rPr>
          <w:color w:val="008000"/>
          <w:sz w:val="18"/>
        </w:rPr>
        <w:t>)</w:t>
      </w:r>
    </w:p>
    <w:p w14:paraId="5470407F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biod</w:t>
      </w:r>
      <w:proofErr w:type="gramEnd"/>
      <w:r w:rsidRPr="00E96B40">
        <w:rPr>
          <w:color w:val="008000"/>
          <w:sz w:val="18"/>
        </w:rPr>
        <w:t>$block</w:t>
      </w:r>
      <w:proofErr w:type="spellEnd"/>
      <w:r w:rsidRPr="00E96B40">
        <w:rPr>
          <w:color w:val="008000"/>
          <w:sz w:val="18"/>
        </w:rPr>
        <w:t xml:space="preserve"> &lt;- factor(</w:t>
      </w:r>
      <w:proofErr w:type="spellStart"/>
      <w:r w:rsidRPr="00E96B40">
        <w:rPr>
          <w:color w:val="008000"/>
          <w:sz w:val="18"/>
        </w:rPr>
        <w:t>biod$block</w:t>
      </w:r>
      <w:proofErr w:type="spellEnd"/>
      <w:r w:rsidRPr="00E96B40">
        <w:rPr>
          <w:color w:val="008000"/>
          <w:sz w:val="18"/>
        </w:rPr>
        <w:t>)</w:t>
      </w:r>
    </w:p>
    <w:p w14:paraId="716727F8" w14:textId="77777777" w:rsidR="00E96B40" w:rsidRPr="00E96B40" w:rsidRDefault="00E96B40" w:rsidP="00E96B40">
      <w:pPr>
        <w:rPr>
          <w:color w:val="008000"/>
          <w:sz w:val="18"/>
        </w:rPr>
      </w:pPr>
    </w:p>
    <w:p w14:paraId="1D753B26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par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mfrow</w:t>
      </w:r>
      <w:proofErr w:type="spellEnd"/>
      <w:r w:rsidRPr="00E96B40">
        <w:rPr>
          <w:color w:val="008000"/>
          <w:sz w:val="18"/>
        </w:rPr>
        <w:t>=c(1,1))</w:t>
      </w:r>
    </w:p>
    <w:p w14:paraId="356AE391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# </w:t>
      </w:r>
      <w:proofErr w:type="gramStart"/>
      <w:r w:rsidRPr="00E96B40">
        <w:rPr>
          <w:color w:val="008000"/>
          <w:sz w:val="18"/>
        </w:rPr>
        <w:t>check</w:t>
      </w:r>
      <w:proofErr w:type="gramEnd"/>
      <w:r w:rsidRPr="00E96B40">
        <w:rPr>
          <w:color w:val="008000"/>
          <w:sz w:val="18"/>
        </w:rPr>
        <w:t xml:space="preserve"> the normal assumption</w:t>
      </w:r>
    </w:p>
    <w:p w14:paraId="60A90572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>, boxplot(</w:t>
      </w:r>
      <w:proofErr w:type="spellStart"/>
      <w:r w:rsidRPr="00E96B40">
        <w:rPr>
          <w:color w:val="008000"/>
          <w:sz w:val="18"/>
        </w:rPr>
        <w:t>biomass~salt</w:t>
      </w:r>
      <w:proofErr w:type="spellEnd"/>
      <w:r w:rsidRPr="00E96B40">
        <w:rPr>
          <w:color w:val="008000"/>
          <w:sz w:val="18"/>
        </w:rPr>
        <w:t>))</w:t>
      </w:r>
    </w:p>
    <w:p w14:paraId="4F42C31A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tapply</w:t>
      </w:r>
      <w:proofErr w:type="spellEnd"/>
      <w:r w:rsidRPr="00E96B40">
        <w:rPr>
          <w:color w:val="008000"/>
          <w:sz w:val="18"/>
        </w:rPr>
        <w:t xml:space="preserve">(biomass, salt, </w:t>
      </w:r>
      <w:proofErr w:type="spellStart"/>
      <w:r w:rsidRPr="00E96B40">
        <w:rPr>
          <w:color w:val="008000"/>
          <w:sz w:val="18"/>
        </w:rPr>
        <w:t>shapiro.test</w:t>
      </w:r>
      <w:proofErr w:type="spellEnd"/>
      <w:r w:rsidRPr="00E96B40">
        <w:rPr>
          <w:color w:val="008000"/>
          <w:sz w:val="18"/>
        </w:rPr>
        <w:t>))</w:t>
      </w:r>
    </w:p>
    <w:p w14:paraId="4F438A5F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tapply</w:t>
      </w:r>
      <w:proofErr w:type="spellEnd"/>
      <w:r w:rsidRPr="00E96B40">
        <w:rPr>
          <w:color w:val="008000"/>
          <w:sz w:val="18"/>
        </w:rPr>
        <w:t xml:space="preserve">(biomass, block, </w:t>
      </w:r>
      <w:proofErr w:type="spellStart"/>
      <w:r w:rsidRPr="00E96B40">
        <w:rPr>
          <w:color w:val="008000"/>
          <w:sz w:val="18"/>
        </w:rPr>
        <w:t>shapiro.test</w:t>
      </w:r>
      <w:proofErr w:type="spellEnd"/>
      <w:r w:rsidRPr="00E96B40">
        <w:rPr>
          <w:color w:val="008000"/>
          <w:sz w:val="18"/>
        </w:rPr>
        <w:t>))</w:t>
      </w:r>
    </w:p>
    <w:p w14:paraId="6D2034C0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# </w:t>
      </w:r>
      <w:proofErr w:type="gramStart"/>
      <w:r w:rsidRPr="00E96B40">
        <w:rPr>
          <w:color w:val="008000"/>
          <w:sz w:val="18"/>
        </w:rPr>
        <w:t>check</w:t>
      </w:r>
      <w:proofErr w:type="gramEnd"/>
      <w:r w:rsidRPr="00E96B40">
        <w:rPr>
          <w:color w:val="008000"/>
          <w:sz w:val="18"/>
        </w:rPr>
        <w:t xml:space="preserve"> the homogeneity of variance</w:t>
      </w:r>
    </w:p>
    <w:p w14:paraId="0794AC94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bartlett.test</w:t>
      </w:r>
      <w:proofErr w:type="spellEnd"/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biomass~salt</w:t>
      </w:r>
      <w:proofErr w:type="spellEnd"/>
      <w:r w:rsidRPr="00E96B40">
        <w:rPr>
          <w:color w:val="008000"/>
          <w:sz w:val="18"/>
        </w:rPr>
        <w:t>, data=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>)</w:t>
      </w:r>
    </w:p>
    <w:p w14:paraId="6DAD62EF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bartlett.test</w:t>
      </w:r>
      <w:proofErr w:type="spellEnd"/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biomass~salt</w:t>
      </w:r>
      <w:proofErr w:type="spellEnd"/>
      <w:r w:rsidRPr="00E96B40">
        <w:rPr>
          <w:color w:val="008000"/>
          <w:sz w:val="18"/>
        </w:rPr>
        <w:t>*block, data=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>)</w:t>
      </w:r>
    </w:p>
    <w:p w14:paraId="2FB95B5E" w14:textId="77777777" w:rsidR="00E96B40" w:rsidRPr="00E96B40" w:rsidRDefault="00E96B40" w:rsidP="00E96B40">
      <w:pPr>
        <w:rPr>
          <w:color w:val="008000"/>
          <w:sz w:val="18"/>
        </w:rPr>
      </w:pPr>
    </w:p>
    <w:p w14:paraId="74F2F864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# </w:t>
      </w:r>
    </w:p>
    <w:p w14:paraId="28300CF7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mod0</w:t>
      </w:r>
      <w:proofErr w:type="gramEnd"/>
      <w:r w:rsidRPr="00E96B40">
        <w:rPr>
          <w:color w:val="008000"/>
          <w:sz w:val="18"/>
        </w:rPr>
        <w:t xml:space="preserve"> &lt;- </w:t>
      </w:r>
      <w:proofErr w:type="spellStart"/>
      <w:r w:rsidRPr="00E96B40">
        <w:rPr>
          <w:color w:val="008000"/>
          <w:sz w:val="18"/>
        </w:rPr>
        <w:t>aov</w:t>
      </w:r>
      <w:proofErr w:type="spellEnd"/>
      <w:r w:rsidRPr="00E96B40">
        <w:rPr>
          <w:color w:val="008000"/>
          <w:sz w:val="18"/>
        </w:rPr>
        <w:t>(biomass ~ salt + block, data=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>)</w:t>
      </w:r>
    </w:p>
    <w:p w14:paraId="566E244A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mod1</w:t>
      </w:r>
      <w:proofErr w:type="gramEnd"/>
      <w:r w:rsidRPr="00E96B40">
        <w:rPr>
          <w:color w:val="008000"/>
          <w:sz w:val="18"/>
        </w:rPr>
        <w:t xml:space="preserve"> &lt;- </w:t>
      </w:r>
      <w:proofErr w:type="spellStart"/>
      <w:r w:rsidRPr="00E96B40">
        <w:rPr>
          <w:color w:val="008000"/>
          <w:sz w:val="18"/>
        </w:rPr>
        <w:t>aov</w:t>
      </w:r>
      <w:proofErr w:type="spellEnd"/>
      <w:r w:rsidRPr="00E96B40">
        <w:rPr>
          <w:color w:val="008000"/>
          <w:sz w:val="18"/>
        </w:rPr>
        <w:t>(biomass ~ salt + Error(block), data=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>)</w:t>
      </w:r>
    </w:p>
    <w:p w14:paraId="5A730C70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summary</w:t>
      </w:r>
      <w:proofErr w:type="gramEnd"/>
      <w:r w:rsidRPr="00E96B40">
        <w:rPr>
          <w:color w:val="008000"/>
          <w:sz w:val="18"/>
        </w:rPr>
        <w:t>(mod1)</w:t>
      </w:r>
    </w:p>
    <w:p w14:paraId="0AB11190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interaction.plot</w:t>
      </w:r>
      <w:proofErr w:type="spellEnd"/>
      <w:r w:rsidRPr="00E96B40">
        <w:rPr>
          <w:color w:val="008000"/>
          <w:sz w:val="18"/>
        </w:rPr>
        <w:t>(salt, block, biomass, col = c(1,2,3,4)))</w:t>
      </w:r>
    </w:p>
    <w:p w14:paraId="45FB71DE" w14:textId="77777777" w:rsidR="00E96B40" w:rsidRPr="00E96B40" w:rsidRDefault="00E96B40" w:rsidP="00E96B40">
      <w:pPr>
        <w:rPr>
          <w:color w:val="008000"/>
          <w:sz w:val="18"/>
        </w:rPr>
      </w:pPr>
    </w:p>
    <w:p w14:paraId="5A4C2019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 Post hoc test</w:t>
      </w:r>
    </w:p>
    <w:p w14:paraId="35783FBE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plot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TukeyHSD</w:t>
      </w:r>
      <w:proofErr w:type="spellEnd"/>
      <w:r w:rsidRPr="00E96B40">
        <w:rPr>
          <w:color w:val="008000"/>
          <w:sz w:val="18"/>
        </w:rPr>
        <w:t>(mod0, 'salt'))</w:t>
      </w:r>
    </w:p>
    <w:p w14:paraId="61321BA3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require</w:t>
      </w:r>
      <w:proofErr w:type="gramEnd"/>
      <w:r w:rsidRPr="00E96B40">
        <w:rPr>
          <w:color w:val="008000"/>
          <w:sz w:val="18"/>
        </w:rPr>
        <w:t>("</w:t>
      </w:r>
      <w:proofErr w:type="spellStart"/>
      <w:r w:rsidRPr="00E96B40">
        <w:rPr>
          <w:color w:val="008000"/>
          <w:sz w:val="18"/>
        </w:rPr>
        <w:t>agricolae</w:t>
      </w:r>
      <w:proofErr w:type="spellEnd"/>
      <w:r w:rsidRPr="00E96B40">
        <w:rPr>
          <w:color w:val="008000"/>
          <w:sz w:val="18"/>
        </w:rPr>
        <w:t>")</w:t>
      </w:r>
    </w:p>
    <w:p w14:paraId="5A5B1E38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out</w:t>
      </w:r>
      <w:proofErr w:type="gramEnd"/>
      <w:r w:rsidRPr="00E96B40">
        <w:rPr>
          <w:color w:val="008000"/>
          <w:sz w:val="18"/>
        </w:rPr>
        <w:t xml:space="preserve"> &lt;- with(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HSD.test</w:t>
      </w:r>
      <w:proofErr w:type="spellEnd"/>
      <w:r w:rsidRPr="00E96B40">
        <w:rPr>
          <w:color w:val="008000"/>
          <w:sz w:val="18"/>
        </w:rPr>
        <w:t xml:space="preserve">(biomass, salt, </w:t>
      </w:r>
      <w:proofErr w:type="spellStart"/>
      <w:r w:rsidRPr="00E96B40">
        <w:rPr>
          <w:color w:val="008000"/>
          <w:sz w:val="18"/>
        </w:rPr>
        <w:t>DFerror</w:t>
      </w:r>
      <w:proofErr w:type="spellEnd"/>
      <w:r w:rsidRPr="00E96B40">
        <w:rPr>
          <w:color w:val="008000"/>
          <w:sz w:val="18"/>
        </w:rPr>
        <w:t xml:space="preserve"> = 5,</w:t>
      </w:r>
    </w:p>
    <w:p w14:paraId="74A33AA9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                         </w:t>
      </w:r>
      <w:proofErr w:type="spellStart"/>
      <w:r w:rsidRPr="00E96B40">
        <w:rPr>
          <w:color w:val="008000"/>
          <w:sz w:val="18"/>
        </w:rPr>
        <w:t>MSerror</w:t>
      </w:r>
      <w:proofErr w:type="spellEnd"/>
      <w:r w:rsidRPr="00E96B40">
        <w:rPr>
          <w:color w:val="008000"/>
          <w:sz w:val="18"/>
        </w:rPr>
        <w:t xml:space="preserve"> = 7.69))</w:t>
      </w:r>
    </w:p>
    <w:p w14:paraId="350E49F3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bar.group</w:t>
      </w:r>
      <w:proofErr w:type="spellEnd"/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out$groups</w:t>
      </w:r>
      <w:proofErr w:type="spellEnd"/>
      <w:r w:rsidRPr="00E96B40">
        <w:rPr>
          <w:color w:val="008000"/>
          <w:sz w:val="18"/>
        </w:rPr>
        <w:t xml:space="preserve">, density=6, </w:t>
      </w:r>
      <w:proofErr w:type="spellStart"/>
      <w:r w:rsidRPr="00E96B40">
        <w:rPr>
          <w:color w:val="008000"/>
          <w:sz w:val="18"/>
        </w:rPr>
        <w:t>ylim</w:t>
      </w:r>
      <w:proofErr w:type="spellEnd"/>
      <w:r w:rsidRPr="00E96B40">
        <w:rPr>
          <w:color w:val="008000"/>
          <w:sz w:val="18"/>
        </w:rPr>
        <w:t>=c(0,25),</w:t>
      </w:r>
    </w:p>
    <w:p w14:paraId="0037C021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          </w:t>
      </w:r>
      <w:proofErr w:type="gramStart"/>
      <w:r w:rsidRPr="00E96B40">
        <w:rPr>
          <w:color w:val="008000"/>
          <w:sz w:val="18"/>
        </w:rPr>
        <w:t>border</w:t>
      </w:r>
      <w:proofErr w:type="gramEnd"/>
      <w:r w:rsidRPr="00E96B40">
        <w:rPr>
          <w:color w:val="008000"/>
          <w:sz w:val="18"/>
        </w:rPr>
        <w:t>="</w:t>
      </w:r>
      <w:proofErr w:type="spellStart"/>
      <w:r w:rsidRPr="00E96B40">
        <w:rPr>
          <w:color w:val="008000"/>
          <w:sz w:val="18"/>
        </w:rPr>
        <w:t>darkblue</w:t>
      </w:r>
      <w:proofErr w:type="spellEnd"/>
      <w:r w:rsidRPr="00E96B40">
        <w:rPr>
          <w:color w:val="008000"/>
          <w:sz w:val="18"/>
        </w:rPr>
        <w:t xml:space="preserve">", </w:t>
      </w:r>
      <w:proofErr w:type="spellStart"/>
      <w:r w:rsidRPr="00E96B40">
        <w:rPr>
          <w:color w:val="008000"/>
          <w:sz w:val="18"/>
        </w:rPr>
        <w:t>las</w:t>
      </w:r>
      <w:proofErr w:type="spellEnd"/>
      <w:r w:rsidRPr="00E96B40">
        <w:rPr>
          <w:color w:val="008000"/>
          <w:sz w:val="18"/>
        </w:rPr>
        <w:t>=1)</w:t>
      </w:r>
    </w:p>
    <w:p w14:paraId="75D26516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biod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tapply</w:t>
      </w:r>
      <w:proofErr w:type="spellEnd"/>
      <w:r w:rsidRPr="00E96B40">
        <w:rPr>
          <w:color w:val="008000"/>
          <w:sz w:val="18"/>
        </w:rPr>
        <w:t>(biomass, list(salt), mean))</w:t>
      </w:r>
    </w:p>
    <w:p w14:paraId="237CF88D" w14:textId="77777777" w:rsidR="00E96B40" w:rsidRPr="00E96B40" w:rsidRDefault="00E96B40" w:rsidP="00E96B40">
      <w:pPr>
        <w:rPr>
          <w:color w:val="008000"/>
          <w:sz w:val="18"/>
        </w:rPr>
      </w:pPr>
    </w:p>
    <w:p w14:paraId="0C580F52" w14:textId="77777777" w:rsidR="00E96B40" w:rsidRPr="00E96B40" w:rsidRDefault="00E96B40" w:rsidP="00E96B40">
      <w:pPr>
        <w:rPr>
          <w:color w:val="008000"/>
          <w:sz w:val="18"/>
        </w:rPr>
      </w:pPr>
    </w:p>
    <w:p w14:paraId="295064F4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 Diagnostic plots</w:t>
      </w:r>
    </w:p>
    <w:p w14:paraId="0C3DA5E8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par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mfrow</w:t>
      </w:r>
      <w:proofErr w:type="spellEnd"/>
      <w:r w:rsidRPr="00E96B40">
        <w:rPr>
          <w:color w:val="008000"/>
          <w:sz w:val="18"/>
        </w:rPr>
        <w:t>=c(2,2))</w:t>
      </w:r>
    </w:p>
    <w:p w14:paraId="341270C6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plot</w:t>
      </w:r>
      <w:proofErr w:type="gramEnd"/>
      <w:r w:rsidRPr="00E96B40">
        <w:rPr>
          <w:color w:val="008000"/>
          <w:sz w:val="18"/>
        </w:rPr>
        <w:t>(mod0)</w:t>
      </w:r>
    </w:p>
    <w:p w14:paraId="427D3E50" w14:textId="77777777" w:rsidR="00E96B40" w:rsidRPr="00E96B40" w:rsidRDefault="00E96B40" w:rsidP="00E96B40">
      <w:pPr>
        <w:rPr>
          <w:color w:val="008000"/>
          <w:sz w:val="18"/>
        </w:rPr>
      </w:pPr>
    </w:p>
    <w:p w14:paraId="59CC497E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##################</w:t>
      </w:r>
    </w:p>
    <w:p w14:paraId="0D2C5D17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 Data 2: thickness of scale</w:t>
      </w:r>
    </w:p>
    <w:p w14:paraId="79FBE78F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##################</w:t>
      </w:r>
    </w:p>
    <w:p w14:paraId="4FEF5F98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thk</w:t>
      </w:r>
      <w:proofErr w:type="spellEnd"/>
      <w:proofErr w:type="gramEnd"/>
      <w:r w:rsidRPr="00E96B40">
        <w:rPr>
          <w:color w:val="008000"/>
          <w:sz w:val="18"/>
        </w:rPr>
        <w:t xml:space="preserve"> &lt;- read.csv("ScaleThickness.csv", </w:t>
      </w:r>
      <w:proofErr w:type="spellStart"/>
      <w:r w:rsidRPr="00E96B40">
        <w:rPr>
          <w:color w:val="008000"/>
          <w:sz w:val="18"/>
        </w:rPr>
        <w:t>sep</w:t>
      </w:r>
      <w:proofErr w:type="spellEnd"/>
      <w:r w:rsidRPr="00E96B40">
        <w:rPr>
          <w:color w:val="008000"/>
          <w:sz w:val="18"/>
        </w:rPr>
        <w:t>=",")</w:t>
      </w:r>
    </w:p>
    <w:p w14:paraId="2D3333CB" w14:textId="77777777" w:rsidR="00E96B40" w:rsidRPr="00E96B40" w:rsidRDefault="00E96B40" w:rsidP="00E96B40">
      <w:pPr>
        <w:rPr>
          <w:color w:val="008000"/>
          <w:sz w:val="18"/>
        </w:rPr>
      </w:pPr>
    </w:p>
    <w:p w14:paraId="2056C9F7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par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mfrow</w:t>
      </w:r>
      <w:proofErr w:type="spellEnd"/>
      <w:r w:rsidRPr="00E96B40">
        <w:rPr>
          <w:color w:val="008000"/>
          <w:sz w:val="18"/>
        </w:rPr>
        <w:t>=c(1,1))</w:t>
      </w:r>
    </w:p>
    <w:p w14:paraId="3C8ECCB1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# </w:t>
      </w:r>
      <w:proofErr w:type="gramStart"/>
      <w:r w:rsidRPr="00E96B40">
        <w:rPr>
          <w:color w:val="008000"/>
          <w:sz w:val="18"/>
        </w:rPr>
        <w:t>check</w:t>
      </w:r>
      <w:proofErr w:type="gramEnd"/>
      <w:r w:rsidRPr="00E96B40">
        <w:rPr>
          <w:color w:val="008000"/>
          <w:sz w:val="18"/>
        </w:rPr>
        <w:t xml:space="preserve"> the normal assumption</w:t>
      </w:r>
    </w:p>
    <w:p w14:paraId="4D4F7279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thk</w:t>
      </w:r>
      <w:proofErr w:type="spellEnd"/>
      <w:r w:rsidRPr="00E96B40">
        <w:rPr>
          <w:color w:val="008000"/>
          <w:sz w:val="18"/>
        </w:rPr>
        <w:t>, boxplot(</w:t>
      </w:r>
      <w:proofErr w:type="spellStart"/>
      <w:r w:rsidRPr="00E96B40">
        <w:rPr>
          <w:color w:val="008000"/>
          <w:sz w:val="18"/>
        </w:rPr>
        <w:t>thick~supp+dose</w:t>
      </w:r>
      <w:proofErr w:type="spellEnd"/>
      <w:r w:rsidRPr="00E96B40">
        <w:rPr>
          <w:color w:val="008000"/>
          <w:sz w:val="18"/>
        </w:rPr>
        <w:t>))</w:t>
      </w:r>
    </w:p>
    <w:p w14:paraId="7BE7736E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thk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tapply</w:t>
      </w:r>
      <w:proofErr w:type="spellEnd"/>
      <w:r w:rsidRPr="00E96B40">
        <w:rPr>
          <w:color w:val="008000"/>
          <w:sz w:val="18"/>
        </w:rPr>
        <w:t xml:space="preserve">(thick, </w:t>
      </w:r>
      <w:proofErr w:type="spellStart"/>
      <w:r w:rsidRPr="00E96B40">
        <w:rPr>
          <w:color w:val="008000"/>
          <w:sz w:val="18"/>
        </w:rPr>
        <w:t>supp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shapiro.test</w:t>
      </w:r>
      <w:proofErr w:type="spellEnd"/>
      <w:r w:rsidRPr="00E96B40">
        <w:rPr>
          <w:color w:val="008000"/>
          <w:sz w:val="18"/>
        </w:rPr>
        <w:t>))</w:t>
      </w:r>
    </w:p>
    <w:p w14:paraId="79443D3E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thk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tapply</w:t>
      </w:r>
      <w:proofErr w:type="spellEnd"/>
      <w:r w:rsidRPr="00E96B40">
        <w:rPr>
          <w:color w:val="008000"/>
          <w:sz w:val="18"/>
        </w:rPr>
        <w:t xml:space="preserve">(thick, dose, </w:t>
      </w:r>
      <w:proofErr w:type="spellStart"/>
      <w:r w:rsidRPr="00E96B40">
        <w:rPr>
          <w:color w:val="008000"/>
          <w:sz w:val="18"/>
        </w:rPr>
        <w:t>shapiro.test</w:t>
      </w:r>
      <w:proofErr w:type="spellEnd"/>
      <w:r w:rsidRPr="00E96B40">
        <w:rPr>
          <w:color w:val="008000"/>
          <w:sz w:val="18"/>
        </w:rPr>
        <w:t>))</w:t>
      </w:r>
    </w:p>
    <w:p w14:paraId="49EE5E25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# </w:t>
      </w:r>
      <w:proofErr w:type="gramStart"/>
      <w:r w:rsidRPr="00E96B40">
        <w:rPr>
          <w:color w:val="008000"/>
          <w:sz w:val="18"/>
        </w:rPr>
        <w:t>check</w:t>
      </w:r>
      <w:proofErr w:type="gramEnd"/>
      <w:r w:rsidRPr="00E96B40">
        <w:rPr>
          <w:color w:val="008000"/>
          <w:sz w:val="18"/>
        </w:rPr>
        <w:t xml:space="preserve"> the homogeneity of variance</w:t>
      </w:r>
    </w:p>
    <w:p w14:paraId="589E9D90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bartlett.test</w:t>
      </w:r>
      <w:proofErr w:type="spellEnd"/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thick~supp</w:t>
      </w:r>
      <w:proofErr w:type="spellEnd"/>
      <w:r w:rsidRPr="00E96B40">
        <w:rPr>
          <w:color w:val="008000"/>
          <w:sz w:val="18"/>
        </w:rPr>
        <w:t>, data=</w:t>
      </w:r>
      <w:proofErr w:type="spellStart"/>
      <w:r w:rsidRPr="00E96B40">
        <w:rPr>
          <w:color w:val="008000"/>
          <w:sz w:val="18"/>
        </w:rPr>
        <w:t>thk</w:t>
      </w:r>
      <w:proofErr w:type="spellEnd"/>
      <w:r w:rsidRPr="00E96B40">
        <w:rPr>
          <w:color w:val="008000"/>
          <w:sz w:val="18"/>
        </w:rPr>
        <w:t>)</w:t>
      </w:r>
    </w:p>
    <w:p w14:paraId="580F7B45" w14:textId="77777777" w:rsidR="00E96B40" w:rsidRPr="00E96B40" w:rsidRDefault="00E96B40" w:rsidP="00E96B40">
      <w:pPr>
        <w:rPr>
          <w:color w:val="008000"/>
          <w:sz w:val="18"/>
        </w:rPr>
      </w:pPr>
      <w:proofErr w:type="spellStart"/>
      <w:proofErr w:type="gramStart"/>
      <w:r w:rsidRPr="00E96B40">
        <w:rPr>
          <w:color w:val="008000"/>
          <w:sz w:val="18"/>
        </w:rPr>
        <w:t>bartlett.test</w:t>
      </w:r>
      <w:proofErr w:type="spellEnd"/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thick~dose</w:t>
      </w:r>
      <w:proofErr w:type="spellEnd"/>
      <w:r w:rsidRPr="00E96B40">
        <w:rPr>
          <w:color w:val="008000"/>
          <w:sz w:val="18"/>
        </w:rPr>
        <w:t>, data=</w:t>
      </w:r>
      <w:proofErr w:type="spellStart"/>
      <w:r w:rsidRPr="00E96B40">
        <w:rPr>
          <w:color w:val="008000"/>
          <w:sz w:val="18"/>
        </w:rPr>
        <w:t>thk</w:t>
      </w:r>
      <w:proofErr w:type="spellEnd"/>
      <w:r w:rsidRPr="00E96B40">
        <w:rPr>
          <w:color w:val="008000"/>
          <w:sz w:val="18"/>
        </w:rPr>
        <w:t>)</w:t>
      </w:r>
    </w:p>
    <w:p w14:paraId="64F8FDBA" w14:textId="77777777" w:rsidR="00E96B40" w:rsidRPr="00E96B40" w:rsidRDefault="00E96B40" w:rsidP="00E96B40">
      <w:pPr>
        <w:rPr>
          <w:color w:val="008000"/>
          <w:sz w:val="18"/>
        </w:rPr>
      </w:pPr>
    </w:p>
    <w:p w14:paraId="3F2AA57B" w14:textId="77777777" w:rsidR="00E96B40" w:rsidRPr="00E96B40" w:rsidRDefault="00E96B40" w:rsidP="00E96B40">
      <w:pPr>
        <w:rPr>
          <w:color w:val="008000"/>
          <w:sz w:val="18"/>
        </w:rPr>
      </w:pPr>
    </w:p>
    <w:p w14:paraId="621B4283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# </w:t>
      </w:r>
    </w:p>
    <w:p w14:paraId="4AD38BD5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mod2</w:t>
      </w:r>
      <w:proofErr w:type="gramEnd"/>
      <w:r w:rsidRPr="00E96B40">
        <w:rPr>
          <w:color w:val="008000"/>
          <w:sz w:val="18"/>
        </w:rPr>
        <w:t xml:space="preserve"> &lt;- </w:t>
      </w:r>
      <w:proofErr w:type="spellStart"/>
      <w:r w:rsidRPr="00E96B40">
        <w:rPr>
          <w:color w:val="008000"/>
          <w:sz w:val="18"/>
        </w:rPr>
        <w:t>aov</w:t>
      </w:r>
      <w:proofErr w:type="spellEnd"/>
      <w:r w:rsidRPr="00E96B40">
        <w:rPr>
          <w:color w:val="008000"/>
          <w:sz w:val="18"/>
        </w:rPr>
        <w:t>(thick ~ factor(dose)*</w:t>
      </w:r>
      <w:proofErr w:type="spellStart"/>
      <w:r w:rsidRPr="00E96B40">
        <w:rPr>
          <w:color w:val="008000"/>
          <w:sz w:val="18"/>
        </w:rPr>
        <w:t>supp</w:t>
      </w:r>
      <w:proofErr w:type="spellEnd"/>
      <w:r w:rsidRPr="00E96B40">
        <w:rPr>
          <w:color w:val="008000"/>
          <w:sz w:val="18"/>
        </w:rPr>
        <w:t>, data=</w:t>
      </w:r>
      <w:proofErr w:type="spellStart"/>
      <w:r w:rsidRPr="00E96B40">
        <w:rPr>
          <w:color w:val="008000"/>
          <w:sz w:val="18"/>
        </w:rPr>
        <w:t>thk</w:t>
      </w:r>
      <w:proofErr w:type="spellEnd"/>
      <w:r w:rsidRPr="00E96B40">
        <w:rPr>
          <w:color w:val="008000"/>
          <w:sz w:val="18"/>
        </w:rPr>
        <w:t>)</w:t>
      </w:r>
    </w:p>
    <w:p w14:paraId="30A847F7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summary</w:t>
      </w:r>
      <w:proofErr w:type="gramEnd"/>
      <w:r w:rsidRPr="00E96B40">
        <w:rPr>
          <w:color w:val="008000"/>
          <w:sz w:val="18"/>
        </w:rPr>
        <w:t>(mod2)</w:t>
      </w:r>
    </w:p>
    <w:p w14:paraId="42DDA38D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with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thk</w:t>
      </w:r>
      <w:proofErr w:type="spellEnd"/>
      <w:r w:rsidRPr="00E96B40">
        <w:rPr>
          <w:color w:val="008000"/>
          <w:sz w:val="18"/>
        </w:rPr>
        <w:t xml:space="preserve">, </w:t>
      </w:r>
      <w:proofErr w:type="spellStart"/>
      <w:r w:rsidRPr="00E96B40">
        <w:rPr>
          <w:color w:val="008000"/>
          <w:sz w:val="18"/>
        </w:rPr>
        <w:t>interaction.plot</w:t>
      </w:r>
      <w:proofErr w:type="spell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supp</w:t>
      </w:r>
      <w:proofErr w:type="spellEnd"/>
      <w:r w:rsidRPr="00E96B40">
        <w:rPr>
          <w:color w:val="008000"/>
          <w:sz w:val="18"/>
        </w:rPr>
        <w:t>, dose, thick, col = c(1,2,3)))</w:t>
      </w:r>
    </w:p>
    <w:p w14:paraId="4BD82360" w14:textId="77777777" w:rsidR="00E96B40" w:rsidRPr="00E96B40" w:rsidRDefault="00E96B40" w:rsidP="00E96B40">
      <w:pPr>
        <w:rPr>
          <w:color w:val="008000"/>
          <w:sz w:val="18"/>
        </w:rPr>
      </w:pPr>
    </w:p>
    <w:p w14:paraId="3DD1FAD5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># Post hoc test</w:t>
      </w:r>
    </w:p>
    <w:p w14:paraId="3B9098DE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plot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TukeyHSD</w:t>
      </w:r>
      <w:proofErr w:type="spellEnd"/>
      <w:r w:rsidRPr="00E96B40">
        <w:rPr>
          <w:color w:val="008000"/>
          <w:sz w:val="18"/>
        </w:rPr>
        <w:t>(mod2, factor('dose')))</w:t>
      </w:r>
    </w:p>
    <w:p w14:paraId="35454E2C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plot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TukeyHSD</w:t>
      </w:r>
      <w:proofErr w:type="spellEnd"/>
      <w:r w:rsidRPr="00E96B40">
        <w:rPr>
          <w:color w:val="008000"/>
          <w:sz w:val="18"/>
        </w:rPr>
        <w:t>(mod2, '</w:t>
      </w:r>
      <w:proofErr w:type="spellStart"/>
      <w:r w:rsidRPr="00E96B40">
        <w:rPr>
          <w:color w:val="008000"/>
          <w:sz w:val="18"/>
        </w:rPr>
        <w:t>supp</w:t>
      </w:r>
      <w:proofErr w:type="spellEnd"/>
      <w:r w:rsidRPr="00E96B40">
        <w:rPr>
          <w:color w:val="008000"/>
          <w:sz w:val="18"/>
        </w:rPr>
        <w:t>'))</w:t>
      </w:r>
    </w:p>
    <w:p w14:paraId="3ED4B970" w14:textId="77777777" w:rsidR="00E96B40" w:rsidRPr="00E96B40" w:rsidRDefault="00E96B40" w:rsidP="00E96B40">
      <w:pPr>
        <w:rPr>
          <w:color w:val="008000"/>
          <w:sz w:val="18"/>
        </w:rPr>
      </w:pPr>
    </w:p>
    <w:p w14:paraId="01DAD429" w14:textId="77777777" w:rsidR="00E96B40" w:rsidRPr="00E96B40" w:rsidRDefault="00E96B40" w:rsidP="00E96B40">
      <w:pPr>
        <w:rPr>
          <w:color w:val="008000"/>
          <w:sz w:val="18"/>
        </w:rPr>
      </w:pPr>
      <w:r w:rsidRPr="00E96B40">
        <w:rPr>
          <w:color w:val="008000"/>
          <w:sz w:val="18"/>
        </w:rPr>
        <w:t xml:space="preserve"># </w:t>
      </w:r>
      <w:proofErr w:type="spellStart"/>
      <w:r w:rsidRPr="00E96B40">
        <w:rPr>
          <w:color w:val="008000"/>
          <w:sz w:val="18"/>
        </w:rPr>
        <w:t>Diagonistic</w:t>
      </w:r>
      <w:proofErr w:type="spellEnd"/>
      <w:r w:rsidRPr="00E96B40">
        <w:rPr>
          <w:color w:val="008000"/>
          <w:sz w:val="18"/>
        </w:rPr>
        <w:t xml:space="preserve"> plots</w:t>
      </w:r>
    </w:p>
    <w:p w14:paraId="4309CD89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par</w:t>
      </w:r>
      <w:proofErr w:type="gramEnd"/>
      <w:r w:rsidRPr="00E96B40">
        <w:rPr>
          <w:color w:val="008000"/>
          <w:sz w:val="18"/>
        </w:rPr>
        <w:t>(</w:t>
      </w:r>
      <w:proofErr w:type="spellStart"/>
      <w:r w:rsidRPr="00E96B40">
        <w:rPr>
          <w:color w:val="008000"/>
          <w:sz w:val="18"/>
        </w:rPr>
        <w:t>mfrow</w:t>
      </w:r>
      <w:proofErr w:type="spellEnd"/>
      <w:r w:rsidRPr="00E96B40">
        <w:rPr>
          <w:color w:val="008000"/>
          <w:sz w:val="18"/>
        </w:rPr>
        <w:t>=c(2,2))</w:t>
      </w:r>
    </w:p>
    <w:p w14:paraId="6A1ED3CA" w14:textId="77777777" w:rsidR="00E96B40" w:rsidRPr="00E96B40" w:rsidRDefault="00E96B40" w:rsidP="00E96B40">
      <w:pPr>
        <w:rPr>
          <w:color w:val="008000"/>
          <w:sz w:val="18"/>
        </w:rPr>
      </w:pPr>
      <w:proofErr w:type="gramStart"/>
      <w:r w:rsidRPr="00E96B40">
        <w:rPr>
          <w:color w:val="008000"/>
          <w:sz w:val="18"/>
        </w:rPr>
        <w:t>plot</w:t>
      </w:r>
      <w:proofErr w:type="gramEnd"/>
      <w:r w:rsidRPr="00E96B40">
        <w:rPr>
          <w:color w:val="008000"/>
          <w:sz w:val="18"/>
        </w:rPr>
        <w:t>(mod2)</w:t>
      </w:r>
    </w:p>
    <w:p w14:paraId="3BAFE71E" w14:textId="77777777" w:rsidR="00E96B40" w:rsidRPr="00E96B40" w:rsidRDefault="00E96B40" w:rsidP="00E96B40">
      <w:pPr>
        <w:rPr>
          <w:u w:val="single"/>
        </w:rPr>
      </w:pPr>
    </w:p>
    <w:p w14:paraId="6641F201" w14:textId="77777777" w:rsidR="00E96B40" w:rsidRPr="00DD08BE" w:rsidRDefault="00E96B40" w:rsidP="005B5383">
      <w:pPr>
        <w:rPr>
          <w:u w:val="single"/>
        </w:rPr>
      </w:pPr>
    </w:p>
    <w:sectPr w:rsidR="00E96B40" w:rsidRPr="00DD08BE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83"/>
    <w:rsid w:val="001045E7"/>
    <w:rsid w:val="001675E1"/>
    <w:rsid w:val="001A38E1"/>
    <w:rsid w:val="003015E8"/>
    <w:rsid w:val="0038484E"/>
    <w:rsid w:val="004A721F"/>
    <w:rsid w:val="005B5383"/>
    <w:rsid w:val="005E0CF8"/>
    <w:rsid w:val="00807C52"/>
    <w:rsid w:val="009946FF"/>
    <w:rsid w:val="00AA0218"/>
    <w:rsid w:val="00DD08BE"/>
    <w:rsid w:val="00E14F11"/>
    <w:rsid w:val="00E9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2961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1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1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218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21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624</Words>
  <Characters>3561</Characters>
  <Application>Microsoft Macintosh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Xu Hong</cp:lastModifiedBy>
  <cp:revision>4</cp:revision>
  <dcterms:created xsi:type="dcterms:W3CDTF">2014-10-26T20:27:00Z</dcterms:created>
  <dcterms:modified xsi:type="dcterms:W3CDTF">2014-10-26T22:00:00Z</dcterms:modified>
</cp:coreProperties>
</file>