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[08.15.2025] Watch Party Session 5</w:t>
      </w:r>
    </w:p>
    <w:p>
      <w:br/>
      <w:hyperlink r:id="rId12">
        <w:r>
          <w:rPr>
            <w:rStyle w:val="Hyperlink"/>
          </w:rPr>
          <w:t xml:space="preserve">Watch-party Collection</w:t>
        </w:r>
      </w:hyperlink>
    </w:p>
    <w:p>
      <w:pPr>
        <w:pStyle w:val="Heading2"/>
      </w:pPr>
      <w:r>
        <w:rPr/>
        <w:t xml:space="preserve">Party Topic</w:t>
      </w:r>
    </w:p>
    <w:p>
      <w:br/>
      <w:r>
        <w:rPr/>
        <w:t xml:space="preserve">We want to analyzed customer behaviors surrounding U-turns in our form experience. </w:t>
      </w:r>
    </w:p>
    <w:p>
      <w:r>
        <w:rPr/>
        <w:t xml:space="preserve">What triggers them? </w:t>
      </w:r>
    </w:p>
    <w:p>
      <w:r>
        <w:rPr/>
        <w:t xml:space="preserve">In what areas of the form?</w:t>
      </w:r>
    </w:p>
    <w:p>
      <w:r>
        <w:rPr/>
        <w:t xml:space="preserve">What is different from users with u-turns than the ones without? </w:t>
      </w:r>
    </w:p>
    <w:p/>
    <w:p>
      <w:r>
        <w:rPr/>
        <w:t xml:space="preserve">U-turn issues and priorities emerged in the overall recording analysis report, based on form recordings from the Hotjar database over the past three months.</w:t>
      </w:r>
    </w:p>
    <w:p/>
    <w:p>
      <w:hyperlink r:id="rId13">
        <w:r>
          <w:rPr>
            <w:rStyle w:val="Hyperlink"/>
          </w:rPr>
          <w:t xml:space="preserve">Read report </w:t>
        </w:r>
      </w:hyperlink>
    </w:p>
    <w:p/>
    <w:p>
      <w:pPr>
        <w:pStyle w:val="Heading2"/>
      </w:pPr>
      <w:r>
        <w:rPr/>
        <w:t xml:space="preserve">Related goals</w:t>
      </w:r>
    </w:p>
    <w:p>
      <w:br/>
      <w:r>
        <w:rPr/>
        <w:t xml:space="preserve">As we are re-designing the form experience, we want to make sure to be accounting for findings that U-turn analyses can bring.</w:t>
      </w:r>
    </w:p>
    <w:p/>
    <w:p>
      <w:pPr>
        <w:pStyle w:val="Heading2"/>
      </w:pPr>
      <w:r>
        <w:rPr/>
        <w:t xml:space="preserve">Attendants</w:t>
      </w:r>
    </w:p>
    <w:p>
      <w:br/>
      <w:r>
        <w:rPr/>
        <w:t xml:space="preserve">Maria (host)</w:t>
      </w:r>
    </w:p>
    <w:p>
      <w:r>
        <w:rPr/>
        <w:t xml:space="preserve">Martta (attendee)</w:t>
      </w:r>
    </w:p>
    <w:p>
      <w:pPr>
        <w:pStyle w:val="Heading2"/>
      </w:pPr>
      <w:r>
        <w:rPr/>
        <w:t xml:space="preserve">Planned filters</w:t>
      </w:r>
    </w:p>
    <w:p>
      <w:pPr>
        <w:pStyle w:val="ListParagraph"/>
        <w:numPr>
          <w:ilvl w:val="0"/>
          <w:numId w:val="1"/>
        </w:numPr>
      </w:pPr>
      <w:r>
        <w:rPr/>
        <w:t xml:space="preserve">All recordings with 1 or more U-turn event triggers in the past 30 days. </w:t>
      </w:r>
    </w:p>
    <w:p>
      <w:pPr>
        <w:pStyle w:val="Heading2"/>
      </w:pPr>
      <w:r>
        <w:rPr/>
        <w:t xml:space="preserve">Summary</w:t>
      </w:r>
    </w:p>
    <w:p>
      <w:pPr>
        <w:pStyle w:val="Heading4"/>
      </w:pPr>
      <w:r>
        <w:rPr/>
        <w:t xml:space="preserve">(Problem + Hypothesis statement form the watch-party notes)</w:t>
      </w:r>
    </w:p>
    <w:p>
      <w:pPr>
        <w:pStyle w:val="Heading2"/>
      </w:pPr>
      <w:r>
        <w:rPr/>
        <w:t xml:space="preserve">Insights </w:t>
      </w:r>
      <w:r>
        <w:rPr/>
        <w:t xml:space="preserve">&amp;</w:t>
      </w:r>
      <w:r>
        <w:rPr/>
        <w:t xml:space="preserve"> Observations (Watch-Party Notes)</w:t>
      </w:r>
    </w:p>
    <w:p>
      <w:pPr>
        <w:pStyle w:val="Heading3"/>
      </w:pPr>
      <w:r>
        <w:rPr/>
        <w:t xml:space="preserve">1. Navigation </w:t>
      </w:r>
      <w:r>
        <w:rPr/>
        <w:t xml:space="preserve">&amp;</w:t>
      </w:r>
      <w:r>
        <w:rPr/>
        <w:t xml:space="preserve"> U-Turns</w:t>
      </w:r>
    </w:p>
    <w:p>
      <w:br/>
      <w:r>
        <w:rPr>
          <w:b/>
        </w:rPr>
        <w:t xml:space="preserve">Problem Statements</w:t>
      </w:r>
    </w:p>
    <w:p>
      <w:pPr>
        <w:pStyle w:val="ListParagraph"/>
        <w:numPr>
          <w:ilvl w:val="0"/>
          <w:numId w:val="1"/>
        </w:numPr>
      </w:pPr>
      <w:r>
        <w:rPr/>
        <w:t xml:space="preserve">Interstitial screens may be confusing and trigger unnecessary U-turns.</w:t>
      </w:r>
    </w:p>
    <w:p>
      <w:pPr>
        <w:pStyle w:val="ListParagraph"/>
        <w:numPr>
          <w:ilvl w:val="0"/>
          <w:numId w:val="1"/>
        </w:numPr>
      </w:pPr>
      <w:r>
        <w:rPr/>
        <w:t xml:space="preserve">Users confuse interstitials with the matching page.</w:t>
      </w:r>
    </w:p>
    <w:p>
      <w:pPr>
        <w:pStyle w:val="ListParagraph"/>
        <w:numPr>
          <w:ilvl w:val="0"/>
          <w:numId w:val="1"/>
        </w:numPr>
      </w:pPr>
      <w:r>
        <w:rPr/>
        <w:t xml:space="preserve">After saving allocations, users are uncertain whether matching happens immediately (“Did I give my real data?”).</w:t>
      </w:r>
    </w:p>
    <w:p>
      <w:pPr>
        <w:pStyle w:val="ListParagraph"/>
        <w:numPr>
          <w:ilvl w:val="0"/>
          <w:numId w:val="1"/>
        </w:numPr>
      </w:pPr>
      <w:r>
        <w:rPr/>
        <w:t xml:space="preserve">Users expect section headers to be navigable.</w:t>
      </w:r>
    </w:p>
    <w:p>
      <w:pPr>
        <w:pStyle w:val="ListParagraph"/>
        <w:numPr>
          <w:ilvl w:val="0"/>
          <w:numId w:val="1"/>
        </w:numPr>
      </w:pPr>
      <w:r>
        <w:rPr/>
        <w:t xml:space="preserve">Numbered questions give users the expectation they can go back and review earlier answers.</w:t>
      </w:r>
    </w:p>
    <w:p>
      <w:r>
        <w:rPr>
          <w:b/>
        </w:rPr>
        <w:t xml:space="preserve">Hypotheses</w:t>
      </w:r>
    </w:p>
    <w:p>
      <w:pPr>
        <w:pStyle w:val="ListParagraph"/>
        <w:numPr>
          <w:ilvl w:val="0"/>
          <w:numId w:val="1"/>
        </w:numPr>
      </w:pPr>
      <w:r>
        <w:rPr/>
        <w:t xml:space="preserve">Interstitial screens and matching pages look too similar, leading to misinterpretation.</w:t>
      </w:r>
    </w:p>
    <w:p>
      <w:pPr>
        <w:pStyle w:val="ListParagraph"/>
        <w:numPr>
          <w:ilvl w:val="0"/>
          <w:numId w:val="1"/>
        </w:numPr>
      </w:pPr>
      <w:r>
        <w:rPr/>
        <w:t xml:space="preserve">U-turn behavior may be strongly linked to interstitial design patterns.</w:t>
      </w:r>
    </w:p>
    <w:p>
      <w:pPr>
        <w:pBdr>
          <w:bottom w:val="single" w:sz="2" w:space="1" w:color="CCCCCC"/>
        </w:pBdr>
      </w:pPr>
      <w:pPr>
        <w:spacing w:before="120" w:after="360"/>
      </w:pPr>
    </w:p>
    <w:p>
      <w:pPr>
        <w:pStyle w:val="Heading3"/>
      </w:pPr>
      <w:r>
        <w:rPr/>
        <w:t xml:space="preserve">2. Terminology </w:t>
      </w:r>
      <w:r>
        <w:rPr/>
        <w:t xml:space="preserve">&amp;</w:t>
      </w:r>
      <w:r>
        <w:rPr/>
        <w:t xml:space="preserve"> Comprehension</w:t>
      </w:r>
    </w:p>
    <w:p>
      <w:br/>
      <w:r>
        <w:rPr>
          <w:b/>
        </w:rPr>
        <w:t xml:space="preserve">Problem Statements</w:t>
      </w:r>
    </w:p>
    <w:p>
      <w:pPr>
        <w:pStyle w:val="ListParagraph"/>
        <w:numPr>
          <w:ilvl w:val="0"/>
          <w:numId w:val="1"/>
        </w:numPr>
      </w:pPr>
      <w:r>
        <w:rPr/>
        <w:t xml:space="preserve">The term </w:t>
      </w:r>
      <w:r>
        <w:rPr>
          <w:i/>
        </w:rPr>
        <w:t xml:space="preserve">“Principal”</w:t>
      </w:r>
      <w:r>
        <w:rPr/>
        <w:t xml:space="preserve"> is not well understood by all financial literacy levels; financial literacy varies significantly among users.</w:t>
      </w:r>
    </w:p>
    <w:p>
      <w:pPr>
        <w:pStyle w:val="ListParagraph"/>
        <w:numPr>
          <w:ilvl w:val="0"/>
          <w:numId w:val="1"/>
        </w:numPr>
      </w:pPr>
      <w:r>
        <w:rPr/>
        <w:t xml:space="preserve">Certain pages create high cognitive load, overwhelming users. (e.i. Contact Phone and Contact preference) </w:t>
      </w:r>
    </w:p>
    <w:p>
      <w:r>
        <w:rPr>
          <w:b/>
        </w:rPr>
        <w:t xml:space="preserve">Hypotheses</w:t>
      </w:r>
    </w:p>
    <w:p>
      <w:pPr>
        <w:pStyle w:val="ListParagraph"/>
        <w:numPr>
          <w:ilvl w:val="0"/>
          <w:numId w:val="1"/>
        </w:numPr>
      </w:pPr>
      <w:r>
        <w:rPr/>
        <w:t xml:space="preserve">Terminology is mismatched with user literacy levels.</w:t>
      </w:r>
    </w:p>
    <w:p>
      <w:pPr>
        <w:pStyle w:val="ListParagraph"/>
        <w:numPr>
          <w:ilvl w:val="0"/>
          <w:numId w:val="1"/>
        </w:numPr>
      </w:pPr>
      <w:r>
        <w:rPr/>
        <w:t xml:space="preserve">Reducing jargon and breaking down tasks may lower perceived effort.</w:t>
      </w:r>
    </w:p>
    <w:p>
      <w:pPr>
        <w:pBdr>
          <w:bottom w:val="single" w:sz="2" w:space="1" w:color="CCCCCC"/>
        </w:pBdr>
      </w:pPr>
      <w:pPr>
        <w:spacing w:before="120" w:after="360"/>
      </w:pPr>
    </w:p>
    <w:p>
      <w:pPr>
        <w:pStyle w:val="Heading3"/>
      </w:pPr>
      <w:r>
        <w:rPr/>
        <w:t xml:space="preserve">3. Alerts </w:t>
      </w:r>
      <w:r>
        <w:rPr/>
        <w:t xml:space="preserve">&amp;</w:t>
      </w:r>
      <w:r>
        <w:rPr/>
        <w:t xml:space="preserve"> Button Behavior</w:t>
      </w:r>
    </w:p>
    <w:p>
      <w:br/>
      <w:r>
        <w:rPr>
          <w:b/>
        </w:rPr>
        <w:t xml:space="preserve">Problem Statements</w:t>
      </w:r>
    </w:p>
    <w:p>
      <w:pPr>
        <w:pStyle w:val="ListParagraph"/>
        <w:numPr>
          <w:ilvl w:val="0"/>
          <w:numId w:val="1"/>
        </w:numPr>
      </w:pPr>
      <w:r>
        <w:rPr/>
        <w:t xml:space="preserve">Alerts frequently frustrate users.</w:t>
      </w:r>
    </w:p>
    <w:p>
      <w:pPr>
        <w:pStyle w:val="ListParagraph"/>
        <w:numPr>
          <w:ilvl w:val="0"/>
          <w:numId w:val="1"/>
        </w:numPr>
      </w:pPr>
      <w:r>
        <w:rPr/>
        <w:t xml:space="preserve">Users often click </w:t>
      </w:r>
      <w:r>
        <w:rPr>
          <w:b/>
        </w:rPr>
        <w:t xml:space="preserve">Next</w:t>
      </w:r>
      <w:r>
        <w:rPr/>
        <w:t xml:space="preserve"> multiple times before reading or answering, unintentionally triggering alerts.</w:t>
      </w:r>
    </w:p>
    <w:p>
      <w:pPr>
        <w:pStyle w:val="ListParagraph"/>
        <w:numPr>
          <w:ilvl w:val="0"/>
          <w:numId w:val="1"/>
        </w:numPr>
      </w:pPr>
      <w:r>
        <w:rPr/>
        <w:t xml:space="preserve">The </w:t>
      </w:r>
      <w:r>
        <w:rPr>
          <w:b/>
        </w:rPr>
        <w:t xml:space="preserve">Next</w:t>
      </w:r>
      <w:r>
        <w:rPr/>
        <w:t xml:space="preserve"> button remains active even for mandatory questions.</w:t>
      </w:r>
    </w:p>
    <w:p>
      <w:pPr>
        <w:pStyle w:val="ListParagraph"/>
        <w:numPr>
          <w:ilvl w:val="0"/>
          <w:numId w:val="1"/>
        </w:numPr>
      </w:pPr>
      <w:r>
        <w:rPr/>
        <w:t xml:space="preserve">There are no asterisks or markers for required fields.</w:t>
      </w:r>
    </w:p>
    <w:p>
      <w:pPr>
        <w:pStyle w:val="ListParagraph"/>
        <w:numPr>
          <w:ilvl w:val="0"/>
          <w:numId w:val="1"/>
        </w:numPr>
      </w:pPr>
      <w:r>
        <w:rPr/>
        <w:t xml:space="preserve">When alerts appear, users often assume they apply to the </w:t>
      </w:r>
      <w:r>
        <w:rPr>
          <w:b/>
        </w:rPr>
        <w:t xml:space="preserve">previous</w:t>
      </w:r>
      <w:r>
        <w:rPr/>
        <w:t xml:space="preserve"> question and go back.</w:t>
      </w:r>
    </w:p>
    <w:p>
      <w:r>
        <w:rPr>
          <w:b/>
        </w:rPr>
        <w:t xml:space="preserve">Hypotheses</w:t>
      </w:r>
    </w:p>
    <w:p>
      <w:pPr>
        <w:pStyle w:val="ListParagraph"/>
        <w:numPr>
          <w:ilvl w:val="0"/>
          <w:numId w:val="1"/>
        </w:numPr>
      </w:pPr>
      <w:r>
        <w:rPr/>
        <w:t xml:space="preserve">The always-active </w:t>
      </w:r>
      <w:r>
        <w:rPr>
          <w:b/>
        </w:rPr>
        <w:t xml:space="preserve">Next</w:t>
      </w:r>
      <w:r>
        <w:rPr/>
        <w:t xml:space="preserve"> button encourages “click-through” behavior.</w:t>
      </w:r>
    </w:p>
    <w:p>
      <w:pPr>
        <w:pStyle w:val="ListParagraph"/>
        <w:numPr>
          <w:ilvl w:val="0"/>
          <w:numId w:val="1"/>
        </w:numPr>
      </w:pPr>
      <w:r>
        <w:rPr/>
        <w:t xml:space="preserve">Lack of visual cues for mandatory questions increases alert frequency.</w:t>
      </w:r>
    </w:p>
    <w:p>
      <w:pPr>
        <w:pStyle w:val="ListParagraph"/>
        <w:numPr>
          <w:ilvl w:val="0"/>
          <w:numId w:val="1"/>
        </w:numPr>
      </w:pPr>
      <w:r>
        <w:rPr/>
        <w:t xml:space="preserve">The sequencing of optional → mandatory questions breaks user flow, causing confusion.</w:t>
      </w:r>
    </w:p>
    <w:p>
      <w:pPr>
        <w:pBdr>
          <w:bottom w:val="single" w:sz="2" w:space="1" w:color="CCCCCC"/>
        </w:pBdr>
      </w:pPr>
      <w:pPr>
        <w:spacing w:before="120" w:after="360"/>
      </w:pPr>
    </w:p>
    <w:p>
      <w:pPr>
        <w:pStyle w:val="Heading3"/>
      </w:pPr>
      <w:r>
        <w:rPr/>
        <w:t xml:space="preserve">4. Form-Filling Behavior</w:t>
      </w:r>
    </w:p>
    <w:p>
      <w:br/>
      <w:r>
        <w:rPr>
          <w:b/>
        </w:rPr>
        <w:t xml:space="preserve">Problem Statements</w:t>
      </w:r>
    </w:p>
    <w:p>
      <w:pPr>
        <w:pStyle w:val="ListParagraph"/>
        <w:numPr>
          <w:ilvl w:val="0"/>
          <w:numId w:val="1"/>
        </w:numPr>
      </w:pPr>
      <w:r>
        <w:rPr/>
        <w:t xml:space="preserve">Users may rush through forms, prioritizing speed over accuracy.</w:t>
      </w:r>
    </w:p>
    <w:p>
      <w:pPr>
        <w:pStyle w:val="ListParagraph"/>
        <w:numPr>
          <w:ilvl w:val="0"/>
          <w:numId w:val="1"/>
        </w:numPr>
      </w:pPr>
      <w:r>
        <w:rPr/>
        <w:t xml:space="preserve">Users who encounter optional questions in sequence develop a habit of skipping, which breaks down when mandatory questions appear.</w:t>
      </w:r>
    </w:p>
    <w:p>
      <w:pPr>
        <w:pStyle w:val="ListParagraph"/>
        <w:numPr>
          <w:ilvl w:val="0"/>
          <w:numId w:val="1"/>
        </w:numPr>
      </w:pPr>
      <w:r>
        <w:rPr/>
        <w:t xml:space="preserve">A user attempting to change their phone number became stuck at an “unmatched” state, with no recovery path.</w:t>
      </w:r>
    </w:p>
    <w:p>
      <w:r>
        <w:rPr>
          <w:b/>
        </w:rPr>
        <w:t xml:space="preserve">Hypotheses</w:t>
      </w:r>
    </w:p>
    <w:p>
      <w:pPr>
        <w:pStyle w:val="ListParagraph"/>
        <w:numPr>
          <w:ilvl w:val="0"/>
          <w:numId w:val="1"/>
        </w:numPr>
      </w:pPr>
      <w:r>
        <w:rPr/>
        <w:t xml:space="preserve">First-time completion is often exploratory (“just to move forward”), with intent to return later for accuracy.</w:t>
      </w:r>
    </w:p>
    <w:p>
      <w:pPr>
        <w:pStyle w:val="ListParagraph"/>
        <w:numPr>
          <w:ilvl w:val="0"/>
          <w:numId w:val="1"/>
        </w:numPr>
      </w:pPr>
      <w:r>
        <w:rPr/>
        <w:t xml:space="preserve">Missing recovery paths (e.g., unmatched state) block users unnecessarily.</w:t>
      </w:r>
    </w:p>
    <w:p/>
    <w:p/>
    <w:p>
      <w:pPr>
        <w:pStyle w:val="ListParagraph"/>
        <w:numPr>
          <w:ilvl w:val="1"/>
          <w:numId w:val="1"/>
        </w:numPr>
      </w:pPr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
    <Relationship TargetMode="External" Id="rId12" Type="http://schemas.openxmlformats.org/officeDocument/2006/relationships/hyperlink" Target="https://hotjar.com/l/G626kv"/>
<Relationship TargetMode="External" Id="rId13" Type="http://schemas.openxmlformats.org/officeDocument/2006/relationships/hyperlink" Target="https://drive.google.com/file/d/1vNTM7Dc-2lMRQXCKxzgQWtve8VcYkCKA/view?usp=sharing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[08.15.2025] Watch Party Session 5</dc:title>
  <dc:subject>
  </dc:subject>
  <dc:creator>Maria Gonzalez</dc:creator>
  <cp:keywords>
  </cp:keywords>
  <dc:description>
  </dc:description>
  <cp:lastModifiedBy>Maria Gonzalez</cp:lastModifiedBy>
  <cp:revision>1</cp:revision>
  <dcterms:created xsi:type="dcterms:W3CDTF">2025-08-18T14:05:59Z</dcterms:created>
  <dcterms:modified xsi:type="dcterms:W3CDTF">2025-08-18T14:31:13Z</dcterms:modified>
</cp:coreProperties>
</file>