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48F8E">
      <w:pPr>
        <w:pStyle w:val="31"/>
        <w:jc w:val="center"/>
      </w:pPr>
      <w:r>
        <w:t>三病传播展示分计算说明</w:t>
      </w:r>
    </w:p>
    <w:p w14:paraId="7BCC425A">
      <w:pPr>
        <w:pStyle w:val="3"/>
      </w:pPr>
      <w:r>
        <w:t>一、设计说明</w:t>
      </w:r>
    </w:p>
    <w:p w14:paraId="6FA05870">
      <w:pPr>
        <w:pStyle w:val="16"/>
      </w:pPr>
      <w:r>
        <w:t>在保留原算法整体结构的前提下，将 dis_core 中固定的 0.62、0.38 改为按数据密度动态计算。</w:t>
      </w:r>
    </w:p>
    <w:p w14:paraId="536368B2">
      <w:pPr>
        <w:pStyle w:val="16"/>
      </w:pPr>
      <w:r>
        <w:t>不引入关联-因果双层、混淆分解等复杂模块，便于理解与答辩说明。</w:t>
      </w:r>
    </w:p>
    <w:p w14:paraId="180DD002">
      <w:pPr>
        <w:pStyle w:val="16"/>
      </w:pPr>
      <w:r>
        <w:t>输出为三角图三条边的传播展示分（0~98），非单病概率，也不替代六模型结果。</w:t>
      </w:r>
    </w:p>
    <w:p w14:paraId="69AF4650">
      <w:pPr>
        <w:pStyle w:val="3"/>
      </w:pPr>
      <w:r>
        <w:t>二、输入与输出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1C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22D21F">
            <w:pPr>
              <w:spacing w:after="0" w:line="240" w:lineRule="auto"/>
            </w:pPr>
            <w:r>
              <w:t>输入</w:t>
            </w:r>
          </w:p>
        </w:tc>
        <w:tc>
          <w:tcPr>
            <w:tcW w:w="4320" w:type="dxa"/>
          </w:tcPr>
          <w:p w14:paraId="13F391BE">
            <w:pPr>
              <w:spacing w:after="0" w:line="240" w:lineRule="auto"/>
            </w:pPr>
            <w:r>
              <w:t>说明</w:t>
            </w:r>
          </w:p>
        </w:tc>
      </w:tr>
      <w:tr w14:paraId="1B71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48F27">
            <w:pPr>
              <w:spacing w:after="0" w:line="240" w:lineRule="auto"/>
            </w:pPr>
            <w:r>
              <w:t>p_L, p_D, p_S</w:t>
            </w:r>
          </w:p>
        </w:tc>
        <w:tc>
          <w:tcPr>
            <w:tcW w:w="4320" w:type="dxa"/>
          </w:tcPr>
          <w:p w14:paraId="5360EF77">
            <w:pPr>
              <w:spacing w:after="0" w:line="240" w:lineRule="auto"/>
            </w:pPr>
            <w:r>
              <w:t>三病概率 [0,1]</w:t>
            </w:r>
          </w:p>
        </w:tc>
      </w:tr>
      <w:tr w14:paraId="6881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0DDBE4">
            <w:pPr>
              <w:spacing w:after="0" w:line="240" w:lineRule="auto"/>
            </w:pPr>
            <w:r>
              <w:t>各病 Top 因子</w:t>
            </w:r>
          </w:p>
        </w:tc>
        <w:tc>
          <w:tcPr>
            <w:tcW w:w="4320" w:type="dxa"/>
          </w:tcPr>
          <w:p w14:paraId="3B4F6AFC">
            <w:pPr>
              <w:spacing w:after="0" w:line="240" w:lineRule="auto"/>
            </w:pPr>
            <w:r>
              <w:t>名称 + 展示权重 value</w:t>
            </w:r>
          </w:p>
        </w:tc>
      </w:tr>
    </w:tbl>
    <w:p w14:paraId="24401DE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75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3028C5A">
            <w:pPr>
              <w:spacing w:after="0" w:line="240" w:lineRule="auto"/>
            </w:pPr>
            <w:r>
              <w:t>输出</w:t>
            </w:r>
          </w:p>
        </w:tc>
        <w:tc>
          <w:tcPr>
            <w:tcW w:w="4320" w:type="dxa"/>
          </w:tcPr>
          <w:p w14:paraId="2563DA91">
            <w:pPr>
              <w:spacing w:after="0" w:line="240" w:lineRule="auto"/>
            </w:pPr>
            <w:r>
              <w:t>说明</w:t>
            </w:r>
          </w:p>
        </w:tc>
      </w:tr>
      <w:tr w14:paraId="5440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2002AA">
            <w:pPr>
              <w:spacing w:after="0" w:line="240" w:lineRule="auto"/>
            </w:pPr>
            <w:r>
              <w:t>propagationScores[3]</w:t>
            </w:r>
          </w:p>
        </w:tc>
        <w:tc>
          <w:tcPr>
            <w:tcW w:w="4320" w:type="dxa"/>
          </w:tcPr>
          <w:p w14:paraId="6B942DAA">
            <w:pPr>
              <w:spacing w:after="0" w:line="240" w:lineRule="auto"/>
            </w:pPr>
            <w:r>
              <w:t>顺序：糖尿病→脂肪肝、脂肪肝→脑卒中、糖尿病→脑卒中</w:t>
            </w:r>
          </w:p>
        </w:tc>
      </w:tr>
      <w:tr w14:paraId="4865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6073E">
            <w:pPr>
              <w:spacing w:after="0" w:line="240" w:lineRule="auto"/>
            </w:pPr>
            <w:r>
              <w:t>propagationDetail</w:t>
            </w:r>
          </w:p>
        </w:tc>
        <w:tc>
          <w:tcPr>
            <w:tcW w:w="4320" w:type="dxa"/>
          </w:tcPr>
          <w:p w14:paraId="46072CB4">
            <w:pPr>
              <w:spacing w:after="0" w:line="240" w:lineRule="auto"/>
            </w:pPr>
            <w:r>
              <w:t>含 wPair、wG3、disCore、诊断文案等</w:t>
            </w:r>
          </w:p>
        </w:tc>
      </w:tr>
    </w:tbl>
    <w:p w14:paraId="55AEBBCD">
      <w:pPr>
        <w:pStyle w:val="3"/>
      </w:pPr>
      <w:r>
        <w:t>三、三条有向边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44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6BB4F8">
            <w:pPr>
              <w:spacing w:after="0" w:line="240" w:lineRule="auto"/>
            </w:pPr>
            <w:r>
              <w:t>边</w:t>
            </w:r>
          </w:p>
        </w:tc>
        <w:tc>
          <w:tcPr>
            <w:tcW w:w="2160" w:type="dxa"/>
          </w:tcPr>
          <w:p w14:paraId="7F2805C1">
            <w:pPr>
              <w:spacing w:after="0" w:line="240" w:lineRule="auto"/>
            </w:pPr>
            <w:r>
              <w:t>p_src</w:t>
            </w:r>
          </w:p>
        </w:tc>
        <w:tc>
          <w:tcPr>
            <w:tcW w:w="2160" w:type="dxa"/>
          </w:tcPr>
          <w:p w14:paraId="302A23DF">
            <w:pPr>
              <w:spacing w:after="0" w:line="240" w:lineRule="auto"/>
            </w:pPr>
            <w:r>
              <w:t>p_tgt</w:t>
            </w:r>
          </w:p>
        </w:tc>
        <w:tc>
          <w:tcPr>
            <w:tcW w:w="2160" w:type="dxa"/>
          </w:tcPr>
          <w:p w14:paraId="66822C20">
            <w:pPr>
              <w:spacing w:after="0" w:line="240" w:lineRule="auto"/>
            </w:pPr>
            <w:r>
              <w:t>因子向量</w:t>
            </w:r>
          </w:p>
        </w:tc>
      </w:tr>
      <w:tr w14:paraId="349F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045334">
            <w:pPr>
              <w:spacing w:after="0" w:line="240" w:lineRule="auto"/>
            </w:pPr>
            <w:r>
              <w:t>糖尿病→脂肪肝</w:t>
            </w:r>
          </w:p>
        </w:tc>
        <w:tc>
          <w:tcPr>
            <w:tcW w:w="2160" w:type="dxa"/>
          </w:tcPr>
          <w:p w14:paraId="4CDDF009">
            <w:pPr>
              <w:spacing w:after="0" w:line="240" w:lineRule="auto"/>
            </w:pPr>
            <w:r>
              <w:t>p_D</w:t>
            </w:r>
          </w:p>
        </w:tc>
        <w:tc>
          <w:tcPr>
            <w:tcW w:w="2160" w:type="dxa"/>
          </w:tcPr>
          <w:p w14:paraId="0FE9F6DA">
            <w:pPr>
              <w:spacing w:after="0" w:line="240" w:lineRule="auto"/>
            </w:pPr>
            <w:r>
              <w:t>p_L</w:t>
            </w:r>
          </w:p>
        </w:tc>
        <w:tc>
          <w:tcPr>
            <w:tcW w:w="2160" w:type="dxa"/>
          </w:tcPr>
          <w:p w14:paraId="0BD77D37">
            <w:pPr>
              <w:spacing w:after="0" w:line="240" w:lineRule="auto"/>
            </w:pPr>
            <w:r>
              <w:t>wd, wl</w:t>
            </w:r>
          </w:p>
        </w:tc>
      </w:tr>
      <w:tr w14:paraId="65F8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603F1D">
            <w:pPr>
              <w:spacing w:after="0" w:line="240" w:lineRule="auto"/>
            </w:pPr>
            <w:r>
              <w:t>脂肪肝→脑卒中</w:t>
            </w:r>
          </w:p>
        </w:tc>
        <w:tc>
          <w:tcPr>
            <w:tcW w:w="2160" w:type="dxa"/>
          </w:tcPr>
          <w:p w14:paraId="23A4EEE6">
            <w:pPr>
              <w:spacing w:after="0" w:line="240" w:lineRule="auto"/>
            </w:pPr>
            <w:r>
              <w:t>p_L</w:t>
            </w:r>
          </w:p>
        </w:tc>
        <w:tc>
          <w:tcPr>
            <w:tcW w:w="2160" w:type="dxa"/>
          </w:tcPr>
          <w:p w14:paraId="77A56980">
            <w:pPr>
              <w:spacing w:after="0" w:line="240" w:lineRule="auto"/>
            </w:pPr>
            <w:r>
              <w:t>p_S</w:t>
            </w:r>
          </w:p>
        </w:tc>
        <w:tc>
          <w:tcPr>
            <w:tcW w:w="2160" w:type="dxa"/>
          </w:tcPr>
          <w:p w14:paraId="02549198">
            <w:pPr>
              <w:spacing w:after="0" w:line="240" w:lineRule="auto"/>
            </w:pPr>
            <w:r>
              <w:t>wl, ws</w:t>
            </w:r>
          </w:p>
        </w:tc>
      </w:tr>
      <w:tr w14:paraId="56E8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1177BA">
            <w:pPr>
              <w:spacing w:after="0" w:line="240" w:lineRule="auto"/>
            </w:pPr>
            <w:r>
              <w:t>糖尿病→脑卒中</w:t>
            </w:r>
          </w:p>
        </w:tc>
        <w:tc>
          <w:tcPr>
            <w:tcW w:w="2160" w:type="dxa"/>
          </w:tcPr>
          <w:p w14:paraId="7C44406A">
            <w:pPr>
              <w:spacing w:after="0" w:line="240" w:lineRule="auto"/>
            </w:pPr>
            <w:r>
              <w:t>p_D</w:t>
            </w:r>
          </w:p>
        </w:tc>
        <w:tc>
          <w:tcPr>
            <w:tcW w:w="2160" w:type="dxa"/>
          </w:tcPr>
          <w:p w14:paraId="2CF26756">
            <w:pPr>
              <w:spacing w:after="0" w:line="240" w:lineRule="auto"/>
            </w:pPr>
            <w:r>
              <w:t>p_S</w:t>
            </w:r>
          </w:p>
        </w:tc>
        <w:tc>
          <w:tcPr>
            <w:tcW w:w="2160" w:type="dxa"/>
          </w:tcPr>
          <w:p w14:paraId="55D84F69">
            <w:pPr>
              <w:spacing w:after="0" w:line="240" w:lineRule="auto"/>
            </w:pPr>
            <w:r>
              <w:t>wd, ws</w:t>
            </w:r>
          </w:p>
        </w:tc>
      </w:tr>
    </w:tbl>
    <w:p w14:paraId="5E213048">
      <w:pPr>
        <w:pStyle w:val="3"/>
      </w:pPr>
      <w:r>
        <w:t>四、计算公式（逐步）</w:t>
      </w:r>
    </w:p>
    <w:p w14:paraId="669332F5">
      <w:pPr>
        <w:pStyle w:val="4"/>
      </w:pPr>
      <w:r>
        <w:t>4.1 符号说明</w:t>
      </w:r>
    </w:p>
    <w:p w14:paraId="17FFE050">
      <w:r>
        <w:t>下列符号对三条有向边通用；计算某一条边时，p_src、p_tgt 及因子向量按第三节对应关系取值。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04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79E691">
            <w:pPr>
              <w:spacing w:after="0" w:line="240" w:lineRule="auto"/>
            </w:pPr>
            <w:r>
              <w:t>符号</w:t>
            </w:r>
          </w:p>
        </w:tc>
        <w:tc>
          <w:tcPr>
            <w:tcW w:w="2880" w:type="dxa"/>
          </w:tcPr>
          <w:p w14:paraId="139F21CF">
            <w:pPr>
              <w:spacing w:after="0" w:line="240" w:lineRule="auto"/>
            </w:pPr>
            <w:r>
              <w:t>含义</w:t>
            </w:r>
          </w:p>
        </w:tc>
        <w:tc>
          <w:tcPr>
            <w:tcW w:w="2880" w:type="dxa"/>
          </w:tcPr>
          <w:p w14:paraId="67960CB0">
            <w:pPr>
              <w:spacing w:after="0" w:line="240" w:lineRule="auto"/>
            </w:pPr>
            <w:r>
              <w:t>取值范围 / 说明</w:t>
            </w:r>
          </w:p>
        </w:tc>
      </w:tr>
      <w:tr w14:paraId="1428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E0814">
            <w:pPr>
              <w:spacing w:after="0" w:line="240" w:lineRule="auto"/>
            </w:pPr>
            <w:r>
              <w:t>p_L</w:t>
            </w:r>
          </w:p>
        </w:tc>
        <w:tc>
          <w:tcPr>
            <w:tcW w:w="2880" w:type="dxa"/>
          </w:tcPr>
          <w:p w14:paraId="74245F79">
            <w:pPr>
              <w:spacing w:after="0" w:line="240" w:lineRule="auto"/>
            </w:pPr>
            <w:r>
              <w:t>脂肪肝（MAFLD）风险概率</w:t>
            </w:r>
          </w:p>
        </w:tc>
        <w:tc>
          <w:tcPr>
            <w:tcW w:w="2880" w:type="dxa"/>
          </w:tcPr>
          <w:p w14:paraId="3D65BFC5">
            <w:pPr>
              <w:spacing w:after="0" w:line="240" w:lineRule="auto"/>
            </w:pPr>
            <w:r>
              <w:t>[0, 1]，由肝病模型/融合得到</w:t>
            </w:r>
          </w:p>
        </w:tc>
      </w:tr>
      <w:tr w14:paraId="20E7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40ED46">
            <w:pPr>
              <w:spacing w:after="0" w:line="240" w:lineRule="auto"/>
            </w:pPr>
            <w:r>
              <w:t>p_D</w:t>
            </w:r>
          </w:p>
        </w:tc>
        <w:tc>
          <w:tcPr>
            <w:tcW w:w="2880" w:type="dxa"/>
          </w:tcPr>
          <w:p w14:paraId="31345AEC">
            <w:pPr>
              <w:spacing w:after="0" w:line="240" w:lineRule="auto"/>
            </w:pPr>
            <w:r>
              <w:t>糖尿病（T2DM）风险概率</w:t>
            </w:r>
          </w:p>
        </w:tc>
        <w:tc>
          <w:tcPr>
            <w:tcW w:w="2880" w:type="dxa"/>
          </w:tcPr>
          <w:p w14:paraId="3CAF0E2D">
            <w:pPr>
              <w:spacing w:after="0" w:line="240" w:lineRule="auto"/>
            </w:pPr>
            <w:r>
              <w:t>[0, 1]，由糖尿病模型/融合得到</w:t>
            </w:r>
          </w:p>
        </w:tc>
      </w:tr>
      <w:tr w14:paraId="21EB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70531D">
            <w:pPr>
              <w:spacing w:after="0" w:line="240" w:lineRule="auto"/>
            </w:pPr>
            <w:r>
              <w:t>p_S</w:t>
            </w:r>
          </w:p>
        </w:tc>
        <w:tc>
          <w:tcPr>
            <w:tcW w:w="2880" w:type="dxa"/>
          </w:tcPr>
          <w:p w14:paraId="4F4AC87B">
            <w:pPr>
              <w:spacing w:after="0" w:line="240" w:lineRule="auto"/>
            </w:pPr>
            <w:r>
              <w:t>脑卒中（CVA）风险概率</w:t>
            </w:r>
          </w:p>
        </w:tc>
        <w:tc>
          <w:tcPr>
            <w:tcW w:w="2880" w:type="dxa"/>
          </w:tcPr>
          <w:p w14:paraId="6FA0D1B2">
            <w:pPr>
              <w:spacing w:after="0" w:line="240" w:lineRule="auto"/>
            </w:pPr>
            <w:r>
              <w:t>[0, 1]，由卒中模型/融合得到</w:t>
            </w:r>
          </w:p>
        </w:tc>
      </w:tr>
      <w:tr w14:paraId="5208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96AE1">
            <w:pPr>
              <w:spacing w:after="0" w:line="240" w:lineRule="auto"/>
            </w:pPr>
            <w:r>
              <w:t>p_src</w:t>
            </w:r>
          </w:p>
        </w:tc>
        <w:tc>
          <w:tcPr>
            <w:tcW w:w="2880" w:type="dxa"/>
          </w:tcPr>
          <w:p w14:paraId="720334B5">
            <w:pPr>
              <w:spacing w:after="0" w:line="240" w:lineRule="auto"/>
            </w:pPr>
            <w:r>
              <w:t>当前有向边「源病」概率</w:t>
            </w:r>
          </w:p>
        </w:tc>
        <w:tc>
          <w:tcPr>
            <w:tcW w:w="2880" w:type="dxa"/>
          </w:tcPr>
          <w:p w14:paraId="7DD49C56">
            <w:pPr>
              <w:spacing w:after="0" w:line="240" w:lineRule="auto"/>
            </w:pPr>
            <w:r>
              <w:t>糖→肝取 p_D；肝→卒取 p_L；糖→卒取 p_D</w:t>
            </w:r>
          </w:p>
        </w:tc>
      </w:tr>
      <w:tr w14:paraId="5CDD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AF506">
            <w:pPr>
              <w:spacing w:after="0" w:line="240" w:lineRule="auto"/>
            </w:pPr>
            <w:r>
              <w:t>p_tgt</w:t>
            </w:r>
          </w:p>
        </w:tc>
        <w:tc>
          <w:tcPr>
            <w:tcW w:w="2880" w:type="dxa"/>
          </w:tcPr>
          <w:p w14:paraId="25ACCFE3">
            <w:pPr>
              <w:spacing w:after="0" w:line="240" w:lineRule="auto"/>
            </w:pPr>
            <w:r>
              <w:t>当前有向边「靶病」概率</w:t>
            </w:r>
          </w:p>
        </w:tc>
        <w:tc>
          <w:tcPr>
            <w:tcW w:w="2880" w:type="dxa"/>
          </w:tcPr>
          <w:p w14:paraId="02F3294E">
            <w:pPr>
              <w:spacing w:after="0" w:line="240" w:lineRule="auto"/>
            </w:pPr>
            <w:r>
              <w:t>糖→肝取 p_L；肝→卒取 p_S；糖→卒取 p_S</w:t>
            </w:r>
          </w:p>
        </w:tc>
      </w:tr>
      <w:tr w14:paraId="1090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AA701">
            <w:pPr>
              <w:spacing w:after="0" w:line="240" w:lineRule="auto"/>
            </w:pPr>
            <w:r>
              <w:t>pair_geo</w:t>
            </w:r>
          </w:p>
        </w:tc>
        <w:tc>
          <w:tcPr>
            <w:tcW w:w="2880" w:type="dxa"/>
          </w:tcPr>
          <w:p w14:paraId="1620C8C6">
            <w:pPr>
              <w:spacing w:after="0" w:line="240" w:lineRule="auto"/>
            </w:pPr>
            <w:r>
              <w:t>该边两端概率的几何平均（两病共现强度）</w:t>
            </w:r>
          </w:p>
        </w:tc>
        <w:tc>
          <w:tcPr>
            <w:tcW w:w="2880" w:type="dxa"/>
          </w:tcPr>
          <w:p w14:paraId="3280115C">
            <w:pPr>
              <w:spacing w:after="0" w:line="240" w:lineRule="auto"/>
            </w:pPr>
            <w:r>
              <w:t>[0, 1]，见步骤 1</w:t>
            </w:r>
          </w:p>
        </w:tc>
      </w:tr>
      <w:tr w14:paraId="28A4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7F088">
            <w:pPr>
              <w:spacing w:after="0" w:line="240" w:lineRule="auto"/>
            </w:pPr>
            <w:r>
              <w:t>G₃</w:t>
            </w:r>
          </w:p>
        </w:tc>
        <w:tc>
          <w:tcPr>
            <w:tcW w:w="2880" w:type="dxa"/>
          </w:tcPr>
          <w:p w14:paraId="1032073D">
            <w:pPr>
              <w:spacing w:after="0" w:line="240" w:lineRule="auto"/>
            </w:pPr>
            <w:r>
              <w:t>三病概率的几何平均（三病整体共病背景）</w:t>
            </w:r>
          </w:p>
        </w:tc>
        <w:tc>
          <w:tcPr>
            <w:tcW w:w="2880" w:type="dxa"/>
          </w:tcPr>
          <w:p w14:paraId="161AEB4B">
            <w:pPr>
              <w:spacing w:after="0" w:line="240" w:lineRule="auto"/>
            </w:pPr>
            <w:r>
              <w:t>[0, 1]，见步骤 2</w:t>
            </w:r>
          </w:p>
        </w:tc>
      </w:tr>
      <w:tr w14:paraId="0592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57C913">
            <w:pPr>
              <w:spacing w:after="0" w:line="240" w:lineRule="auto"/>
            </w:pPr>
            <w:r>
              <w:t>d_pair</w:t>
            </w:r>
          </w:p>
        </w:tc>
        <w:tc>
          <w:tcPr>
            <w:tcW w:w="2880" w:type="dxa"/>
          </w:tcPr>
          <w:p w14:paraId="6E42F1AC">
            <w:pPr>
              <w:spacing w:after="0" w:line="240" w:lineRule="auto"/>
            </w:pPr>
            <w:r>
              <w:t>pair_geo 的数据密度</w:t>
            </w:r>
          </w:p>
        </w:tc>
        <w:tc>
          <w:tcPr>
            <w:tcW w:w="2880" w:type="dxa"/>
          </w:tcPr>
          <w:p w14:paraId="2FE5898D">
            <w:pPr>
              <w:spacing w:after="0" w:line="240" w:lineRule="auto"/>
            </w:pPr>
            <w:r>
              <w:t>等于 pair_geo</w:t>
            </w:r>
          </w:p>
        </w:tc>
      </w:tr>
      <w:tr w14:paraId="76B8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B78E5C">
            <w:pPr>
              <w:spacing w:after="0" w:line="240" w:lineRule="auto"/>
            </w:pPr>
            <w:r>
              <w:t>d_g3</w:t>
            </w:r>
          </w:p>
        </w:tc>
        <w:tc>
          <w:tcPr>
            <w:tcW w:w="2880" w:type="dxa"/>
          </w:tcPr>
          <w:p w14:paraId="48DD871E">
            <w:pPr>
              <w:spacing w:after="0" w:line="240" w:lineRule="auto"/>
            </w:pPr>
            <w:r>
              <w:t>G₃ 的数据密度</w:t>
            </w:r>
          </w:p>
        </w:tc>
        <w:tc>
          <w:tcPr>
            <w:tcW w:w="2880" w:type="dxa"/>
          </w:tcPr>
          <w:p w14:paraId="33930103">
            <w:pPr>
              <w:spacing w:after="0" w:line="240" w:lineRule="auto"/>
            </w:pPr>
            <w:r>
              <w:t>等于 G₃</w:t>
            </w:r>
          </w:p>
        </w:tc>
      </w:tr>
      <w:tr w14:paraId="125F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040D6">
            <w:pPr>
              <w:spacing w:after="0" w:line="240" w:lineRule="auto"/>
            </w:pPr>
            <w:r>
              <w:t>w_pair</w:t>
            </w:r>
          </w:p>
        </w:tc>
        <w:tc>
          <w:tcPr>
            <w:tcW w:w="2880" w:type="dxa"/>
          </w:tcPr>
          <w:p w14:paraId="6BDB0CFA">
            <w:pPr>
              <w:spacing w:after="0" w:line="240" w:lineRule="auto"/>
            </w:pPr>
            <w:r>
              <w:t>pair_geo 在 dis_core 中的动态权重</w:t>
            </w:r>
          </w:p>
        </w:tc>
        <w:tc>
          <w:tcPr>
            <w:tcW w:w="2880" w:type="dxa"/>
          </w:tcPr>
          <w:p w14:paraId="09A467BC">
            <w:pPr>
              <w:spacing w:after="0" w:line="240" w:lineRule="auto"/>
            </w:pPr>
            <w:r>
              <w:t>[0, 1]，且 w_pair + w_g3 = 1</w:t>
            </w:r>
          </w:p>
        </w:tc>
      </w:tr>
      <w:tr w14:paraId="2A0A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C77DA">
            <w:pPr>
              <w:spacing w:after="0" w:line="240" w:lineRule="auto"/>
            </w:pPr>
            <w:r>
              <w:t>w_g3</w:t>
            </w:r>
          </w:p>
        </w:tc>
        <w:tc>
          <w:tcPr>
            <w:tcW w:w="2880" w:type="dxa"/>
          </w:tcPr>
          <w:p w14:paraId="154A585B">
            <w:pPr>
              <w:spacing w:after="0" w:line="240" w:lineRule="auto"/>
            </w:pPr>
            <w:r>
              <w:t>G₃ 在 dis_core 中的动态权重</w:t>
            </w:r>
          </w:p>
        </w:tc>
        <w:tc>
          <w:tcPr>
            <w:tcW w:w="2880" w:type="dxa"/>
          </w:tcPr>
          <w:p w14:paraId="29DCDE91">
            <w:pPr>
              <w:spacing w:after="0" w:line="240" w:lineRule="auto"/>
            </w:pPr>
            <w:r>
              <w:t>[0, 1]，见步骤 4</w:t>
            </w:r>
          </w:p>
        </w:tc>
      </w:tr>
      <w:tr w14:paraId="7856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CD5093">
            <w:pPr>
              <w:spacing w:after="0" w:line="240" w:lineRule="auto"/>
            </w:pPr>
            <w:r>
              <w:t>dis_core</w:t>
            </w:r>
          </w:p>
        </w:tc>
        <w:tc>
          <w:tcPr>
            <w:tcW w:w="2880" w:type="dxa"/>
          </w:tcPr>
          <w:p w14:paraId="5A4CA19E">
            <w:pPr>
              <w:spacing w:after="0" w:line="240" w:lineRule="auto"/>
            </w:pPr>
            <w:r>
              <w:t>疾病层合成强度</w:t>
            </w:r>
          </w:p>
        </w:tc>
        <w:tc>
          <w:tcPr>
            <w:tcW w:w="2880" w:type="dxa"/>
          </w:tcPr>
          <w:p w14:paraId="4A8D6F76">
            <w:pPr>
              <w:spacing w:after="0" w:line="240" w:lineRule="auto"/>
            </w:pPr>
            <w:r>
              <w:t>[0, 1]，见步骤 5</w:t>
            </w:r>
          </w:p>
        </w:tc>
      </w:tr>
      <w:tr w14:paraId="4C37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27AF62">
            <w:pPr>
              <w:spacing w:after="0" w:line="240" w:lineRule="auto"/>
            </w:pPr>
            <w:r>
              <w:t>cos_AB</w:t>
            </w:r>
          </w:p>
        </w:tc>
        <w:tc>
          <w:tcPr>
            <w:tcW w:w="2880" w:type="dxa"/>
          </w:tcPr>
          <w:p w14:paraId="28ADB22A">
            <w:pPr>
              <w:spacing w:after="0" w:line="240" w:lineRule="auto"/>
            </w:pPr>
            <w:r>
              <w:t>边两端 Top 因子权重向量的余弦相似度</w:t>
            </w:r>
          </w:p>
        </w:tc>
        <w:tc>
          <w:tcPr>
            <w:tcW w:w="2880" w:type="dxa"/>
          </w:tcPr>
          <w:p w14:paraId="3F5683B2">
            <w:pPr>
              <w:spacing w:after="0" w:line="240" w:lineRule="auto"/>
            </w:pPr>
            <w:r>
              <w:t>[0, 1]，无因子时为 0</w:t>
            </w:r>
          </w:p>
        </w:tc>
      </w:tr>
      <w:tr w14:paraId="40CE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3B2C4">
            <w:pPr>
              <w:spacing w:after="0" w:line="240" w:lineRule="auto"/>
            </w:pPr>
            <w:r>
              <w:t>blend</w:t>
            </w:r>
          </w:p>
        </w:tc>
        <w:tc>
          <w:tcPr>
            <w:tcW w:w="2880" w:type="dxa"/>
          </w:tcPr>
          <w:p w14:paraId="7FB4E39A">
            <w:pPr>
              <w:spacing w:after="0" w:line="240" w:lineRule="auto"/>
            </w:pPr>
            <w:r>
              <w:t>疾病层与因子层合成后的最终强度</w:t>
            </w:r>
          </w:p>
        </w:tc>
        <w:tc>
          <w:tcPr>
            <w:tcW w:w="2880" w:type="dxa"/>
          </w:tcPr>
          <w:p w14:paraId="58D6180F">
            <w:pPr>
              <w:spacing w:after="0" w:line="240" w:lineRule="auto"/>
            </w:pPr>
            <w:r>
              <w:t>[0, 1]，见步骤 7</w:t>
            </w:r>
          </w:p>
        </w:tc>
      </w:tr>
      <w:tr w14:paraId="501ED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00A48">
            <w:pPr>
              <w:spacing w:after="0" w:line="240" w:lineRule="auto"/>
            </w:pPr>
            <w:r>
              <w:t>impact</w:t>
            </w:r>
          </w:p>
        </w:tc>
        <w:tc>
          <w:tcPr>
            <w:tcW w:w="2880" w:type="dxa"/>
          </w:tcPr>
          <w:p w14:paraId="028FB330">
            <w:pPr>
              <w:spacing w:after="0" w:line="240" w:lineRule="auto"/>
            </w:pPr>
            <w:r>
              <w:t>三角图弧上传播展示分</w:t>
            </w:r>
          </w:p>
        </w:tc>
        <w:tc>
          <w:tcPr>
            <w:tcW w:w="2880" w:type="dxa"/>
          </w:tcPr>
          <w:p w14:paraId="07F70B09">
            <w:pPr>
              <w:spacing w:after="0" w:line="240" w:lineRule="auto"/>
            </w:pPr>
            <w:r>
              <w:t>整数，0~98，见步骤 8</w:t>
            </w:r>
          </w:p>
        </w:tc>
      </w:tr>
      <w:tr w14:paraId="2D9C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63D6C6">
            <w:pPr>
              <w:spacing w:after="0" w:line="240" w:lineRule="auto"/>
            </w:pPr>
            <w:r>
              <w:t>wl / wd / ws</w:t>
            </w:r>
          </w:p>
        </w:tc>
        <w:tc>
          <w:tcPr>
            <w:tcW w:w="2880" w:type="dxa"/>
          </w:tcPr>
          <w:p w14:paraId="505D39CC">
            <w:pPr>
              <w:spacing w:after="0" w:line="240" w:lineRule="auto"/>
            </w:pPr>
            <w:r>
              <w:t>脂肪肝 / 糖尿病 / 脑卒中 Top 因子权重字典</w:t>
            </w:r>
          </w:p>
        </w:tc>
        <w:tc>
          <w:tcPr>
            <w:tcW w:w="2880" w:type="dxa"/>
          </w:tcPr>
          <w:p w14:paraId="1CE5EDD0">
            <w:pPr>
              <w:spacing w:after="0" w:line="240" w:lineRule="auto"/>
            </w:pPr>
            <w:r>
              <w:t>键为归一化因子名，值为展示权重</w:t>
            </w:r>
          </w:p>
        </w:tc>
      </w:tr>
    </w:tbl>
    <w:p w14:paraId="508558C5"/>
    <w:p w14:paraId="28313F1E">
      <w:pPr>
        <w:pStyle w:val="4"/>
      </w:pPr>
      <w:r>
        <w:t>4.2 逐步计算</w:t>
      </w:r>
    </w:p>
    <w:p w14:paraId="667A0045">
      <w:r>
        <w:rPr>
          <w:b/>
        </w:rPr>
        <w:t>步骤 1：计算该边两端几何耦合 pair_geo</w:t>
      </w:r>
    </w:p>
    <w:p w14:paraId="4AF02A0C">
      <w:pPr>
        <w:ind w:left="567"/>
      </w:pPr>
      <w:r>
        <w:rPr>
          <w:rFonts w:ascii="Consolas" w:hAnsi="Consolas" w:eastAsia="宋体"/>
          <w:sz w:val="22"/>
        </w:rPr>
        <w:t>pair_geo = √(p_src × p_tgt)</w:t>
      </w:r>
    </w:p>
    <w:p w14:paraId="53E12233">
      <w:r>
        <w:t>说明：p_src、p_tgt 为当前边的源、靶病概率；几何平均反映两病同时处于较高风险域的强度。</w:t>
      </w:r>
    </w:p>
    <w:p w14:paraId="2232BA20"/>
    <w:p w14:paraId="1FE74806">
      <w:r>
        <w:rPr>
          <w:b/>
        </w:rPr>
        <w:t>步骤 2：计算三病整体几何平均 G₃</w:t>
      </w:r>
    </w:p>
    <w:p w14:paraId="08DA35BE">
      <w:pPr>
        <w:ind w:left="567"/>
      </w:pPr>
      <w:r>
        <w:rPr>
          <w:rFonts w:ascii="Consolas" w:hAnsi="Consolas" w:eastAsia="宋体"/>
          <w:sz w:val="22"/>
        </w:rPr>
        <w:t>G₃ = (p_L × p_D × p_S)^(1/3)</w:t>
      </w:r>
    </w:p>
    <w:p w14:paraId="6AB0D72C">
      <w:r>
        <w:t>说明：三个指数 1/3 表示开三次方；G₃ 反映三病整体代谢/血管风险共性背景。</w:t>
      </w:r>
    </w:p>
    <w:p w14:paraId="67ABE31F"/>
    <w:p w14:paraId="1712522A">
      <w:r>
        <w:rPr>
          <w:b/>
        </w:rPr>
        <w:t>步骤 3：定义数据密度</w:t>
      </w:r>
    </w:p>
    <w:p w14:paraId="7FD91F32">
      <w:pPr>
        <w:ind w:left="567"/>
      </w:pPr>
      <w:r>
        <w:rPr>
          <w:rFonts w:ascii="Consolas" w:hAnsi="Consolas" w:eastAsia="宋体"/>
          <w:sz w:val="22"/>
        </w:rPr>
        <w:t>d_pair = pair_geo，d_g3 = G₃</w:t>
      </w:r>
    </w:p>
    <w:p w14:paraId="5D2628AB">
      <w:r>
        <w:t>说明：密度即用于分配权重的强度值；两端共现用 d_pair，三病整体用 d_g3。</w:t>
      </w:r>
    </w:p>
    <w:p w14:paraId="18EFF0F3"/>
    <w:p w14:paraId="50E1369E">
      <w:r>
        <w:rPr>
          <w:b/>
        </w:rPr>
        <w:t>步骤 4：按密度计算动态权重（替代固定 0.62 / 0.38）</w:t>
      </w:r>
    </w:p>
    <w:p w14:paraId="448EF217">
      <w:pPr>
        <w:ind w:left="567"/>
      </w:pPr>
      <w:r>
        <w:rPr>
          <w:rFonts w:ascii="Consolas" w:hAnsi="Consolas" w:eastAsia="宋体"/>
          <w:sz w:val="22"/>
        </w:rPr>
        <w:t>w_pair = d_pair / (d_pair + d_g3)</w:t>
      </w:r>
    </w:p>
    <w:p w14:paraId="0735A0FD">
      <w:pPr>
        <w:ind w:left="567"/>
      </w:pPr>
      <w:r>
        <w:rPr>
          <w:rFonts w:ascii="Consolas" w:hAnsi="Consolas" w:eastAsia="宋体"/>
          <w:sz w:val="22"/>
        </w:rPr>
        <w:t>w_g3 = d_g3 / (d_pair + d_g3)</w:t>
      </w:r>
    </w:p>
    <w:p w14:paraId="5AB222E1">
      <w:r>
        <w:t>说明：分母为两密度之和；w_pair 越大表示该边两端共现在 dis_core 中占比越高。</w:t>
      </w:r>
    </w:p>
    <w:p w14:paraId="0BF19D75"/>
    <w:p w14:paraId="0D50E922">
      <w:r>
        <w:rPr>
          <w:b/>
        </w:rPr>
        <w:t>步骤 5：合成疾病层强度 dis_core</w:t>
      </w:r>
    </w:p>
    <w:p w14:paraId="4D1CE2A9">
      <w:pPr>
        <w:ind w:left="567"/>
      </w:pPr>
      <w:r>
        <w:rPr>
          <w:rFonts w:ascii="Consolas" w:hAnsi="Consolas" w:eastAsia="宋体"/>
          <w:sz w:val="22"/>
        </w:rPr>
        <w:t>dis_core = w_pair × pair_geo + w_g3 × G₃</w:t>
      </w:r>
    </w:p>
    <w:p w14:paraId="30E86947">
      <w:r>
        <w:t>说明：原算法为 0.62×pair_geo + 0.38×G₃；现改为 w_pair、w_g3 随患者数据变化。</w:t>
      </w:r>
    </w:p>
    <w:p w14:paraId="36AF51CE"/>
    <w:p w14:paraId="31260443">
      <w:r>
        <w:rPr>
          <w:b/>
        </w:rPr>
        <w:t>步骤 6：计算因子余弦 cos_AB</w:t>
      </w:r>
    </w:p>
    <w:p w14:paraId="6DAD7667">
      <w:pPr>
        <w:ind w:left="567"/>
      </w:pPr>
      <w:r>
        <w:rPr>
          <w:rFonts w:ascii="Consolas" w:hAnsi="Consolas" w:eastAsia="宋体"/>
          <w:sz w:val="22"/>
        </w:rPr>
        <w:t>cos_AB = cos(向量 A, 向量 B)</w:t>
      </w:r>
    </w:p>
    <w:p w14:paraId="6773D26E">
      <w:r>
        <w:t>说明：A、B 为边两端 Top 因子权重向量（同名因子对齐）；衡量重要因子的共性，无因子则 cos_AB=0。</w:t>
      </w:r>
    </w:p>
    <w:p w14:paraId="3B7BF083"/>
    <w:p w14:paraId="24224E20">
      <w:r>
        <w:rPr>
          <w:b/>
        </w:rPr>
        <w:t>步骤 7：合成 blend</w:t>
      </w:r>
    </w:p>
    <w:p w14:paraId="358EECCB">
      <w:pPr>
        <w:ind w:left="567"/>
      </w:pPr>
      <w:r>
        <w:rPr>
          <w:rFonts w:ascii="Consolas" w:hAnsi="Consolas" w:eastAsia="宋体"/>
          <w:sz w:val="22"/>
        </w:rPr>
        <w:t>有因子：blend = 0.5 × dis_core + 0.5 × cos_AB</w:t>
      </w:r>
    </w:p>
    <w:p w14:paraId="1028C265">
      <w:pPr>
        <w:ind w:left="567"/>
      </w:pPr>
      <w:r>
        <w:rPr>
          <w:rFonts w:ascii="Consolas" w:hAnsi="Consolas" w:eastAsia="宋体"/>
          <w:sz w:val="22"/>
        </w:rPr>
        <w:t>无因子：blend = dis_core</w:t>
      </w:r>
    </w:p>
    <w:p w14:paraId="31C8134A">
      <w:r>
        <w:t>说明：0.5 为疾病层与因子层的固定混合比例，与原版一致。</w:t>
      </w:r>
    </w:p>
    <w:p w14:paraId="344D5793"/>
    <w:p w14:paraId="197B5C68">
      <w:r>
        <w:rPr>
          <w:b/>
        </w:rPr>
        <w:t>步骤 8：得到传播展示分 impact</w:t>
      </w:r>
    </w:p>
    <w:p w14:paraId="5D5B2C71">
      <w:pPr>
        <w:ind w:left="567"/>
      </w:pPr>
      <w:r>
        <w:rPr>
          <w:rFonts w:ascii="Consolas" w:hAnsi="Consolas" w:eastAsia="宋体"/>
          <w:sz w:val="22"/>
        </w:rPr>
        <w:t>impact = round(100 × blend)，并限制在 [0, 98]</w:t>
      </w:r>
    </w:p>
    <w:p w14:paraId="30E0D1A7">
      <w:r>
        <w:t>说明：round 为四舍五入取整；前端弧上显示为「传播↑impact%」。</w:t>
      </w:r>
    </w:p>
    <w:p w14:paraId="16B0166C">
      <w:pPr>
        <w:pStyle w:val="3"/>
      </w:pPr>
      <w:r>
        <w:t>五、动态权重与固定权重的关系</w:t>
      </w:r>
    </w:p>
    <w:p w14:paraId="53A63A40">
      <w:r>
        <w:t>当 pair_geo 与 G₃ 接近时，w_pair≈0.5、w_g3≈0.5，结果接近二者算术平均。当 pair_geo 明显大于 G₃ 时，w_pair 升高（可高于原 0.62），更突出该边两端共现；当 G₃ 明显大于 pair_geo 时，w_g3 升高（可高于原 0.38），更突出三病整体代谢/血管背景。</w:t>
      </w:r>
    </w:p>
    <w:p w14:paraId="6D1E6586">
      <w:pPr>
        <w:pStyle w:val="3"/>
      </w:pPr>
      <w:r>
        <w:t>六、与原算法对照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42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AF16F2D">
            <w:pPr>
              <w:spacing w:after="0" w:line="240" w:lineRule="auto"/>
            </w:pPr>
            <w:r>
              <w:t>项目</w:t>
            </w:r>
          </w:p>
        </w:tc>
        <w:tc>
          <w:tcPr>
            <w:tcW w:w="2880" w:type="dxa"/>
          </w:tcPr>
          <w:p w14:paraId="3AD27432">
            <w:pPr>
              <w:spacing w:after="0" w:line="240" w:lineRule="auto"/>
            </w:pPr>
            <w:r>
              <w:t>原算法</w:t>
            </w:r>
          </w:p>
        </w:tc>
        <w:tc>
          <w:tcPr>
            <w:tcW w:w="2880" w:type="dxa"/>
          </w:tcPr>
          <w:p w14:paraId="0B01D52F">
            <w:pPr>
              <w:spacing w:after="0" w:line="240" w:lineRule="auto"/>
            </w:pPr>
            <w:r>
              <w:t>现算法</w:t>
            </w:r>
          </w:p>
        </w:tc>
      </w:tr>
      <w:tr w14:paraId="1DC7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87A2F">
            <w:pPr>
              <w:spacing w:after="0" w:line="240" w:lineRule="auto"/>
            </w:pPr>
            <w:r>
              <w:t>dis_core 权重</w:t>
            </w:r>
          </w:p>
        </w:tc>
        <w:tc>
          <w:tcPr>
            <w:tcW w:w="2880" w:type="dxa"/>
          </w:tcPr>
          <w:p w14:paraId="083F79B6">
            <w:pPr>
              <w:spacing w:after="0" w:line="240" w:lineRule="auto"/>
            </w:pPr>
            <w:r>
              <w:t>固定 0.62 / 0.38</w:t>
            </w:r>
          </w:p>
        </w:tc>
        <w:tc>
          <w:tcPr>
            <w:tcW w:w="2880" w:type="dxa"/>
          </w:tcPr>
          <w:p w14:paraId="43CA52D2">
            <w:pPr>
              <w:spacing w:after="0" w:line="240" w:lineRule="auto"/>
            </w:pPr>
            <w:r>
              <w:t>按 pair_geo、G₃ 密度比例动态分配</w:t>
            </w:r>
          </w:p>
        </w:tc>
      </w:tr>
      <w:tr w14:paraId="4881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D6445">
            <w:pPr>
              <w:spacing w:after="0" w:line="240" w:lineRule="auto"/>
            </w:pPr>
            <w:r>
              <w:t>因子融合</w:t>
            </w:r>
          </w:p>
        </w:tc>
        <w:tc>
          <w:tcPr>
            <w:tcW w:w="2880" w:type="dxa"/>
          </w:tcPr>
          <w:p w14:paraId="450D19C0">
            <w:pPr>
              <w:spacing w:after="0" w:line="240" w:lineRule="auto"/>
            </w:pPr>
            <w:r>
              <w:t>0.5·dis_core + 0.5·cos</w:t>
            </w:r>
          </w:p>
        </w:tc>
        <w:tc>
          <w:tcPr>
            <w:tcW w:w="2880" w:type="dxa"/>
          </w:tcPr>
          <w:p w14:paraId="36698EF7">
            <w:pPr>
              <w:spacing w:after="0" w:line="240" w:lineRule="auto"/>
            </w:pPr>
            <w:r>
              <w:t>不变</w:t>
            </w:r>
          </w:p>
        </w:tc>
      </w:tr>
      <w:tr w14:paraId="4743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EA4DF">
            <w:pPr>
              <w:spacing w:after="0" w:line="240" w:lineRule="auto"/>
            </w:pPr>
            <w:r>
              <w:t>最终展示分</w:t>
            </w:r>
          </w:p>
        </w:tc>
        <w:tc>
          <w:tcPr>
            <w:tcW w:w="2880" w:type="dxa"/>
          </w:tcPr>
          <w:p w14:paraId="5FB9AD69">
            <w:pPr>
              <w:spacing w:after="0" w:line="240" w:lineRule="auto"/>
            </w:pPr>
            <w:r>
              <w:t>round(100·blend)</w:t>
            </w:r>
          </w:p>
        </w:tc>
        <w:tc>
          <w:tcPr>
            <w:tcW w:w="2880" w:type="dxa"/>
          </w:tcPr>
          <w:p w14:paraId="1852446A">
            <w:pPr>
              <w:spacing w:after="0" w:line="240" w:lineRule="auto"/>
            </w:pPr>
            <w:r>
              <w:t>不变</w:t>
            </w:r>
          </w:p>
        </w:tc>
      </w:tr>
    </w:tbl>
    <w:p w14:paraId="18475043">
      <w:pPr>
        <w:pStyle w:val="3"/>
      </w:pPr>
      <w:r>
        <w:t>七、数值示例（糖→肝边）</w:t>
      </w:r>
    </w:p>
    <w:p w14:paraId="29B5155A">
      <w:r>
        <w:t>设 p_D=0.62，p_L=0.55，p_S=0.48，且无有效因子（cos_AB=0）：</w:t>
      </w:r>
    </w:p>
    <w:p w14:paraId="34234263">
      <w:pPr>
        <w:ind w:left="567"/>
      </w:pPr>
      <w:r>
        <w:rPr>
          <w:rFonts w:ascii="Consolas" w:hAnsi="Consolas" w:eastAsia="宋体"/>
          <w:sz w:val="22"/>
        </w:rPr>
        <w:t>pair_geo = sqrt(0.62 x 0.55) = 0.584</w:t>
      </w:r>
    </w:p>
    <w:p w14:paraId="4FA0C508">
      <w:pPr>
        <w:ind w:left="567"/>
      </w:pPr>
      <w:r>
        <w:rPr>
          <w:rFonts w:ascii="Consolas" w:hAnsi="Consolas" w:eastAsia="宋体"/>
          <w:sz w:val="22"/>
        </w:rPr>
        <w:t>G3 = (0.62 x 0.55 x 0.48)^(1/3) = 0.547</w:t>
      </w:r>
    </w:p>
    <w:p w14:paraId="6877B9ED">
      <w:pPr>
        <w:ind w:left="567"/>
      </w:pPr>
      <w:r>
        <w:rPr>
          <w:rFonts w:ascii="Consolas" w:hAnsi="Consolas" w:eastAsia="宋体"/>
          <w:sz w:val="22"/>
        </w:rPr>
        <w:t>w_pair = 0.584 / (0.584 + 0.547) = 0.516  -&gt;  约 52%</w:t>
      </w:r>
    </w:p>
    <w:p w14:paraId="43AA799A">
      <w:pPr>
        <w:ind w:left="567"/>
      </w:pPr>
      <w:r>
        <w:rPr>
          <w:rFonts w:ascii="Consolas" w:hAnsi="Consolas" w:eastAsia="宋体"/>
          <w:sz w:val="22"/>
        </w:rPr>
        <w:t>w_g3   = 0.547 / (0.584 + 0.547) = 0.484  -&gt;  约 48%</w:t>
      </w:r>
    </w:p>
    <w:p w14:paraId="0606EE26">
      <w:pPr>
        <w:ind w:left="567"/>
      </w:pPr>
      <w:r>
        <w:rPr>
          <w:rFonts w:ascii="Consolas" w:hAnsi="Consolas" w:eastAsia="宋体"/>
          <w:sz w:val="22"/>
        </w:rPr>
        <w:t>dis_core = 0.516 x 0.584 + 0.484 x 0.547 = 0.566</w:t>
      </w:r>
    </w:p>
    <w:p w14:paraId="4724CE15">
      <w:pPr>
        <w:ind w:left="567"/>
      </w:pPr>
      <w:r>
        <w:rPr>
          <w:rFonts w:ascii="Consolas" w:hAnsi="Consolas" w:eastAsia="宋体"/>
          <w:sz w:val="22"/>
        </w:rPr>
        <w:t>blend = dis_core = 0.566  -&gt;  impact = 57</w:t>
      </w:r>
    </w:p>
    <w:p w14:paraId="784040FA">
      <w:r>
        <w:t>若原固定权重 0.62/0.38，则 dis_core = 0.62x0.584 + 0.38x0.547 = 0.570，略有差异。</w:t>
      </w:r>
    </w:p>
    <w:p w14:paraId="27842A25">
      <w:pPr>
        <w:pStyle w:val="3"/>
      </w:pPr>
      <w:r>
        <w:t>八、propagationDetail 主要字段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7D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4A85E">
            <w:pPr>
              <w:spacing w:after="0" w:line="240" w:lineRule="auto"/>
            </w:pPr>
            <w:r>
              <w:t>字段</w:t>
            </w:r>
          </w:p>
        </w:tc>
        <w:tc>
          <w:tcPr>
            <w:tcW w:w="4320" w:type="dxa"/>
          </w:tcPr>
          <w:p w14:paraId="3BC3E7C6">
            <w:pPr>
              <w:spacing w:after="0" w:line="240" w:lineRule="auto"/>
            </w:pPr>
            <w:r>
              <w:t>含义</w:t>
            </w:r>
          </w:p>
        </w:tc>
      </w:tr>
      <w:tr w14:paraId="1FAB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5E264F">
            <w:pPr>
              <w:spacing w:after="0" w:line="240" w:lineRule="auto"/>
            </w:pPr>
            <w:r>
              <w:t>impact</w:t>
            </w:r>
          </w:p>
        </w:tc>
        <w:tc>
          <w:tcPr>
            <w:tcW w:w="4320" w:type="dxa"/>
          </w:tcPr>
          <w:p w14:paraId="5DD4C89E">
            <w:pPr>
              <w:spacing w:after="0" w:line="240" w:lineRule="auto"/>
            </w:pPr>
            <w:r>
              <w:t>弧上展示分（0~98）</w:t>
            </w:r>
          </w:p>
        </w:tc>
      </w:tr>
      <w:tr w14:paraId="3798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21866">
            <w:pPr>
              <w:spacing w:after="0" w:line="240" w:lineRule="auto"/>
            </w:pPr>
            <w:r>
              <w:t>decomposition.wPair / wG3</w:t>
            </w:r>
          </w:p>
        </w:tc>
        <w:tc>
          <w:tcPr>
            <w:tcW w:w="4320" w:type="dxa"/>
          </w:tcPr>
          <w:p w14:paraId="2B6A7D19">
            <w:pPr>
              <w:spacing w:after="0" w:line="240" w:lineRule="auto"/>
            </w:pPr>
            <w:r>
              <w:t>数据密度动态权重</w:t>
            </w:r>
          </w:p>
        </w:tc>
      </w:tr>
      <w:tr w14:paraId="1F46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A36ADA">
            <w:pPr>
              <w:spacing w:after="0" w:line="240" w:lineRule="auto"/>
            </w:pPr>
            <w:r>
              <w:t>decomposition.densityPair / densityG3</w:t>
            </w:r>
          </w:p>
        </w:tc>
        <w:tc>
          <w:tcPr>
            <w:tcW w:w="4320" w:type="dxa"/>
          </w:tcPr>
          <w:p w14:paraId="2C03665A">
            <w:pPr>
              <w:spacing w:after="0" w:line="240" w:lineRule="auto"/>
            </w:pPr>
            <w:r>
              <w:t>密度值 pair_geo 与 G3</w:t>
            </w:r>
          </w:p>
        </w:tc>
      </w:tr>
      <w:tr w14:paraId="5A61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A9AD89">
            <w:pPr>
              <w:spacing w:after="0" w:line="240" w:lineRule="auto"/>
            </w:pPr>
            <w:r>
              <w:t>decomposition.disCore</w:t>
            </w:r>
          </w:p>
        </w:tc>
        <w:tc>
          <w:tcPr>
            <w:tcW w:w="4320" w:type="dxa"/>
          </w:tcPr>
          <w:p w14:paraId="6C9F1080">
            <w:pPr>
              <w:spacing w:after="0" w:line="240" w:lineRule="auto"/>
            </w:pPr>
            <w:r>
              <w:t>疾病层合成强度</w:t>
            </w:r>
          </w:p>
        </w:tc>
      </w:tr>
      <w:tr w14:paraId="5DF5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C2ADB">
            <w:pPr>
              <w:spacing w:after="0" w:line="240" w:lineRule="auto"/>
            </w:pPr>
            <w:r>
              <w:t>decomposition.cosAb</w:t>
            </w:r>
          </w:p>
        </w:tc>
        <w:tc>
          <w:tcPr>
            <w:tcW w:w="4320" w:type="dxa"/>
          </w:tcPr>
          <w:p w14:paraId="119DC62E">
            <w:pPr>
              <w:spacing w:after="0" w:line="240" w:lineRule="auto"/>
            </w:pPr>
            <w:r>
              <w:t>因子余弦相似度</w:t>
            </w:r>
          </w:p>
        </w:tc>
      </w:tr>
      <w:tr w14:paraId="3E6F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40E3E5">
            <w:pPr>
              <w:spacing w:after="0" w:line="240" w:lineRule="auto"/>
            </w:pPr>
            <w:r>
              <w:t>diagnosis.label</w:t>
            </w:r>
          </w:p>
        </w:tc>
        <w:tc>
          <w:tcPr>
            <w:tcW w:w="4320" w:type="dxa"/>
          </w:tcPr>
          <w:p w14:paraId="043E6E17">
            <w:pPr>
              <w:spacing w:after="0" w:line="240" w:lineRule="auto"/>
            </w:pPr>
            <w:r>
              <w:t>数据密度加权说明文案</w:t>
            </w:r>
          </w:p>
        </w:tc>
      </w:tr>
    </w:tbl>
    <w:p w14:paraId="2BF69333">
      <w:pPr>
        <w:pStyle w:val="16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D6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21122</cp:lastModifiedBy>
  <dcterms:modified xsi:type="dcterms:W3CDTF">2026-05-26T14:00:07Z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240AC038EB9040978083C76945179FD7_12</vt:lpwstr>
  </property>
</Properties>
</file>