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EFB" w:rsidRDefault="00054D7B">
      <w:hyperlink r:id="rId4" w:history="1">
        <w:r>
          <w:rPr>
            <w:rStyle w:val="Hyperlink"/>
          </w:rPr>
          <w:t>https://www.decathlon.vn/vi/p/8300838_balo-di-bo-trekking-forclaz-50-lit-xam.html</w:t>
        </w:r>
      </w:hyperlink>
      <w:bookmarkStart w:id="0" w:name="_GoBack"/>
      <w:bookmarkEnd w:id="0"/>
    </w:p>
    <w:sectPr w:rsidR="00A52E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28D"/>
    <w:rsid w:val="00054D7B"/>
    <w:rsid w:val="00A52EFB"/>
    <w:rsid w:val="00AF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453A68-6BAD-47EC-B50C-2387A719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4D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ecathlon.vn/vi/p/8300838_balo-di-bo-trekking-forclaz-50-lit-x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2020-08-11T02:25:00Z</dcterms:created>
  <dcterms:modified xsi:type="dcterms:W3CDTF">2020-08-11T02:25:00Z</dcterms:modified>
</cp:coreProperties>
</file>