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变异测试-第2题</w:t>
      </w:r>
    </w:p>
    <w:p>
      <w:pPr>
        <w:jc w:val="start"/>
      </w:pPr>
      <w:r>
        <w:rPr/>
        <w:t>SAMNA（Strongly Adequate Many-to-Many Array）对偶设计方法是一种组合测试方法，通过覆盖所有可能的两两参数组合，来确保测试用例的广泛覆盖性。对于给定的软件接受的4个参数，我们可以使用SAMNA对偶设计方法生成测试用例。</w:t>
      </w:r>
    </w:p>
    <w:p>
      <w:pPr>
        <w:pStyle w:val="5"/>
        <w:jc w:val="left"/>
      </w:pPr>
      <w:r>
        <w:rPr>
          <w:b/>
          <w:bCs/>
        </w:rPr>
        <w:t>参数及取值</w:t>
      </w:r>
    </w:p>
    <w:p>
      <w:pPr>
        <w:numPr>
          <w:ilvl w:val="0"/>
          <w:numId w:val="2"/>
        </w:numPr>
        <w:jc w:val="left"/>
      </w:pPr>
      <w:r>
        <w:rPr/>
        <w:t>性别：男，女</w:t>
      </w:r>
    </w:p>
    <w:p>
      <w:pPr>
        <w:numPr>
          <w:ilvl w:val="0"/>
          <w:numId w:val="2"/>
        </w:numPr>
        <w:jc w:val="left"/>
      </w:pPr>
      <w:r>
        <w:rPr/>
        <w:t>是否成年：是，否</w:t>
      </w:r>
    </w:p>
    <w:p>
      <w:pPr>
        <w:numPr>
          <w:ilvl w:val="0"/>
          <w:numId w:val="2"/>
        </w:numPr>
        <w:jc w:val="left"/>
      </w:pPr>
      <w:r>
        <w:rPr/>
        <w:t>职业：固定，自由</w:t>
      </w:r>
    </w:p>
    <w:p>
      <w:pPr>
        <w:numPr>
          <w:ilvl w:val="0"/>
          <w:numId w:val="2"/>
        </w:numPr>
        <w:jc w:val="left"/>
      </w:pPr>
      <w:r>
        <w:rPr/>
        <w:t>使用习惯：左手，右手</w:t>
      </w:r>
    </w:p>
    <w:p>
      <w:pPr>
        <w:pStyle w:val="5"/>
        <w:jc w:val="left"/>
      </w:pPr>
      <w:r>
        <w:rPr>
          <w:b/>
          <w:bCs/>
        </w:rPr>
        <w:t>设计思路</w:t>
      </w:r>
    </w:p>
    <w:p>
      <w:pPr>
        <w:jc w:val="start"/>
      </w:pPr>
      <w:r>
        <w:rPr/>
        <w:t>我们需要确保所有可能的参数对（两两组合）都至少在一个测试用例中出现。具体步骤如下：</w:t>
      </w:r>
    </w:p>
    <w:p>
      <w:pPr>
        <w:numPr>
          <w:ilvl w:val="0"/>
          <w:numId w:val="3"/>
        </w:numPr>
        <w:jc w:val="left"/>
      </w:pPr>
      <w:r>
        <w:rPr>
          <w:b/>
          <w:bCs/>
        </w:rPr>
        <w:t>列出所有参数及其取值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性别：男（M），女（F）</w:t>
      </w:r>
    </w:p>
    <w:p>
      <w:pPr>
        <w:numPr>
          <w:ilvl w:val="1"/>
          <w:numId w:val="2"/>
        </w:numPr>
        <w:jc w:val="left"/>
      </w:pPr>
      <w:r>
        <w:rPr/>
        <w:t>是否成年：是（A），否（N）</w:t>
      </w:r>
    </w:p>
    <w:p>
      <w:pPr>
        <w:numPr>
          <w:ilvl w:val="1"/>
          <w:numId w:val="2"/>
        </w:numPr>
        <w:jc w:val="left"/>
      </w:pPr>
      <w:r>
        <w:rPr/>
        <w:t>职业：固定（F），自由（V）</w:t>
      </w:r>
    </w:p>
    <w:p>
      <w:pPr>
        <w:numPr>
          <w:ilvl w:val="1"/>
          <w:numId w:val="2"/>
        </w:numPr>
        <w:jc w:val="left"/>
      </w:pPr>
      <w:r>
        <w:rPr/>
        <w:t>使用习惯：左手（L），右手（R）</w:t>
      </w:r>
    </w:p>
    <w:p>
      <w:pPr>
        <w:numPr>
          <w:ilvl w:val="0"/>
          <w:numId w:val="3"/>
        </w:numPr>
        <w:jc w:val="left"/>
      </w:pPr>
      <w:r>
        <w:rPr>
          <w:b/>
          <w:bCs/>
        </w:rPr>
        <w:t>列出所有参数对及其可能组合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性别与是否成年：MA，MN，FA，FN</w:t>
      </w:r>
    </w:p>
    <w:p>
      <w:pPr>
        <w:numPr>
          <w:ilvl w:val="1"/>
          <w:numId w:val="2"/>
        </w:numPr>
        <w:jc w:val="left"/>
      </w:pPr>
      <w:r>
        <w:rPr/>
        <w:t>性别与职业：MF，MV，FF，FV</w:t>
      </w:r>
    </w:p>
    <w:p>
      <w:pPr>
        <w:numPr>
          <w:ilvl w:val="1"/>
          <w:numId w:val="2"/>
        </w:numPr>
        <w:jc w:val="left"/>
      </w:pPr>
      <w:r>
        <w:rPr/>
        <w:t>性别与使用习惯：ML，MR，FL，FR</w:t>
      </w:r>
    </w:p>
    <w:p>
      <w:pPr>
        <w:numPr>
          <w:ilvl w:val="1"/>
          <w:numId w:val="2"/>
        </w:numPr>
        <w:jc w:val="left"/>
      </w:pPr>
      <w:r>
        <w:rPr/>
        <w:t>是否成年与职业：AF，AV，NF，NV</w:t>
      </w:r>
    </w:p>
    <w:p>
      <w:pPr>
        <w:numPr>
          <w:ilvl w:val="1"/>
          <w:numId w:val="2"/>
        </w:numPr>
        <w:jc w:val="left"/>
      </w:pPr>
      <w:r>
        <w:rPr/>
        <w:t>是否成年与使用习惯：AL，AR，NL，NR</w:t>
      </w:r>
    </w:p>
    <w:p>
      <w:pPr>
        <w:numPr>
          <w:ilvl w:val="1"/>
          <w:numId w:val="2"/>
        </w:numPr>
        <w:jc w:val="left"/>
      </w:pPr>
      <w:r>
        <w:rPr/>
        <w:t>职业与使用习惯：FL，FR，VL，VR</w:t>
      </w:r>
    </w:p>
    <w:p>
      <w:pPr>
        <w:numPr>
          <w:ilvl w:val="0"/>
          <w:numId w:val="3"/>
        </w:numPr>
        <w:jc w:val="left"/>
      </w:pPr>
      <w:r>
        <w:rPr>
          <w:b/>
          <w:bCs/>
        </w:rPr>
        <w:t>生成覆盖所有参数对的测试用例</w:t>
      </w:r>
      <w:r>
        <w:rPr/>
        <w:t>：</w:t>
      </w:r>
    </w:p>
    <w:p>
      <w:pPr>
        <w:pStyle w:val="5"/>
        <w:jc w:val="left"/>
      </w:pPr>
      <w:r>
        <w:rPr>
          <w:b/>
          <w:bCs/>
        </w:rPr>
        <w:t>测试用例设计</w:t>
      </w:r>
    </w:p>
    <w:p>
      <w:pPr>
        <w:jc w:val="start"/>
      </w:pPr>
      <w:r>
        <w:rPr/>
        <w:t>以下是通过SAMNA对偶设计方法生成的一组覆盖所有参数对的测试用例：</w:t>
      </w:r>
    </w:p>
    <w:tbl>
      <w:tblPr>
        <w:tblStyle w:val="9"/>
        <w:tblW w:w="9225" w:type="dxa"/>
        <w:tblLayout w:type="fixed"/>
      </w:tblPr>
      <w:tblGrid>
        <w:gridCol w:w="2306"/>
        <w:gridCol w:w="2306"/>
        <w:gridCol w:w="2306"/>
        <w:gridCol w:w="2306"/>
      </w:tblGrid>
      <w:tr>
        <w:tblPrEx/>
        <w:trPr>
          <w:trHeight w:val="780"/>
        </w:trPr>
        <w:tc>
          <w:tcPr>
            <w:tcW w:w="2306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性别</w:t>
            </w:r>
          </w:p>
        </w:tc>
        <w:tc>
          <w:tcPr>
            <w:tcW w:w="2306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是否成年</w:t>
            </w:r>
          </w:p>
        </w:tc>
        <w:tc>
          <w:tcPr>
            <w:tcW w:w="2306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职业</w:t>
            </w:r>
          </w:p>
        </w:tc>
        <w:tc>
          <w:tcPr>
            <w:tcW w:w="2306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使用习惯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男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固定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左手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男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否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自由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右手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女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自由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左手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女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否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固定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右手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男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固定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右手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男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否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固定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左手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女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固定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右手</w:t>
            </w:r>
          </w:p>
        </w:tc>
      </w:tr>
      <w:tr>
        <w:tblPrEx/>
        <w:trPr>
          <w:trHeight w:val="780"/>
        </w:trPr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女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否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自由</w:t>
            </w:r>
          </w:p>
        </w:tc>
        <w:tc>
          <w:tcPr>
            <w:tcW w:w="2306" w:type="dxa"/>
            <w:vAlign w:val="top"/>
          </w:tcPr>
          <w:p>
            <w:pPr>
              <w:jc w:val="left"/>
            </w:pPr>
            <w:r>
              <w:rPr/>
              <w:t>左手</w:t>
            </w:r>
          </w:p>
        </w:tc>
      </w:tr>
    </w:tbl>
    <w:p>
      <w:pPr>
        <w:pStyle w:val="5"/>
        <w:jc w:val="left"/>
      </w:pPr>
      <w:r>
        <w:rPr>
          <w:b/>
          <w:bCs/>
        </w:rPr>
        <w:t>验证覆盖</w:t>
      </w:r>
    </w:p>
    <w:p>
      <w:pPr>
        <w:jc w:val="start"/>
      </w:pPr>
      <w:r>
        <w:rPr/>
        <w:t>通过上述测试用例，我们可以验证每个参数对的组合是否都被覆盖：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性别与是否成年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MA：男，是（Test Case 1, 5）</w:t>
      </w:r>
    </w:p>
    <w:p>
      <w:pPr>
        <w:numPr>
          <w:ilvl w:val="1"/>
          <w:numId w:val="2"/>
        </w:numPr>
        <w:jc w:val="left"/>
      </w:pPr>
      <w:r>
        <w:rPr/>
        <w:t>MN：男，否（Test Case 2, 6）</w:t>
      </w:r>
    </w:p>
    <w:p>
      <w:pPr>
        <w:numPr>
          <w:ilvl w:val="1"/>
          <w:numId w:val="2"/>
        </w:numPr>
        <w:jc w:val="left"/>
      </w:pPr>
      <w:r>
        <w:rPr/>
        <w:t>FA：女，是（Test Case 3, 7）</w:t>
      </w:r>
    </w:p>
    <w:p>
      <w:pPr>
        <w:numPr>
          <w:ilvl w:val="1"/>
          <w:numId w:val="2"/>
        </w:numPr>
        <w:jc w:val="left"/>
      </w:pPr>
      <w:r>
        <w:rPr/>
        <w:t>FN：女，否（Test Case 4, 8）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性别与职业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MF：男，固定（Test Case 1, 5, 6）</w:t>
      </w:r>
    </w:p>
    <w:p>
      <w:pPr>
        <w:numPr>
          <w:ilvl w:val="1"/>
          <w:numId w:val="2"/>
        </w:numPr>
        <w:jc w:val="left"/>
      </w:pPr>
      <w:r>
        <w:rPr/>
        <w:t>MV：男，自由（Test Case 2）</w:t>
      </w:r>
    </w:p>
    <w:p>
      <w:pPr>
        <w:numPr>
          <w:ilvl w:val="1"/>
          <w:numId w:val="2"/>
        </w:numPr>
        <w:jc w:val="left"/>
      </w:pPr>
      <w:r>
        <w:rPr/>
        <w:t>FF：女，固定（Test Case 4, 7）</w:t>
      </w:r>
    </w:p>
    <w:p>
      <w:pPr>
        <w:numPr>
          <w:ilvl w:val="1"/>
          <w:numId w:val="2"/>
        </w:numPr>
        <w:jc w:val="left"/>
      </w:pPr>
      <w:r>
        <w:rPr/>
        <w:t>FV：女，自由（Test Case 3, 8）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性别与使用习惯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ML：男，左手（Test Case 1, 6）</w:t>
      </w:r>
    </w:p>
    <w:p>
      <w:pPr>
        <w:numPr>
          <w:ilvl w:val="1"/>
          <w:numId w:val="2"/>
        </w:numPr>
        <w:jc w:val="left"/>
      </w:pPr>
      <w:r>
        <w:rPr/>
        <w:t>MR：男，右手（Test Case 2, 5）</w:t>
      </w:r>
    </w:p>
    <w:p>
      <w:pPr>
        <w:numPr>
          <w:ilvl w:val="1"/>
          <w:numId w:val="2"/>
        </w:numPr>
        <w:jc w:val="left"/>
      </w:pPr>
      <w:r>
        <w:rPr/>
        <w:t>FL：女，左手（Test Case 3, 8）</w:t>
      </w:r>
    </w:p>
    <w:p>
      <w:pPr>
        <w:numPr>
          <w:ilvl w:val="1"/>
          <w:numId w:val="2"/>
        </w:numPr>
        <w:jc w:val="left"/>
      </w:pPr>
      <w:r>
        <w:rPr/>
        <w:t>FR：女，右手（Test Case 4, 7）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是否成年与职业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AF：是，固定（Test Case 1, 5, 7）</w:t>
      </w:r>
    </w:p>
    <w:p>
      <w:pPr>
        <w:numPr>
          <w:ilvl w:val="1"/>
          <w:numId w:val="2"/>
        </w:numPr>
        <w:jc w:val="left"/>
      </w:pPr>
      <w:r>
        <w:rPr/>
        <w:t>AV：是，自由（Test Case 3）</w:t>
      </w:r>
    </w:p>
    <w:p>
      <w:pPr>
        <w:numPr>
          <w:ilvl w:val="1"/>
          <w:numId w:val="2"/>
        </w:numPr>
        <w:jc w:val="left"/>
      </w:pPr>
      <w:r>
        <w:rPr/>
        <w:t>NF：否，固定（Test Case 4, 6）</w:t>
      </w:r>
    </w:p>
    <w:p>
      <w:pPr>
        <w:numPr>
          <w:ilvl w:val="1"/>
          <w:numId w:val="2"/>
        </w:numPr>
        <w:jc w:val="left"/>
      </w:pPr>
      <w:r>
        <w:rPr/>
        <w:t>NV：否，自由（Test Case 2, 8）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是否成年与使用习惯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AL：是，左手（Test Case 1, 3）</w:t>
      </w:r>
    </w:p>
    <w:p>
      <w:pPr>
        <w:numPr>
          <w:ilvl w:val="1"/>
          <w:numId w:val="2"/>
        </w:numPr>
        <w:jc w:val="left"/>
      </w:pPr>
      <w:r>
        <w:rPr/>
        <w:t>AR：是，右手（Test Case 5, 7）</w:t>
      </w:r>
    </w:p>
    <w:p>
      <w:pPr>
        <w:numPr>
          <w:ilvl w:val="1"/>
          <w:numId w:val="2"/>
        </w:numPr>
        <w:jc w:val="left"/>
      </w:pPr>
      <w:r>
        <w:rPr/>
        <w:t>NL：否，左手（Test Case 6, 8）</w:t>
      </w:r>
    </w:p>
    <w:p>
      <w:pPr>
        <w:numPr>
          <w:ilvl w:val="1"/>
          <w:numId w:val="2"/>
        </w:numPr>
        <w:jc w:val="left"/>
      </w:pPr>
      <w:r>
        <w:rPr/>
        <w:t>NR：否，右手（Test Case 2, 4）</w:t>
      </w:r>
    </w:p>
    <w:p>
      <w:pPr>
        <w:numPr>
          <w:ilvl w:val="0"/>
          <w:numId w:val="4"/>
        </w:numPr>
        <w:jc w:val="left"/>
      </w:pPr>
      <w:r>
        <w:rPr>
          <w:b/>
          <w:bCs/>
        </w:rPr>
        <w:t>职业与使用习惯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FL：固定，左手（Test Case 1, 6）</w:t>
      </w:r>
    </w:p>
    <w:p>
      <w:pPr>
        <w:numPr>
          <w:ilvl w:val="1"/>
          <w:numId w:val="2"/>
        </w:numPr>
        <w:jc w:val="left"/>
      </w:pPr>
      <w:r>
        <w:rPr/>
        <w:t>FR：固定，右手（Test Case 4, 5, 7）</w:t>
      </w:r>
    </w:p>
    <w:p>
      <w:pPr>
        <w:numPr>
          <w:ilvl w:val="1"/>
          <w:numId w:val="2"/>
        </w:numPr>
        <w:jc w:val="left"/>
      </w:pPr>
      <w:r>
        <w:rPr/>
        <w:t>VL：自由，左手（Test Case 3, 8）</w:t>
      </w:r>
    </w:p>
    <w:p>
      <w:pPr>
        <w:numPr>
          <w:ilvl w:val="1"/>
          <w:numId w:val="2"/>
        </w:numPr>
        <w:jc w:val="left"/>
      </w:pPr>
      <w:r>
        <w:rPr/>
        <w:t>VR：自由，右手（Test Case 2）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2024-06-22T17:12:47Z</dcterms:created>
  <dcterms:modified xsi:type="dcterms:W3CDTF">2024-06-22T17:12:47Z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