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DB6" w:rsidRDefault="00B72150">
      <w:pPr>
        <w:spacing w:after="100"/>
        <w:jc w:val="center"/>
      </w:pPr>
      <w:bookmarkStart w:id="0" w:name="_GoBack"/>
      <w:bookmarkEnd w:id="0"/>
      <w:r>
        <w:rPr>
          <w:b/>
          <w:bCs/>
          <w:sz w:val="30"/>
          <w:szCs w:val="30"/>
        </w:rPr>
        <w:t>BẢNG TIẾP THU GÓP Ý</w:t>
      </w:r>
    </w:p>
    <w:p w:rsidR="00F04DB6" w:rsidRDefault="00B72150">
      <w:pPr>
        <w:spacing w:after="160"/>
        <w:jc w:val="center"/>
      </w:pPr>
      <w:r>
        <w:rPr>
          <w:b/>
          <w:bCs/>
          <w:sz w:val="24"/>
          <w:szCs w:val="24"/>
        </w:rPr>
        <w:t>QUY CÁCH TRÌNH BÀY GIÁO TRÌNH ĐIỆN TỬ</w:t>
      </w:r>
    </w:p>
    <w:p w:rsidR="00F04DB6" w:rsidRDefault="00B72150">
      <w:pPr>
        <w:spacing w:after="70" w:line="252" w:lineRule="auto"/>
      </w:pPr>
      <w:r>
        <w:t>Bản chỉnh sửa ngày 02/10/2026. Tiếp thu góp ý vào hai bản mới, giữ nguyên báo cáo và đề cương gốc; không thay đổi trạng thái QA hoặc tự xác nhận nghiệm thu.</w:t>
      </w:r>
    </w:p>
    <w:p w:rsidR="00F04DB6" w:rsidRDefault="00B72150">
      <w:pPr>
        <w:spacing w:after="70" w:line="252" w:lineRule="auto"/>
      </w:pPr>
      <w:r>
        <w:t>Quy ước: BC = báo cáo đã chỉnh sửa; ĐC = đề cương đã chỉnh sửa. Số trang trong bảng là trang PDF, tính từ trang đầu; tên mục là căn cứ định vị chính.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650"/>
        <w:gridCol w:w="1820"/>
        <w:gridCol w:w="4310"/>
        <w:gridCol w:w="2726"/>
      </w:tblGrid>
      <w:tr w:rsidR="00F04DB6">
        <w:trPr>
          <w:cantSplit/>
          <w:tblHeader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DCE5ED"/>
          </w:tcPr>
          <w:p w:rsidR="00F04DB6" w:rsidRDefault="00B72150">
            <w:pPr>
              <w:spacing w:after="70" w:line="252" w:lineRule="auto"/>
            </w:pPr>
            <w:r>
              <w:rPr>
                <w:b/>
                <w:bCs/>
              </w:rPr>
              <w:t>STT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DCE5ED"/>
          </w:tcPr>
          <w:p w:rsidR="00F04DB6" w:rsidRDefault="00B72150">
            <w:pPr>
              <w:spacing w:after="70" w:line="252" w:lineRule="auto"/>
            </w:pPr>
            <w:r>
              <w:rPr>
                <w:b/>
                <w:bCs/>
              </w:rPr>
              <w:t>Góp ý / nội dung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DCE5ED"/>
          </w:tcPr>
          <w:p w:rsidR="00F04DB6" w:rsidRDefault="00B72150">
            <w:pPr>
              <w:spacing w:after="70" w:line="252" w:lineRule="auto"/>
            </w:pPr>
            <w:r>
              <w:rPr>
                <w:b/>
                <w:bCs/>
              </w:rPr>
              <w:t>Nội dung đã tiếp thu, chỉnh sửa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DCE5ED"/>
          </w:tcPr>
          <w:p w:rsidR="00F04DB6" w:rsidRDefault="00B72150">
            <w:pPr>
              <w:spacing w:after="70" w:line="252" w:lineRule="auto"/>
            </w:pPr>
            <w:r>
              <w:rPr>
                <w:b/>
                <w:bCs/>
              </w:rPr>
              <w:t>Vị trí đã sửa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1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Bổ sung trang phương pháp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Thêm mục 1.3 thành một trang riêng: nguồn Word, số hóa nội dung, dựng GIF/mô phỏng, tìm kiếm, tự đánh giá và đóng gói; tách video/âm thanh dự kiến khỏi học liệu đã có.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BC 1.3 (tr. 7); ĐC QC.9 (tr. 29)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2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Hình ảnh động, video và âm thanh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Nêu cách dựng và ki</w:t>
            </w:r>
            <w:r>
              <w:t>ểm 20 GIF, phương án ảnh tĩnh; bổ sung quy trình kịch bản–ghi hình/thu âm–dựng–phụ đề/bản chép lời–duyệt–xuất bản. Không tính bốn pilot đa phương tiện thành bốn video.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BC 2.2 (tr. 11); BC 2.5 (tr. 14); ĐC QC.2 (tr. 25)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3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Phương pháp 3D, 4D và mô phỏng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Mô tả dựng hình học Three.js/WebGL gắn với mô hình vật lý, trạng thái, hệ quy chiếu, điều khiển và phương án 2D. Thống nhất 4D theo nghĩa 3D+t; 10 bản 3D thuộc 25 vị trí cơ sở, không phải 35 bài.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BC 3.1 (tr. 16); BC 3.3 (tr. 16); ĐC QC.3 (tr. 26)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4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Tìm kiếm và điều hướng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Bổ sung tạo/cập nhật chỉ mục cục bộ, tìm tiếng Việt có/không dấu và dẫn tới nội dung liên quan; phân biệt với tìm trong PDF và tìm công thức theo ngữ nghĩa. Không xóa finding của gói cũ bằng quan sát cây làm việc mới.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BC 2.6 (tr. 15)</w:t>
            </w:r>
            <w:r>
              <w:t>; ĐC QC.4 (tr. 26)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5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Đánh giá trực tiếp người học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Làm rõ 300 câu và phản hồi phục vụ tự đánh giá, lưu cục bộ; bổ sung ma trận mục tiêu–câu hỏi, phản biện đáp án và rubric đề xuất. Ngưỡng 70% không tự là chuẩn đạt học phần; đánh giá chính thức cần danh tính và quản lý điểm.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BC 2.3 (tr. 13); ĐC QC.5 (tr. 27</w:t>
            </w:r>
            <w:r>
              <w:t>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6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Chuẩn đóng gói và LMS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Xác định gói chính là web tĩnh/ZIP có phiên bản, danh mục, SHA-256 và giấy phép. Ghi đúng phạm vi kiểm cục bộ QTI 3/CC 1.4, chưa có bằng chứng LMS đích; không tuyên bố đã triển khai SCORM hoặc xAPI/cmi5.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BC 2.8 (tr. 15); ĐC QC.6 (tr. 27)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7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Workflow, pipeline và trách nhiệm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Bổ sung tám bước từ chốt mục tiêu tới cập nhật, với đầu ra và điều kiện chuyển bước; nêu riêng pipeline nội dung, GIF, mô phỏng, phương án video/âm thanh và đóng gói. Hai tài liệu dùng chung bảng workflow.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BC 1.5 (tr. 9); ĐC QC.9 (tr. 29)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lastRenderedPageBreak/>
              <w:t>8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Hiện trạng, kết luận QA và thẩm quyền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Đồng bộ bảng hiện trạng theo gói 2026.09.02-candidate; sửa lý do chưa đạt: 11 pass, 9 fail, 4 blocked, tổng thể fail, quyết định rejected. Thu hẹp kết luận chuẩn đầu ra về ca đại diện; tách sửa fail, review và phê duyệ</w:t>
            </w:r>
            <w:r>
              <w:t>t có thẩm quyền.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BC 1.4 (tr. 8); BC Chương 6 (tr. 25); ĐC QC.8 (tr. 28)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9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Quy cách trình bày và tiếp cận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Bổ sung cấu trúc, Unicode, ký hiệu/đơn vị, công thức, tên/nguồn hình–bảng và bố cục theo thiết bị; nêu yêu cầu bàn phím, nội dung thay thế, giảm chuyển động. Kiểm tra tự động không phải chứng nhận WCAG.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FFFFF"/>
          </w:tcPr>
          <w:p w:rsidR="00F04DB6" w:rsidRDefault="00B72150">
            <w:pPr>
              <w:spacing w:after="70" w:line="252" w:lineRule="auto"/>
            </w:pPr>
            <w:r>
              <w:t>BC 2.7 (tr. 15); ĐC QC.1 (tr. 25); ĐC QC.7 (tr. 28)</w:t>
            </w:r>
          </w:p>
        </w:tc>
      </w:tr>
      <w:tr w:rsidR="00F04DB6">
        <w:trPr>
          <w:cantSplit/>
        </w:trPr>
        <w:tc>
          <w:tcPr>
            <w:tcW w:w="65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10</w:t>
            </w:r>
          </w:p>
        </w:tc>
        <w:tc>
          <w:tcPr>
            <w:tcW w:w="182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Giữ phụ lục cũ như hồ sơ lịch sử</w:t>
            </w:r>
          </w:p>
        </w:tc>
        <w:tc>
          <w:tcPr>
            <w:tcW w:w="4310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Gắn nhãn RC2026.08.25, cập nhật 26/8/2026; giữ nguyên số liệu, ma trận, hình và mã kiểm tra cũ. Thêm ghi chú tại III.2: QA đạt không tự tạo quyền công bố/nghiệm thu; bảng hiện trạng mới không thay quyết định phê duyệt.</w:t>
            </w:r>
          </w:p>
        </w:tc>
        <w:tc>
          <w:tcPr>
            <w:tcW w:w="2726" w:type="dxa"/>
            <w:tcBorders>
              <w:top w:val="single" w:sz="4" w:space="0" w:color="A6AFB7"/>
              <w:left w:val="single" w:sz="4" w:space="0" w:color="A6AFB7"/>
              <w:bottom w:val="single" w:sz="4" w:space="0" w:color="A6AFB7"/>
              <w:right w:val="single" w:sz="4" w:space="0" w:color="A6AFB7"/>
            </w:tcBorders>
            <w:shd w:val="clear" w:color="auto" w:fill="F4F6F8"/>
          </w:tcPr>
          <w:p w:rsidR="00F04DB6" w:rsidRDefault="00B72150">
            <w:pPr>
              <w:spacing w:after="70" w:line="252" w:lineRule="auto"/>
            </w:pPr>
            <w:r>
              <w:t>Đ</w:t>
            </w:r>
            <w:r>
              <w:t>C Phụ lục lịch sử (tr. 32); ĐC III.2 (tr. 39)</w:t>
            </w:r>
          </w:p>
        </w:tc>
      </w:tr>
    </w:tbl>
    <w:p w:rsidR="00F04DB6" w:rsidRDefault="00B72150">
      <w:pPr>
        <w:spacing w:before="140" w:after="60"/>
      </w:pPr>
      <w:r>
        <w:rPr>
          <w:b/>
          <w:bCs/>
          <w:sz w:val="23"/>
          <w:szCs w:val="23"/>
        </w:rPr>
        <w:t>Phạm vi và kiểm tra bàn giao</w:t>
      </w:r>
    </w:p>
    <w:p w:rsidR="00F04DB6" w:rsidRDefault="00B72150">
      <w:pPr>
        <w:spacing w:after="70" w:line="252" w:lineRule="auto"/>
      </w:pPr>
      <w:r>
        <w:t>Đã mở, cập nhật trường/mục lục, lưu và mở lại bằng Microsoft Word; xuất báo cáo 29 trang và đề cương 45 trang. Mục 1.3 nằm riêng tại trang PDF 7 của báo cáo. Đã kiểm tra bảng, hình, phân trang và liên kết mục lục.</w:t>
      </w:r>
    </w:p>
    <w:p w:rsidR="00F04DB6" w:rsidRDefault="00B72150">
      <w:pPr>
        <w:spacing w:after="70" w:line="252" w:lineRule="auto"/>
      </w:pPr>
      <w:r>
        <w:t xml:space="preserve">Hai bảng hiện trạng và workflow khớp nhau </w:t>
      </w:r>
      <w:r>
        <w:t>sau khi lưu Word. Nội dung chuyên môn và hồ sơ lịch sử được bảo toàn; các hình thực dùng giữ nguyên nội dung. Hai DOCX gốc và dữ liệu QA/evidence/LMS không thay đổi.</w:t>
      </w:r>
    </w:p>
    <w:p w:rsidR="00F04DB6" w:rsidRDefault="00B72150">
      <w:pPr>
        <w:spacing w:after="70" w:line="252" w:lineRule="auto"/>
      </w:pPr>
      <w:r>
        <w:t>Nguồn sinh báo cáo và công cụ tạo đề cương đã được cập nhật; 13 kiểm tra nguồn sinh báo cá</w:t>
      </w:r>
      <w:r>
        <w:t>o đạt. Đây là kiểm tra hồ sơ, không thay kiểm định sản phẩm, thẩm định học thuật, thử nghiệm người học hoặc quyết định phê duyệt.</w:t>
      </w:r>
    </w:p>
    <w:p w:rsidR="00F04DB6" w:rsidRDefault="00B72150">
      <w:pPr>
        <w:spacing w:after="70" w:line="252" w:lineRule="auto"/>
      </w:pPr>
      <w:r>
        <w:rPr>
          <w:sz w:val="19"/>
          <w:szCs w:val="19"/>
        </w:rPr>
        <w:t>Tệp đối chiếu: BaoCao_KhoaHoc_GiaoTrinhDienTu_CoHocLyThuyet_DaChinhSua.docx/.pdf; DeCuongChiTietNop_DaChinhSua.docx/.pdf.</w:t>
      </w:r>
    </w:p>
    <w:sectPr w:rsidR="00F04DB6">
      <w:footerReference w:type="default" r:id="rId7"/>
      <w:pgSz w:w="11906" w:h="16838"/>
      <w:pgMar w:top="1050" w:right="1200" w:bottom="1050" w:left="12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72150">
      <w:r>
        <w:separator/>
      </w:r>
    </w:p>
  </w:endnote>
  <w:endnote w:type="continuationSeparator" w:id="0">
    <w:p w:rsidR="00000000" w:rsidRDefault="00B72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4DB6" w:rsidRDefault="00B72150">
    <w:pPr>
      <w:jc w:val="right"/>
    </w:pPr>
    <w:r>
      <w:rPr>
        <w:color w:val="56616C"/>
        <w:sz w:val="18"/>
        <w:szCs w:val="18"/>
      </w:rPr>
      <w:t xml:space="preserve">Bảng tiếp thu góp ý | 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72150">
      <w:r>
        <w:separator/>
      </w:r>
    </w:p>
  </w:footnote>
  <w:footnote w:type="continuationSeparator" w:id="0">
    <w:p w:rsidR="00000000" w:rsidRDefault="00B72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D7F8E"/>
    <w:multiLevelType w:val="hybridMultilevel"/>
    <w:tmpl w:val="736A2C9C"/>
    <w:lvl w:ilvl="0" w:tplc="D24EB882" w:tentative="1">
      <w:start w:val="1"/>
      <w:numFmt w:val="bullet"/>
      <w:lvlText w:val="●"/>
      <w:lvlJc w:val="left"/>
      <w:pPr>
        <w:ind w:left="720" w:hanging="360"/>
      </w:pPr>
    </w:lvl>
    <w:lvl w:ilvl="1" w:tplc="F36AC48E" w:tentative="1">
      <w:start w:val="1"/>
      <w:numFmt w:val="bullet"/>
      <w:lvlText w:val="○"/>
      <w:lvlJc w:val="left"/>
      <w:pPr>
        <w:ind w:left="1440" w:hanging="360"/>
      </w:pPr>
    </w:lvl>
    <w:lvl w:ilvl="2" w:tplc="1F20967C" w:tentative="1">
      <w:start w:val="1"/>
      <w:numFmt w:val="bullet"/>
      <w:lvlText w:val="■"/>
      <w:lvlJc w:val="left"/>
      <w:pPr>
        <w:ind w:left="2160" w:hanging="360"/>
      </w:pPr>
    </w:lvl>
    <w:lvl w:ilvl="3" w:tplc="98429870" w:tentative="1">
      <w:start w:val="1"/>
      <w:numFmt w:val="bullet"/>
      <w:lvlText w:val="●"/>
      <w:lvlJc w:val="left"/>
      <w:pPr>
        <w:ind w:left="2880" w:hanging="360"/>
      </w:pPr>
    </w:lvl>
    <w:lvl w:ilvl="4" w:tplc="9E76B1E8" w:tentative="1">
      <w:start w:val="1"/>
      <w:numFmt w:val="bullet"/>
      <w:lvlText w:val="○"/>
      <w:lvlJc w:val="left"/>
      <w:pPr>
        <w:ind w:left="3600" w:hanging="360"/>
      </w:pPr>
    </w:lvl>
    <w:lvl w:ilvl="5" w:tplc="87C61926" w:tentative="1">
      <w:start w:val="1"/>
      <w:numFmt w:val="bullet"/>
      <w:lvlText w:val="■"/>
      <w:lvlJc w:val="left"/>
      <w:pPr>
        <w:ind w:left="4320" w:hanging="360"/>
      </w:pPr>
    </w:lvl>
    <w:lvl w:ilvl="6" w:tplc="0D8E56BC" w:tentative="1">
      <w:start w:val="1"/>
      <w:numFmt w:val="bullet"/>
      <w:lvlText w:val="●"/>
      <w:lvlJc w:val="left"/>
      <w:pPr>
        <w:ind w:left="5040" w:hanging="360"/>
      </w:pPr>
    </w:lvl>
    <w:lvl w:ilvl="7" w:tplc="DD72210A" w:tentative="1">
      <w:start w:val="1"/>
      <w:numFmt w:val="bullet"/>
      <w:lvlText w:val="●"/>
      <w:lvlJc w:val="left"/>
      <w:pPr>
        <w:ind w:left="5760" w:hanging="360"/>
      </w:pPr>
    </w:lvl>
    <w:lvl w:ilvl="8" w:tplc="C7C67C9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DB6"/>
    <w:rsid w:val="00B72150"/>
    <w:rsid w:val="00F0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30D4BF-85E1-4BC9-A3EF-1BF0CB2B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tiếp thu góp ý về quy cách trình bày giáo trình điện tử</dc:title>
  <dc:creator>Biên tập tài liệu</dc:creator>
  <cp:lastModifiedBy>Administrator</cp:lastModifiedBy>
  <cp:revision>2</cp:revision>
  <dcterms:created xsi:type="dcterms:W3CDTF">2026-10-02T16:23:00Z</dcterms:created>
  <dcterms:modified xsi:type="dcterms:W3CDTF">2026-10-02T16:23:00Z</dcterms:modified>
</cp:coreProperties>
</file>