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LỜI NÓI ĐẦU</w:t>
      </w:r>
    </w:p>
    <w:p/>
    <w:p>
      <w:pPr>
        <w:spacing w:line="360" w:lineRule="auto"/>
        <w:ind w:firstLine="720"/>
        <w:jc w:val="both"/>
      </w:pPr>
      <w:r>
        <w:t>Cơ học lý thuyết là một trong những môn khoa học cơ sở quan trọng nhất trong chương trình đào tạo kỹ sư, sĩ quan kỹ thuật tại các học viện, nhà trường quân đội. Trong những năm gần đây, Học viện đã và đang đổi mới nội dung phương pháp dạy học theo hướng chuyển đổi số. Để đáp ứng nội dung chương trình theo định hướng của Học viện, chúng tôi biên soạn giáo trình điện tử "Cơ học lý thuyết" giúp người học dễ dàng tiếp cận kiến thức một cách trực quan và sinh động.</w:t>
      </w:r>
    </w:p>
    <w:p>
      <w:pPr>
        <w:spacing w:line="360" w:lineRule="auto"/>
        <w:ind w:firstLine="720"/>
        <w:jc w:val="both"/>
      </w:pPr>
      <w:r>
        <w:t>Giáo trình trình bày những nội dung cơ bản của cơ học lý thuyết, nghiên cứu các quy luật tổng quát nhất về sự cân bằng và chuyển động cơ học của vật thể, cung cấp nền tảng lý luận vững chắc để tiếp cận các môn học chuyên ngành kỹ thuật. Cấu trúc giáo trình gồm 3 chương:</w:t>
      </w:r>
    </w:p>
    <w:p>
      <w:pPr>
        <w:spacing w:line="360" w:lineRule="auto" w:after="0"/>
        <w:ind w:firstLine="720"/>
        <w:jc w:val="both"/>
      </w:pPr>
      <w:r>
        <w:t>- Chương 1: Tĩnh học</w:t>
      </w:r>
    </w:p>
    <w:p>
      <w:pPr>
        <w:spacing w:line="360" w:lineRule="auto" w:after="0"/>
        <w:ind w:firstLine="720"/>
        <w:jc w:val="both"/>
      </w:pPr>
      <w:r>
        <w:t>- Chương 2: Động học</w:t>
      </w:r>
    </w:p>
    <w:p>
      <w:pPr>
        <w:spacing w:line="360" w:lineRule="auto" w:after="0"/>
        <w:ind w:firstLine="720"/>
        <w:jc w:val="both"/>
      </w:pPr>
      <w:r>
        <w:t>- Chương 3: Động lực học</w:t>
      </w:r>
    </w:p>
    <w:p/>
    <w:p>
      <w:pPr>
        <w:spacing w:line="360" w:lineRule="auto"/>
        <w:ind w:firstLine="720"/>
        <w:jc w:val="both"/>
      </w:pPr>
      <w:r>
        <w:t>Trong quá trình biên soạn, nhóm tác giả không thể tránh khỏi những thiếu sót. Kính mong nhận được những ý kiến đóng góp để nhóm tác giả chỉnh sửa, cập nhật, tiếp tục hoàn thiện nhằm nâng cao chất lượng giáo trình.</w:t>
      </w:r>
    </w:p>
    <w:p/>
    <w:p>
      <w:pPr>
        <w:jc w:val="right"/>
      </w:pPr>
      <w:r>
        <w:rPr>
          <w:rFonts w:ascii="Times New Roman" w:hAnsi="Times New Roman"/>
          <w:b/>
          <w:sz w:val="26"/>
        </w:rPr>
        <w:t>NHÓM TÁC GIẢ</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