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ED333" w14:textId="77777777" w:rsidR="002425A9" w:rsidRDefault="002425A9" w:rsidP="002425A9">
      <w:r w:rsidRPr="002425A9">
        <w:t>### Action Items</w:t>
      </w:r>
    </w:p>
    <w:p w14:paraId="25AB2307" w14:textId="77777777" w:rsidR="002425A9" w:rsidRDefault="002425A9" w:rsidP="002425A9">
      <w:r w:rsidRPr="002425A9">
        <w:t xml:space="preserve"> - [ ] Student to work out explicitly how the non-associativity killing mechanism works</w:t>
      </w:r>
      <w:r>
        <w:br/>
      </w:r>
      <w:r w:rsidRPr="002425A9">
        <w:t xml:space="preserve"> - [ ] Giovanni to read through the work more carefully and provide detailed feedback</w:t>
      </w:r>
      <w:r>
        <w:br/>
      </w:r>
      <w:r w:rsidRPr="002425A9">
        <w:t xml:space="preserve"> - [ ] Giovanni to send notes from the meeting</w:t>
      </w:r>
      <w:r>
        <w:br/>
      </w:r>
      <w:r w:rsidRPr="002425A9">
        <w:t xml:space="preserve"> - [ ] Student to test different environment coupling configurations (e.g., environment coupled to all nodes, not just one)</w:t>
      </w:r>
      <w:r>
        <w:br/>
      </w:r>
      <w:r w:rsidRPr="002425A9">
        <w:t xml:space="preserve"> - [ ] Giovanni to reach out to Gunnar to discuss this work and get feedback on the quantum aspects</w:t>
      </w:r>
      <w:r>
        <w:br/>
      </w:r>
      <w:r w:rsidRPr="002425A9">
        <w:t xml:space="preserve"> - [ ] Student to review classical models that create synergistic effects, particularly models by Bernal</w:t>
      </w:r>
      <w:r>
        <w:br/>
      </w:r>
      <w:r w:rsidRPr="002425A9">
        <w:t xml:space="preserve"> - [ ] Student to explore generalizations to operators beyond spin operators (Pauli matrices)</w:t>
      </w:r>
      <w:r>
        <w:br/>
      </w:r>
      <w:r w:rsidRPr="002425A9">
        <w:t xml:space="preserve"> - [ ] Giovanni to find and send paper on quantum oscillators with higher-order interactions </w:t>
      </w:r>
      <w:r>
        <w:br/>
      </w:r>
      <w:r w:rsidRPr="002425A9">
        <w:t xml:space="preserve">- [ ] Student to find the name of the female professor who introduced Jordan Associator concept </w:t>
      </w:r>
      <w:r>
        <w:br/>
      </w:r>
      <w:r w:rsidRPr="002425A9">
        <w:t xml:space="preserve">- [ ] Student to carefully frame work to ensure not duplicating known results in quantum entanglement literature </w:t>
      </w:r>
    </w:p>
    <w:p w14:paraId="5C0F4E35" w14:textId="77777777" w:rsidR="002425A9" w:rsidRDefault="002425A9" w:rsidP="002425A9">
      <w:r w:rsidRPr="002425A9">
        <w:t xml:space="preserve">### Research Approach and Motivation </w:t>
      </w:r>
      <w:r>
        <w:br/>
      </w:r>
      <w:r w:rsidRPr="002425A9">
        <w:t xml:space="preserve">- Student's approach differs from typical quantum network research: instead of going from classical networks → quantum networks → quantum higher-order networks, they went classical networks → classical higher-order networks → quantum situation </w:t>
      </w:r>
      <w:r>
        <w:br/>
      </w:r>
      <w:r w:rsidRPr="002425A9">
        <w:t xml:space="preserve">- In classical higher-order interactions, nodes in a hyperedge are symmetric with same functional position </w:t>
      </w:r>
      <w:r>
        <w:br/>
      </w:r>
      <w:r w:rsidRPr="002425A9">
        <w:t xml:space="preserve">- In quantum situations, the sequence/order of interactions changes results due to non-commutativity, which motivated investigating what can be measured differently in quantum case </w:t>
      </w:r>
      <w:r>
        <w:br/>
      </w:r>
      <w:r w:rsidRPr="002425A9">
        <w:t xml:space="preserve">- Student uses Jordan associator to impose non-associative conflict among incompatible edge interactions ### Core Methodology and Indices </w:t>
      </w:r>
      <w:r>
        <w:br/>
      </w:r>
      <w:r w:rsidRPr="002425A9">
        <w:t xml:space="preserve">- Designed two diagnostic indices: J-roll (state-dependent channel) and J-total (calculated solely from associated cells/Hamiltonians) </w:t>
      </w:r>
      <w:r>
        <w:br/>
      </w:r>
      <w:r w:rsidRPr="002425A9">
        <w:t xml:space="preserve">- J-roll measures how much the associator channel is active at a given state </w:t>
      </w:r>
      <w:r>
        <w:br/>
      </w:r>
      <w:r w:rsidRPr="002425A9">
        <w:t xml:space="preserve">- J-total is a bare algebraic capacity defined only by the Hamiltonian itself </w:t>
      </w:r>
      <w:r>
        <w:br/>
      </w:r>
      <w:r w:rsidRPr="002425A9">
        <w:t xml:space="preserve">- Key finding: discovered mechanism of higher-order synergy that cannot be detected in classical networks due to use of non-associative detector </w:t>
      </w:r>
    </w:p>
    <w:p w14:paraId="362248DA" w14:textId="77777777" w:rsidR="002425A9" w:rsidRDefault="002425A9" w:rsidP="002425A9">
      <w:r w:rsidRPr="002425A9">
        <w:t xml:space="preserve">### Experimental Setup </w:t>
      </w:r>
      <w:r>
        <w:br/>
      </w:r>
      <w:r w:rsidRPr="002425A9">
        <w:t xml:space="preserve">- Experiments conducted primarily in 4-qubit benchmark with three nodes, three edges, one face, plus environment node </w:t>
      </w:r>
      <w:r>
        <w:br/>
      </w:r>
      <w:r w:rsidRPr="002425A9">
        <w:t xml:space="preserve">- All interaction strengths (Hamiltonians) fixed, but auxiliary coupling strength for </w:t>
      </w:r>
      <w:r w:rsidRPr="002425A9">
        <w:lastRenderedPageBreak/>
        <w:t xml:space="preserve">environment edge multiplied by coefficient to make it smaller </w:t>
      </w:r>
      <w:r>
        <w:br/>
      </w:r>
      <w:r w:rsidRPr="002425A9">
        <w:t>- Hamiltonians defined using Pauli matrices (</w:t>
      </w:r>
      <w:proofErr w:type="spellStart"/>
      <w:r w:rsidRPr="002425A9">
        <w:t>sigma_X</w:t>
      </w:r>
      <w:proofErr w:type="spellEnd"/>
      <w:r w:rsidRPr="002425A9">
        <w:t xml:space="preserve">, </w:t>
      </w:r>
      <w:proofErr w:type="spellStart"/>
      <w:r w:rsidRPr="002425A9">
        <w:t>sigma_Y</w:t>
      </w:r>
      <w:proofErr w:type="spellEnd"/>
      <w:r w:rsidRPr="002425A9">
        <w:t xml:space="preserve">, </w:t>
      </w:r>
      <w:proofErr w:type="spellStart"/>
      <w:r w:rsidRPr="002425A9">
        <w:t>sigma_Z</w:t>
      </w:r>
      <w:proofErr w:type="spellEnd"/>
      <w:r w:rsidRPr="002425A9">
        <w:t xml:space="preserve">) for quantum interactions </w:t>
      </w:r>
      <w:r>
        <w:br/>
      </w:r>
      <w:r w:rsidRPr="002425A9">
        <w:t xml:space="preserve">- Edge strength calculated from coefficient vector of corresponding Hamiltonian - Initial condition: tensor product state of four qubits starting from zero entanglement, with synergy/entanglement growing through unitary evolution </w:t>
      </w:r>
      <w:r>
        <w:br/>
      </w:r>
      <w:r w:rsidRPr="002425A9">
        <w:t xml:space="preserve">- Time-scan experiments performed at different time points (e.g., t = 0.1, 0.2, 0.5, etc.) </w:t>
      </w:r>
      <w:r>
        <w:br/>
      </w:r>
      <w:r w:rsidRPr="002425A9">
        <w:t xml:space="preserve">- After evolution, environment node traced out to focus on triangle information </w:t>
      </w:r>
      <w:r>
        <w:br/>
      </w:r>
      <w:r w:rsidRPr="002425A9">
        <w:t xml:space="preserve">- 400 scanning points tested in first octant of Bloch sphere for each Hamiltonian to get average values </w:t>
      </w:r>
    </w:p>
    <w:p w14:paraId="1D662933" w14:textId="77777777" w:rsidR="002425A9" w:rsidRDefault="002425A9" w:rsidP="002425A9">
      <w:r w:rsidRPr="002425A9">
        <w:t xml:space="preserve">### Tripartite Synergy Measure </w:t>
      </w:r>
      <w:r>
        <w:br/>
      </w:r>
      <w:r w:rsidRPr="002425A9">
        <w:t xml:space="preserve">- Defined "tripartite synergy" (i3) using same calculation as O-information but focusing only on negative part (synergy-dominated regime) </w:t>
      </w:r>
      <w:r>
        <w:br/>
      </w:r>
      <w:r w:rsidRPr="002425A9">
        <w:t xml:space="preserve">- When O-information is positive, redundancy is larger than synergy; when negative, synergy dominates </w:t>
      </w:r>
      <w:r>
        <w:br/>
      </w:r>
      <w:r w:rsidRPr="002425A9">
        <w:t xml:space="preserve">- This metric represents synergy-dominated part where synergy exceeds redundancy ### Key Results: Correlation Between Diagnostics and Synergy </w:t>
      </w:r>
      <w:r>
        <w:br/>
      </w:r>
      <w:r w:rsidRPr="002425A9">
        <w:t xml:space="preserve">- At early stages of evolution, J-roll shows high correlation with tripartite synergy i3 </w:t>
      </w:r>
      <w:r>
        <w:br/>
      </w:r>
      <w:r w:rsidRPr="002425A9">
        <w:t xml:space="preserve">- At later stages, J-total (bare capacity) correlation becomes stronger </w:t>
      </w:r>
      <w:r>
        <w:br/>
      </w:r>
      <w:r w:rsidRPr="002425A9">
        <w:t xml:space="preserve">- At t = 0.25, Pearson correlation confirms high correlation between i3 and J-roll, but not with pairwise information sum </w:t>
      </w:r>
      <w:r>
        <w:br/>
      </w:r>
      <w:r w:rsidRPr="002425A9">
        <w:t xml:space="preserve">- Conjecture: as higher-order synergy grows, pairwise mutual information decreases, suggesting they may share total information budget ### Initial Condition Effects </w:t>
      </w:r>
      <w:r>
        <w:br/>
      </w:r>
      <w:r w:rsidRPr="002425A9">
        <w:t xml:space="preserve">- Fixed random product state (tensor product) chosen as most reasonable initial condition because it shows clear correlation trends </w:t>
      </w:r>
      <w:r>
        <w:br/>
      </w:r>
      <w:r w:rsidRPr="002425A9">
        <w:t xml:space="preserve">- Alternative initial state (0001) shows very high initial correlation but becomes biased and decreases over time </w:t>
      </w:r>
      <w:r>
        <w:br/>
      </w:r>
      <w:r w:rsidRPr="002425A9">
        <w:t xml:space="preserve">- Initial state direction influences evolution trajectory </w:t>
      </w:r>
      <w:r>
        <w:br/>
      </w:r>
      <w:r w:rsidRPr="002425A9">
        <w:t xml:space="preserve">- Totally random initial state produces messy evolution with no clear correlations </w:t>
      </w:r>
      <w:r>
        <w:br/>
      </w:r>
      <w:r w:rsidRPr="002425A9">
        <w:t xml:space="preserve">- Question raised: different initial conditions seem to lead to different asymptotic states, which needs investigation since unitary evolution should not depend on starting point in long term </w:t>
      </w:r>
    </w:p>
    <w:p w14:paraId="7772323B" w14:textId="77777777" w:rsidR="002425A9" w:rsidRDefault="002425A9" w:rsidP="002425A9">
      <w:r w:rsidRPr="002425A9">
        <w:t xml:space="preserve">### Multiple Hamiltonian Family Testing </w:t>
      </w:r>
      <w:r>
        <w:br/>
      </w:r>
      <w:r w:rsidRPr="002425A9">
        <w:t xml:space="preserve">- Experiments extended to multiple Hamiltonian families while maintaining zero-synergy initial state condition </w:t>
      </w:r>
      <w:r>
        <w:br/>
      </w:r>
      <w:r w:rsidRPr="002425A9">
        <w:t xml:space="preserve">- Average across Hamiltonians shows J-roll high correlation at early stage, then down, then up again </w:t>
      </w:r>
      <w:r>
        <w:br/>
      </w:r>
      <w:r w:rsidRPr="002425A9">
        <w:t xml:space="preserve">- J-total shows low correlation at early stage, gradually increasing </w:t>
      </w:r>
      <w:r>
        <w:br/>
      </w:r>
      <w:r w:rsidRPr="002425A9">
        <w:t xml:space="preserve">- IQR (interquartile range) shows both diagnostics become more stable as evolution progresses ### Causal Test: Non-Associativity Channel Control </w:t>
      </w:r>
      <w:r>
        <w:br/>
      </w:r>
      <w:r w:rsidRPr="002425A9">
        <w:lastRenderedPageBreak/>
        <w:t xml:space="preserve">- **Most powerful result**: designed special Hamiltonian family to close non-associative channel while keeping pairwise entanglement alive </w:t>
      </w:r>
      <w:r>
        <w:br/>
      </w:r>
      <w:r w:rsidRPr="002425A9">
        <w:t xml:space="preserve">- Created </w:t>
      </w:r>
      <w:proofErr w:type="spellStart"/>
      <w:r w:rsidRPr="002425A9">
        <w:t>J_null</w:t>
      </w:r>
      <w:proofErr w:type="spellEnd"/>
      <w:r w:rsidRPr="002425A9">
        <w:t xml:space="preserve"> to make Hamiltonian family non-associative by changing direction of Hamiltonians (making sigma components point in same direction to create commutators) </w:t>
      </w:r>
      <w:r>
        <w:br/>
      </w:r>
      <w:r w:rsidRPr="002425A9">
        <w:t xml:space="preserve">- Parameter alpha controls how much non-associativity channel is closed </w:t>
      </w:r>
      <w:r>
        <w:br/>
      </w:r>
      <w:r w:rsidRPr="002425A9">
        <w:t xml:space="preserve">- When alpha = 0 (non-associativity completely closed), tripartite synergy goes to zero while pairwise entanglement remains high </w:t>
      </w:r>
      <w:r>
        <w:br/>
      </w:r>
      <w:r w:rsidRPr="002425A9">
        <w:t xml:space="preserve">- This demonstrates causal relationship between non-associativity and synergy generation </w:t>
      </w:r>
      <w:r>
        <w:br/>
      </w:r>
      <w:r w:rsidRPr="002425A9">
        <w:t xml:space="preserve">- **Important caveat**: synergy going to zero means redundancy becomes larger than or equal to synergy, not that synergy disappears completely </w:t>
      </w:r>
    </w:p>
    <w:p w14:paraId="2C141FFE" w14:textId="77777777" w:rsidR="002425A9" w:rsidRDefault="002425A9" w:rsidP="002425A9">
      <w:r w:rsidRPr="002425A9">
        <w:t xml:space="preserve">### Bottleneck Effect and Hysteresis </w:t>
      </w:r>
      <w:r>
        <w:br/>
      </w:r>
      <w:r w:rsidRPr="002425A9">
        <w:t xml:space="preserve">- When gradually opening non-associative channel, bare capacity (J-total) restores first, followed by active channel (J-roll), and finally tripartite synergy appears </w:t>
      </w:r>
      <w:r>
        <w:br/>
      </w:r>
      <w:r w:rsidRPr="002425A9">
        <w:t xml:space="preserve">- This suggests active channel acts as bottleneck for synergy </w:t>
      </w:r>
      <w:r>
        <w:br/>
      </w:r>
      <w:r w:rsidRPr="002425A9">
        <w:t xml:space="preserve">- System exhibits hysteresis: different paths when opening vs closing channel (like first-order phase transitions) </w:t>
      </w:r>
    </w:p>
    <w:p w14:paraId="6FCDF92C" w14:textId="77777777" w:rsidR="002425A9" w:rsidRDefault="002425A9" w:rsidP="002425A9">
      <w:r w:rsidRPr="002425A9">
        <w:t xml:space="preserve">### Decoherence and Noise Effects </w:t>
      </w:r>
      <w:r>
        <w:br/>
      </w:r>
      <w:r w:rsidRPr="002425A9">
        <w:t xml:space="preserve">- When noise introduced, pairwise entanglement dies quickly but synergy remains alive </w:t>
      </w:r>
      <w:r>
        <w:br/>
      </w:r>
      <w:r w:rsidRPr="002425A9">
        <w:t xml:space="preserve">- Classical pairwise mutual information survives but quantum higher-order measures are of primary interest </w:t>
      </w:r>
      <w:r>
        <w:br/>
      </w:r>
      <w:r w:rsidRPr="002425A9">
        <w:t xml:space="preserve">- Decoherence results make sense as expected </w:t>
      </w:r>
      <w:r>
        <w:br/>
      </w:r>
      <w:r w:rsidRPr="002425A9">
        <w:t xml:space="preserve">### Discussion Points and Open Questions </w:t>
      </w:r>
      <w:r>
        <w:br/>
      </w:r>
      <w:r w:rsidRPr="002425A9">
        <w:t xml:space="preserve">- **Environment coupling asymmetry**: Current setup has environment coupled to only one node, which seems asymmetric; should test environment coupled to all nodes </w:t>
      </w:r>
      <w:r>
        <w:br/>
      </w:r>
      <w:r w:rsidRPr="002425A9">
        <w:t xml:space="preserve">- **Classical limit interpretation**: Need to understand what happens in classical limit and what it corresponds to when operators commute/are associative </w:t>
      </w:r>
      <w:r>
        <w:br/>
      </w:r>
      <w:r w:rsidRPr="002425A9">
        <w:t xml:space="preserve">- **Relationship to existing literature**: Important to verify this work doesn't duplicate known quantum entanglement results, though student claims this focuses on generating mechanism which others don't study </w:t>
      </w:r>
      <w:r>
        <w:br/>
      </w:r>
      <w:r w:rsidRPr="002425A9">
        <w:t xml:space="preserve">- **Pairwise vs higher-order structure**: This work studies non-associativity effects from structured pairwise interactions between qubits, not necessarily from higher-order interactions themselves </w:t>
      </w:r>
      <w:r>
        <w:br/>
      </w:r>
      <w:r w:rsidRPr="002425A9">
        <w:t xml:space="preserve">- **Operator generalization**: Should explore what happens with operators beyond spin operators and whether commutativity/non-commutativity gives different results </w:t>
      </w:r>
      <w:r>
        <w:br/>
      </w:r>
      <w:r w:rsidRPr="002425A9">
        <w:t xml:space="preserve">- **Publication potential**: Giovanni sees potential for Physical Review Letters (PRL) publication but needs to ensure results aren't trivially known </w:t>
      </w:r>
    </w:p>
    <w:p w14:paraId="1379DFAF" w14:textId="18D6D398" w:rsidR="002425A9" w:rsidRPr="002425A9" w:rsidRDefault="002425A9" w:rsidP="002425A9">
      <w:r w:rsidRPr="002425A9">
        <w:lastRenderedPageBreak/>
        <w:t xml:space="preserve">### Next Steps for Development </w:t>
      </w:r>
      <w:r>
        <w:br/>
      </w:r>
      <w:r w:rsidRPr="002425A9">
        <w:t xml:space="preserve">- Need to work out explicit mathematical details of how non-associativity killing works </w:t>
      </w:r>
      <w:r>
        <w:br/>
      </w:r>
      <w:r w:rsidRPr="002425A9">
        <w:t xml:space="preserve">- Review and compare with classical models that create synergistic effects </w:t>
      </w:r>
      <w:r>
        <w:br/>
      </w:r>
      <w:r w:rsidRPr="002425A9">
        <w:t xml:space="preserve">- Frame work carefully to distinguish from known quantum entanglement literature </w:t>
      </w:r>
      <w:r>
        <w:br/>
      </w:r>
      <w:r w:rsidRPr="002425A9">
        <w:t xml:space="preserve">- Get feedback from Gunnar who has expertise in quantum aspects </w:t>
      </w:r>
      <w:r>
        <w:br/>
      </w:r>
      <w:r w:rsidRPr="002425A9">
        <w:t xml:space="preserve">- Investigate why different initial conditions lead to different long-term </w:t>
      </w:r>
      <w:proofErr w:type="spellStart"/>
      <w:r w:rsidRPr="002425A9">
        <w:t>behavior</w:t>
      </w:r>
      <w:proofErr w:type="spellEnd"/>
      <w:r w:rsidRPr="002425A9">
        <w:t xml:space="preserve"> in unitary evolution </w:t>
      </w:r>
      <w:r>
        <w:br/>
      </w:r>
      <w:r w:rsidRPr="002425A9">
        <w:t>- Test whether environment coupling configuration significantly affects results</w:t>
      </w:r>
    </w:p>
    <w:p w14:paraId="1751392C" w14:textId="77777777" w:rsidR="00F96396" w:rsidRDefault="00F96396"/>
    <w:sectPr w:rsidR="00F96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CC"/>
    <w:rsid w:val="000A1ACC"/>
    <w:rsid w:val="002425A9"/>
    <w:rsid w:val="00861E44"/>
    <w:rsid w:val="008A7AE7"/>
    <w:rsid w:val="00F733AC"/>
    <w:rsid w:val="00F9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01CE5"/>
  <w15:chartTrackingRefBased/>
  <w15:docId w15:val="{78CED5F1-C10D-4C29-91DA-55CCAEA9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1189</Words>
  <Characters>6779</Characters>
  <Application>Microsoft Office Word</Application>
  <DocSecurity>0</DocSecurity>
  <Lines>56</Lines>
  <Paragraphs>15</Paragraphs>
  <ScaleCrop>false</ScaleCrop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Xuan-Chen Liu</dc:creator>
  <cp:keywords/>
  <dc:description/>
  <cp:lastModifiedBy>Xuan-Chen Liu</cp:lastModifiedBy>
  <cp:revision>2</cp:revision>
  <dcterms:created xsi:type="dcterms:W3CDTF">2026-04-29T18:49:00Z</dcterms:created>
  <dcterms:modified xsi:type="dcterms:W3CDTF">2026-04-29T18:55:00Z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b79efb82-9a60-4b7a-8669-d50e16ebbd59</vt:lpwstr>
  </property>
</Properties>
</file>