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9118" w14:textId="77777777" w:rsidR="005835E7" w:rsidRDefault="00000000">
      <w:pPr>
        <w:pStyle w:val="Title"/>
        <w:jc w:val="center"/>
      </w:pPr>
      <w:r>
        <w:t>Classical and Quantum Network Bridge Slides: Content Draft</w:t>
      </w:r>
    </w:p>
    <w:p w14:paraId="711CC80D" w14:textId="77777777" w:rsidR="005835E7" w:rsidRDefault="00000000">
      <w:pPr>
        <w:pStyle w:val="Heading1"/>
      </w:pPr>
      <w:r>
        <w:t>Slide 1 — Classical vs Quantum Network Dictionary</w:t>
      </w:r>
    </w:p>
    <w:p w14:paraId="783387BD" w14:textId="77777777" w:rsidR="005835E7" w:rsidRDefault="00000000">
      <w:r>
        <w:rPr>
          <w:b/>
        </w:rPr>
        <w:t xml:space="preserve">Goal: </w:t>
      </w:r>
      <w:r>
        <w:t>Establish a shared language for node, edge, state, and dynamics.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78"/>
        <w:gridCol w:w="3978"/>
      </w:tblGrid>
      <w:tr w:rsidR="005835E7" w14:paraId="62A960AF" w14:textId="77777777" w:rsidTr="000059E9">
        <w:trPr>
          <w:jc w:val="center"/>
        </w:trPr>
        <w:tc>
          <w:tcPr>
            <w:tcW w:w="2268" w:type="dxa"/>
            <w:shd w:val="clear" w:color="auto" w:fill="D9EAF7"/>
          </w:tcPr>
          <w:p w14:paraId="6BEB68F3" w14:textId="1E709A14" w:rsidR="005835E7" w:rsidRDefault="005835E7"/>
        </w:tc>
        <w:tc>
          <w:tcPr>
            <w:tcW w:w="3978" w:type="dxa"/>
            <w:shd w:val="clear" w:color="auto" w:fill="D9EAF7"/>
          </w:tcPr>
          <w:p w14:paraId="412625E4" w14:textId="77777777" w:rsidR="005835E7" w:rsidRDefault="00000000">
            <w:r>
              <w:rPr>
                <w:b/>
                <w:sz w:val="20"/>
              </w:rPr>
              <w:t>Classical network</w:t>
            </w:r>
          </w:p>
        </w:tc>
        <w:tc>
          <w:tcPr>
            <w:tcW w:w="3978" w:type="dxa"/>
            <w:shd w:val="clear" w:color="auto" w:fill="D9EAF7"/>
          </w:tcPr>
          <w:p w14:paraId="6F888028" w14:textId="77777777" w:rsidR="005835E7" w:rsidRDefault="00000000">
            <w:r>
              <w:rPr>
                <w:b/>
                <w:sz w:val="20"/>
              </w:rPr>
              <w:t>Quantum network</w:t>
            </w:r>
          </w:p>
        </w:tc>
      </w:tr>
      <w:tr w:rsidR="005835E7" w14:paraId="58D9AFB2" w14:textId="77777777" w:rsidTr="000059E9">
        <w:trPr>
          <w:jc w:val="center"/>
        </w:trPr>
        <w:tc>
          <w:tcPr>
            <w:tcW w:w="2268" w:type="dxa"/>
          </w:tcPr>
          <w:p w14:paraId="16EF17FB" w14:textId="77777777" w:rsidR="005835E7" w:rsidRDefault="00000000">
            <w:r>
              <w:rPr>
                <w:b/>
                <w:sz w:val="20"/>
              </w:rPr>
              <w:t>Node</w:t>
            </w:r>
          </w:p>
        </w:tc>
        <w:tc>
          <w:tcPr>
            <w:tcW w:w="3978" w:type="dxa"/>
          </w:tcPr>
          <w:p w14:paraId="6D77BC11" w14:textId="77777777" w:rsidR="005835E7" w:rsidRDefault="00000000">
            <w:r>
              <w:rPr>
                <w:sz w:val="20"/>
              </w:rPr>
              <w:t>Classical variable or dynamical unit x_i(t).</w:t>
            </w:r>
          </w:p>
        </w:tc>
        <w:tc>
          <w:tcPr>
            <w:tcW w:w="3978" w:type="dxa"/>
          </w:tcPr>
          <w:p w14:paraId="2576C7BF" w14:textId="77777777" w:rsidR="005835E7" w:rsidRDefault="00000000">
            <w:r>
              <w:rPr>
                <w:sz w:val="20"/>
              </w:rPr>
              <w:t>Quantum subsystem / local Hilbert space H_i.</w:t>
            </w:r>
          </w:p>
        </w:tc>
      </w:tr>
      <w:tr w:rsidR="005835E7" w14:paraId="442A54F2" w14:textId="77777777" w:rsidTr="000059E9">
        <w:trPr>
          <w:jc w:val="center"/>
        </w:trPr>
        <w:tc>
          <w:tcPr>
            <w:tcW w:w="2268" w:type="dxa"/>
          </w:tcPr>
          <w:p w14:paraId="32361A2E" w14:textId="77777777" w:rsidR="005835E7" w:rsidRDefault="00000000">
            <w:r>
              <w:rPr>
                <w:b/>
                <w:sz w:val="20"/>
              </w:rPr>
              <w:t>Network state</w:t>
            </w:r>
          </w:p>
        </w:tc>
        <w:tc>
          <w:tcPr>
            <w:tcW w:w="3978" w:type="dxa"/>
          </w:tcPr>
          <w:p w14:paraId="60971A5F" w14:textId="77777777" w:rsidR="005835E7" w:rsidRDefault="00000000">
            <w:r>
              <w:rPr>
                <w:sz w:val="20"/>
              </w:rPr>
              <w:t>A vector or collection of node variables: {x_i(t)}.</w:t>
            </w:r>
          </w:p>
        </w:tc>
        <w:tc>
          <w:tcPr>
            <w:tcW w:w="3978" w:type="dxa"/>
          </w:tcPr>
          <w:p w14:paraId="1FDB892D" w14:textId="77777777" w:rsidR="005835E7" w:rsidRDefault="00000000">
            <w:r>
              <w:rPr>
                <w:sz w:val="20"/>
              </w:rPr>
              <w:t>A joint quantum state rho on tensor product space H = tensor_i H_i.</w:t>
            </w:r>
          </w:p>
        </w:tc>
      </w:tr>
      <w:tr w:rsidR="005835E7" w14:paraId="374C284C" w14:textId="77777777" w:rsidTr="000059E9">
        <w:trPr>
          <w:jc w:val="center"/>
        </w:trPr>
        <w:tc>
          <w:tcPr>
            <w:tcW w:w="2268" w:type="dxa"/>
          </w:tcPr>
          <w:p w14:paraId="27099A56" w14:textId="77777777" w:rsidR="005835E7" w:rsidRDefault="00000000">
            <w:r>
              <w:rPr>
                <w:b/>
                <w:sz w:val="20"/>
              </w:rPr>
              <w:t>Edge</w:t>
            </w:r>
          </w:p>
        </w:tc>
        <w:tc>
          <w:tcPr>
            <w:tcW w:w="3978" w:type="dxa"/>
          </w:tcPr>
          <w:p w14:paraId="3672A797" w14:textId="77777777" w:rsidR="005835E7" w:rsidRDefault="00000000">
            <w:r>
              <w:rPr>
                <w:sz w:val="20"/>
              </w:rPr>
              <w:t>Adjacency, weight, coupling function, or influence relation A_ij.</w:t>
            </w:r>
          </w:p>
        </w:tc>
        <w:tc>
          <w:tcPr>
            <w:tcW w:w="3978" w:type="dxa"/>
          </w:tcPr>
          <w:p w14:paraId="6794173B" w14:textId="77777777" w:rsidR="005835E7" w:rsidRDefault="00000000">
            <w:r>
              <w:rPr>
                <w:sz w:val="20"/>
              </w:rPr>
              <w:t>Interaction Hamiltonian operator H_ij acting on H_i tensor H_j.</w:t>
            </w:r>
          </w:p>
        </w:tc>
      </w:tr>
      <w:tr w:rsidR="005835E7" w14:paraId="491801B9" w14:textId="77777777" w:rsidTr="000059E9">
        <w:trPr>
          <w:jc w:val="center"/>
        </w:trPr>
        <w:tc>
          <w:tcPr>
            <w:tcW w:w="2268" w:type="dxa"/>
          </w:tcPr>
          <w:p w14:paraId="7FB2BABB" w14:textId="77777777" w:rsidR="005835E7" w:rsidRDefault="00000000">
            <w:r>
              <w:rPr>
                <w:b/>
                <w:sz w:val="20"/>
              </w:rPr>
              <w:t>Dynamics</w:t>
            </w:r>
          </w:p>
        </w:tc>
        <w:tc>
          <w:tcPr>
            <w:tcW w:w="3978" w:type="dxa"/>
          </w:tcPr>
          <w:p w14:paraId="6F4E2D92" w14:textId="508EC79E" w:rsidR="003D788A" w:rsidRPr="00F36911" w:rsidRDefault="00000000" w:rsidP="003D788A">
            <w:pPr>
              <w:rPr>
                <w:rFonts w:eastAsia="SimSun"/>
                <w:lang w:val="en-GB" w:eastAsia="zh-CN"/>
              </w:rPr>
            </w:pPr>
            <w:r>
              <w:rPr>
                <w:sz w:val="20"/>
              </w:rPr>
              <w:t xml:space="preserve">Example: </w:t>
            </w:r>
            <w:r w:rsidR="003D788A" w:rsidRPr="00F36911">
              <w:rPr>
                <w:rFonts w:ascii="Cambria Math" w:hAnsi="Cambria Math"/>
                <w:lang w:val="en-GB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)+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lang w:val="en-GB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GB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ij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.</m:t>
                </m:r>
              </m:oMath>
            </m:oMathPara>
          </w:p>
          <w:p w14:paraId="06B290F2" w14:textId="25372B8F" w:rsidR="005835E7" w:rsidRDefault="00000000">
            <w:r>
              <w:rPr>
                <w:sz w:val="20"/>
              </w:rPr>
              <w:t>.</w:t>
            </w:r>
          </w:p>
        </w:tc>
        <w:tc>
          <w:tcPr>
            <w:tcW w:w="3978" w:type="dxa"/>
          </w:tcPr>
          <w:p w14:paraId="0B6F54E1" w14:textId="77777777" w:rsidR="005835E7" w:rsidRDefault="00000000">
            <w:r>
              <w:rPr>
                <w:sz w:val="20"/>
              </w:rPr>
              <w:t>rho(t) = exp(-iHt) rho(0) exp(iHt), with H = sum_(ij) H_ij.</w:t>
            </w:r>
          </w:p>
        </w:tc>
      </w:tr>
      <w:tr w:rsidR="005835E7" w14:paraId="7DAD87BD" w14:textId="77777777" w:rsidTr="000059E9">
        <w:trPr>
          <w:jc w:val="center"/>
        </w:trPr>
        <w:tc>
          <w:tcPr>
            <w:tcW w:w="2268" w:type="dxa"/>
          </w:tcPr>
          <w:p w14:paraId="3906E2B6" w14:textId="77777777" w:rsidR="005835E7" w:rsidRDefault="00000000">
            <w:r>
              <w:rPr>
                <w:b/>
                <w:sz w:val="20"/>
              </w:rPr>
              <w:t>Higher-order effect</w:t>
            </w:r>
          </w:p>
        </w:tc>
        <w:tc>
          <w:tcPr>
            <w:tcW w:w="3978" w:type="dxa"/>
          </w:tcPr>
          <w:p w14:paraId="5834250D" w14:textId="77777777" w:rsidR="005835E7" w:rsidRDefault="00000000">
            <w:r>
              <w:rPr>
                <w:sz w:val="20"/>
              </w:rPr>
              <w:t>Usually introduced through hyperedges, nonlinear reduction, or explicit group interaction terms.</w:t>
            </w:r>
          </w:p>
        </w:tc>
        <w:tc>
          <w:tcPr>
            <w:tcW w:w="3978" w:type="dxa"/>
          </w:tcPr>
          <w:p w14:paraId="637E41C1" w14:textId="77777777" w:rsidR="005835E7" w:rsidRDefault="00000000">
            <w:r>
              <w:rPr>
                <w:sz w:val="20"/>
              </w:rPr>
              <w:t>Can emerge from incompatible pairwise Hamiltonian operators around a triangle.</w:t>
            </w:r>
          </w:p>
        </w:tc>
      </w:tr>
    </w:tbl>
    <w:p w14:paraId="053D5CD1" w14:textId="77777777" w:rsidR="005835E7" w:rsidRDefault="00000000">
      <w:r>
        <w:rPr>
          <w:b/>
        </w:rPr>
        <w:t xml:space="preserve">Takeaway: </w:t>
      </w:r>
      <w:r>
        <w:t>Classical networks mainly encode who interacts with whom; quantum networks also encode how interaction operators combine.</w:t>
      </w:r>
    </w:p>
    <w:p w14:paraId="1E1E7AD8" w14:textId="77777777" w:rsidR="005835E7" w:rsidRDefault="00000000">
      <w:pPr>
        <w:spacing w:after="60"/>
        <w:rPr>
          <w:rFonts w:ascii="Courier New" w:eastAsia="SimSun" w:hAnsi="Courier New"/>
          <w:sz w:val="19"/>
          <w:lang w:eastAsia="zh-CN"/>
        </w:rPr>
      </w:pPr>
      <w:r>
        <w:rPr>
          <w:rFonts w:ascii="Courier New" w:eastAsia="Courier New" w:hAnsi="Courier New"/>
          <w:sz w:val="19"/>
        </w:rPr>
        <w:t>Classical edge = coupling relation or weight.</w:t>
      </w:r>
      <w:r>
        <w:rPr>
          <w:rFonts w:ascii="Courier New" w:eastAsia="Courier New" w:hAnsi="Courier New"/>
          <w:sz w:val="19"/>
        </w:rPr>
        <w:br/>
        <w:t>Quantum edge = Hamiltonian operator.</w:t>
      </w:r>
      <w:r>
        <w:rPr>
          <w:rFonts w:ascii="Courier New" w:eastAsia="Courier New" w:hAnsi="Courier New"/>
          <w:sz w:val="19"/>
        </w:rPr>
        <w:br/>
        <w:t>New ingredient = operator algebra on edges.</w:t>
      </w:r>
    </w:p>
    <w:p w14:paraId="02BDCDB7" w14:textId="4CEF25E8" w:rsidR="00FE7CE9" w:rsidRDefault="00FE7CE9">
      <w:pPr>
        <w:spacing w:after="60"/>
        <w:rPr>
          <w:rFonts w:eastAsia="SimSun"/>
          <w:lang w:val="it-IT" w:eastAsia="zh-CN"/>
        </w:rPr>
      </w:pPr>
      <w:r w:rsidRPr="00FE7CE9">
        <w:rPr>
          <w:rFonts w:eastAsia="SimSun"/>
          <w:lang w:val="it-IT" w:eastAsia="zh-CN"/>
        </w:rPr>
        <w:t>dx_i/dt = F_i(x_i) + sum_j A_ij G_ij(x_i,x_j).</w:t>
      </w:r>
    </w:p>
    <w:p w14:paraId="7E992C33" w14:textId="4C2F4D2F" w:rsidR="00FE7CE9" w:rsidRDefault="00000000">
      <w:pPr>
        <w:spacing w:after="60"/>
        <w:rPr>
          <w:rFonts w:eastAsia="SimSun"/>
          <w:lang w:val="it-IT" w:eastAsia="zh-CN"/>
        </w:rPr>
      </w:pPr>
      <m:oMathPara>
        <m:oMath>
          <m:sSub>
            <m:sSubPr>
              <m:ctrlPr>
                <w:rPr>
                  <w:rFonts w:ascii="Cambria Math" w:eastAsia="SimSun" w:hAnsi="Cambria Math"/>
                  <w:lang w:eastAsia="zh-CN"/>
                </w:rPr>
              </m:ctrlPr>
            </m:sSubPr>
            <m:e>
              <m:r>
                <w:rPr>
                  <w:rFonts w:ascii="Cambria Math" w:eastAsia="SimSu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SimSun" w:hAnsi="Cambria Math"/>
                  <w:lang w:eastAsia="zh-CN"/>
                </w:rPr>
                <m:t>i</m:t>
              </m:r>
            </m:sub>
          </m:sSub>
          <m:r>
            <w:rPr>
              <w:rFonts w:ascii="Cambria Math" w:eastAsia="SimSun" w:hAnsi="Cambria Math"/>
              <w:lang w:eastAsia="zh-CN"/>
            </w:rPr>
            <m:t>(t)</m:t>
          </m:r>
        </m:oMath>
      </m:oMathPara>
    </w:p>
    <w:p w14:paraId="6C793CA4" w14:textId="77777777" w:rsidR="00A718C7" w:rsidRPr="00A718C7" w:rsidRDefault="00000000" w:rsidP="00FE7CE9">
      <w:pPr>
        <w:spacing w:after="60"/>
        <w:rPr>
          <w:rFonts w:eastAsia="SimSun"/>
          <w:lang w:val="en-GB" w:eastAsia="zh-CN"/>
        </w:rPr>
      </w:pPr>
      <m:oMathPara>
        <m:oMath>
          <m:sSubSup>
            <m:sSubSupPr>
              <m:ctrlPr>
                <w:rPr>
                  <w:rFonts w:ascii="Cambria Math" w:eastAsia="SimSun" w:hAnsi="Cambria Math"/>
                  <w:lang w:val="en-GB" w:eastAsia="zh-CN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="SimSun" w:hAnsi="Cambria Math"/>
                      <w:lang w:val="en-GB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lang w:val="en-GB" w:eastAsia="zh-CN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lang w:val="en-GB"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lang w:val="en-GB" w:eastAsia="zh-CN"/>
                        </w:rPr>
                        <m:t>i</m:t>
                      </m:r>
                    </m:sub>
                  </m:sSub>
                  <m:r>
                    <w:rPr>
                      <w:rFonts w:ascii="Cambria Math" w:eastAsia="SimSun" w:hAnsi="Cambria Math"/>
                      <w:lang w:val="en-GB" w:eastAsia="zh-CN"/>
                    </w:rPr>
                    <m:t>(t)</m:t>
                  </m:r>
                </m:e>
              </m:d>
            </m:e>
            <m:sub>
              <m:r>
                <w:rPr>
                  <w:rFonts w:ascii="Cambria Math" w:eastAsia="SimSun" w:hAnsi="Cambria Math"/>
                  <w:lang w:val="en-GB" w:eastAsia="zh-CN"/>
                </w:rPr>
                <m:t>i=1</m:t>
              </m:r>
            </m:sub>
            <m:sup>
              <m:r>
                <w:rPr>
                  <w:rFonts w:ascii="Cambria Math" w:eastAsia="SimSun" w:hAnsi="Cambria Math"/>
                  <w:lang w:val="en-GB" w:eastAsia="zh-CN"/>
                </w:rPr>
                <m:t>N</m:t>
              </m:r>
            </m:sup>
          </m:sSubSup>
        </m:oMath>
      </m:oMathPara>
    </w:p>
    <w:p w14:paraId="1BBAD66C" w14:textId="77777777" w:rsidR="00A718C7" w:rsidRPr="00A718C7" w:rsidRDefault="00A718C7" w:rsidP="00A718C7">
      <w:pPr>
        <w:rPr>
          <w:lang w:val="en-GB"/>
        </w:rPr>
      </w:pPr>
      <w:r w:rsidRPr="00A718C7">
        <w:rPr>
          <w:rFonts w:ascii="Microsoft YaHei" w:eastAsia="Microsoft YaHei" w:hAnsi="Microsoft YaHei" w:cs="Microsoft YaHei" w:hint="eastAsia"/>
          <w:lang w:val="en-GB"/>
        </w:rPr>
        <w:t>量子网络里不一样。每个节点不是一个普通变量，而是一个</w:t>
      </w:r>
      <w:r w:rsidRPr="00A718C7">
        <w:rPr>
          <w:lang w:val="en-GB"/>
        </w:rPr>
        <w:t xml:space="preserve"> quantum subsystem</w:t>
      </w:r>
      <w:r w:rsidRPr="00A718C7">
        <w:rPr>
          <w:rFonts w:ascii="Microsoft YaHei" w:eastAsia="Microsoft YaHei" w:hAnsi="Microsoft YaHei" w:cs="Microsoft YaHei" w:hint="eastAsia"/>
          <w:lang w:val="en-GB"/>
        </w:rPr>
        <w:t>，对应一个</w:t>
      </w:r>
      <w:r w:rsidRPr="00A718C7">
        <w:rPr>
          <w:lang w:val="en-GB"/>
        </w:rPr>
        <w:t xml:space="preserve"> Hilbert space</w:t>
      </w:r>
      <w:r w:rsidRPr="00A718C7">
        <w:rPr>
          <w:rFonts w:ascii="Microsoft YaHei" w:eastAsia="Microsoft YaHei" w:hAnsi="Microsoft YaHei" w:cs="Microsoft YaHei" w:hint="eastAsia"/>
          <w:lang w:val="en-GB"/>
        </w:rPr>
        <w:t>：</w:t>
      </w:r>
    </w:p>
    <w:p w14:paraId="69C0BCBB" w14:textId="1FAA90E9" w:rsidR="00A718C7" w:rsidRPr="00A745D7" w:rsidRDefault="00A718C7" w:rsidP="00A718C7">
      <w:pPr>
        <w:rPr>
          <w:rFonts w:eastAsia="SimSun" w:hint="eastAsia"/>
          <w:lang w:val="en-GB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</m:oMath>
      </m:oMathPara>
    </w:p>
    <w:p w14:paraId="2215476C" w14:textId="77777777" w:rsidR="00A718C7" w:rsidRPr="00A718C7" w:rsidRDefault="00A718C7" w:rsidP="00A718C7">
      <w:pPr>
        <w:rPr>
          <w:lang w:val="en-GB"/>
        </w:rPr>
      </w:pPr>
      <w:r w:rsidRPr="00A718C7">
        <w:rPr>
          <w:rFonts w:ascii="Microsoft YaHei" w:eastAsia="Microsoft YaHei" w:hAnsi="Microsoft YaHei" w:cs="Microsoft YaHei" w:hint="eastAsia"/>
          <w:lang w:val="en-GB"/>
        </w:rPr>
        <w:t>整个系统的</w:t>
      </w:r>
      <w:r w:rsidRPr="00A718C7">
        <w:rPr>
          <w:lang w:val="en-GB"/>
        </w:rPr>
        <w:t xml:space="preserve"> Hilbert space </w:t>
      </w:r>
      <w:r w:rsidRPr="00A718C7">
        <w:rPr>
          <w:rFonts w:ascii="Microsoft YaHei" w:eastAsia="Microsoft YaHei" w:hAnsi="Microsoft YaHei" w:cs="Microsoft YaHei" w:hint="eastAsia"/>
          <w:lang w:val="en-GB"/>
        </w:rPr>
        <w:t>是</w:t>
      </w:r>
      <w:r w:rsidRPr="00A718C7">
        <w:rPr>
          <w:lang w:val="en-GB"/>
        </w:rPr>
        <w:t xml:space="preserve"> tensor product</w:t>
      </w:r>
      <w:r w:rsidRPr="00A718C7">
        <w:rPr>
          <w:rFonts w:ascii="Microsoft YaHei" w:eastAsia="Microsoft YaHei" w:hAnsi="Microsoft YaHei" w:cs="Microsoft YaHei" w:hint="eastAsia"/>
          <w:lang w:val="en-GB"/>
        </w:rPr>
        <w:t>：</w:t>
      </w:r>
    </w:p>
    <w:p w14:paraId="07C54C79" w14:textId="77777777" w:rsidR="00A718C7" w:rsidRPr="00A718C7" w:rsidRDefault="00A718C7" w:rsidP="00A718C7">
      <w:pPr>
        <w:rPr>
          <w:lang w:val="en-GB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GB"/>
            </w:rPr>
            <m:t>H=</m:t>
          </m:r>
          <m:nary>
            <m:naryPr>
              <m:chr m:val="⨂"/>
              <m:limLoc m:val="undOvr"/>
              <m:supHide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</m:oMath>
      </m:oMathPara>
    </w:p>
    <w:p w14:paraId="0D16B6A0" w14:textId="77777777" w:rsidR="00A718C7" w:rsidRDefault="00A718C7" w:rsidP="00A718C7">
      <w:pPr>
        <w:rPr>
          <w:rFonts w:ascii="Microsoft YaHei" w:eastAsia="Microsoft YaHei" w:hAnsi="Microsoft YaHei" w:cs="Microsoft YaHei"/>
          <w:lang w:val="en-GB" w:eastAsia="zh-CN"/>
        </w:rPr>
      </w:pPr>
      <w:r w:rsidRPr="00A718C7">
        <w:rPr>
          <w:rFonts w:ascii="Microsoft YaHei" w:eastAsia="Microsoft YaHei" w:hAnsi="Microsoft YaHei" w:cs="Microsoft YaHei" w:hint="eastAsia"/>
          <w:lang w:val="en-GB"/>
        </w:rPr>
        <w:t>或者</w:t>
      </w:r>
      <w:r w:rsidRPr="00A718C7">
        <w:rPr>
          <w:lang w:val="en-GB"/>
        </w:rPr>
        <w:t>“</w:t>
      </w:r>
      <w:r w:rsidRPr="00A718C7">
        <w:rPr>
          <w:rFonts w:ascii="Microsoft YaHei" w:eastAsia="Microsoft YaHei" w:hAnsi="Microsoft YaHei" w:cs="Microsoft YaHei" w:hint="eastAsia"/>
          <w:lang w:val="en-GB"/>
        </w:rPr>
        <w:t>每个节点各自状态的列表</w:t>
      </w:r>
      <w:r w:rsidRPr="00A718C7">
        <w:rPr>
          <w:lang w:val="en-GB"/>
        </w:rPr>
        <w:t>”</w:t>
      </w:r>
      <w:r w:rsidRPr="00A718C7">
        <w:rPr>
          <w:rFonts w:ascii="Microsoft YaHei" w:eastAsia="Microsoft YaHei" w:hAnsi="Microsoft YaHei" w:cs="Microsoft YaHei" w:hint="eastAsia"/>
          <w:lang w:val="en-GB"/>
        </w:rPr>
        <w:t>，而是一个定义在整个</w:t>
      </w:r>
      <w:r w:rsidRPr="00A718C7">
        <w:rPr>
          <w:lang w:val="en-GB"/>
        </w:rPr>
        <w:t xml:space="preserve"> tensor-product Hilbert space </w:t>
      </w:r>
      <w:r w:rsidRPr="00A718C7">
        <w:rPr>
          <w:rFonts w:ascii="Microsoft YaHei" w:eastAsia="Microsoft YaHei" w:hAnsi="Microsoft YaHei" w:cs="Microsoft YaHei" w:hint="eastAsia"/>
          <w:lang w:val="en-GB"/>
        </w:rPr>
        <w:t>上的</w:t>
      </w:r>
      <w:r w:rsidRPr="00A718C7">
        <w:rPr>
          <w:lang w:val="en-GB"/>
        </w:rPr>
        <w:t xml:space="preserve"> joint quantum state</w:t>
      </w:r>
      <w:r w:rsidRPr="00A718C7">
        <w:rPr>
          <w:rFonts w:ascii="Microsoft YaHei" w:eastAsia="Microsoft YaHei" w:hAnsi="Microsoft YaHei" w:cs="Microsoft YaHei" w:hint="eastAsia"/>
          <w:lang w:val="en-GB"/>
        </w:rPr>
        <w:t>：</w:t>
      </w:r>
    </w:p>
    <w:p w14:paraId="5BDAE5E6" w14:textId="7BE3BBED" w:rsidR="00A718C7" w:rsidRPr="00E173BD" w:rsidRDefault="00E173BD">
      <w:pPr>
        <w:rPr>
          <w:rFonts w:hint="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ρ=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01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10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11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lang w:val="en-GB" w:eastAsia="zh-CN"/>
                </w:rPr>
              </m:ctrlPr>
            </m:fPr>
            <m:num>
              <m:r>
                <w:rPr>
                  <w:rFonts w:ascii="Cambria Math" w:hAnsi="Cambria Math"/>
                  <w:lang w:val="en-GB"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val="en-GB" w:eastAsia="zh-CN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lang w:val="en-GB" w:eastAsia="zh-CN"/>
                </w:rPr>
              </m:ctrlPr>
            </m:dPr>
            <m:e>
              <m:r>
                <w:rPr>
                  <w:rFonts w:ascii="Cambria Math" w:hAnsi="Cambria Math"/>
                  <w:lang w:val="en-GB" w:eastAsia="zh-CN"/>
                </w:rPr>
                <m:t>I+</m:t>
              </m:r>
              <m:r>
                <m:rPr>
                  <m:sty m:val="b"/>
                </m:rPr>
                <w:rPr>
                  <w:rFonts w:ascii="Cambria Math" w:hAnsi="Cambria Math"/>
                  <w:lang w:val="en-GB" w:eastAsia="zh-CN"/>
                </w:rPr>
                <m:t>r</m:t>
              </m:r>
              <m:r>
                <w:rPr>
                  <w:rFonts w:ascii="Cambria Math" w:hAnsi="Cambria Math"/>
                  <w:lang w:val="en-GB" w:eastAsia="zh-CN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lang w:val="en-GB" w:eastAsia="zh-CN"/>
                </w:rPr>
                <m:t>σ</m:t>
              </m:r>
            </m:e>
          </m:d>
          <m:r>
            <w:rPr>
              <w:rFonts w:ascii="Cambria Math" w:hAnsi="Cambria Math"/>
              <w:lang w:val="en-GB" w:eastAsia="zh-CN"/>
            </w:rPr>
            <m:t>=</m:t>
          </m:r>
          <m:f>
            <m:fPr>
              <m:ctrlPr>
                <w:rPr>
                  <w:rFonts w:ascii="Cambria Math" w:hAnsi="Cambria Math"/>
                  <w:lang w:val="en-GB" w:eastAsia="zh-CN"/>
                </w:rPr>
              </m:ctrlPr>
            </m:fPr>
            <m:num>
              <m:r>
                <w:rPr>
                  <w:rFonts w:ascii="Cambria Math" w:hAnsi="Cambria Math"/>
                  <w:lang w:val="en-GB" w:eastAsia="zh-CN"/>
                </w:rPr>
                <m:t>1</m:t>
              </m:r>
            </m:num>
            <m:den>
              <m:r>
                <w:rPr>
                  <w:rFonts w:ascii="Cambria Math" w:hAnsi="Cambria Math"/>
                  <w:lang w:val="en-GB" w:eastAsia="zh-CN"/>
                </w:rPr>
                <m:t>2</m:t>
              </m:r>
            </m:den>
          </m:f>
          <m:d>
            <m:dPr>
              <m:sepChr m:val="+"/>
              <m:ctrlPr>
                <w:rPr>
                  <w:rFonts w:ascii="Cambria Math" w:hAnsi="Cambria Math"/>
                  <w:lang w:val="en-GB" w:eastAsia="zh-CN"/>
                </w:rPr>
              </m:ctrlPr>
            </m:dPr>
            <m:e>
              <m:r>
                <w:rPr>
                  <w:rFonts w:ascii="Cambria Math" w:hAnsi="Cambria Math"/>
                  <w:lang w:val="en-GB" w:eastAsia="zh-CN"/>
                </w:rPr>
                <m:t>I</m:t>
              </m:r>
            </m:e>
            <m:e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x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y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/>
              <w:lang w:val="en-GB"/>
            </w:rPr>
            <m:t>,</m:t>
          </m:r>
          <m:r>
            <w:rPr>
              <w:rFonts w:ascii="Cambria Math" w:hAnsi="Cambria Math"/>
              <w:i/>
              <w:lang w:val="en-GB"/>
            </w:rPr>
            <w:br/>
          </m:r>
        </m:oMath>
      </m:oMathPara>
      <w:r w:rsidR="00F36911" w:rsidRPr="00F36911">
        <w:rPr>
          <w:rFonts w:ascii="Microsoft YaHei" w:eastAsia="Microsoft YaHei" w:hAnsi="Microsoft YaHei" w:cs="Microsoft YaHei" w:hint="eastAsia"/>
          <w:lang w:val="en-GB"/>
        </w:rPr>
        <w:t>它的</w:t>
      </w:r>
      <w:r w:rsidR="00F36911" w:rsidRPr="00F36911">
        <w:rPr>
          <w:lang w:val="en-GB"/>
        </w:rPr>
        <w:t xml:space="preserve"> closed-system </w:t>
      </w:r>
      <w:r w:rsidR="00F36911" w:rsidRPr="00F36911">
        <w:rPr>
          <w:rFonts w:ascii="Microsoft YaHei" w:eastAsia="Microsoft YaHei" w:hAnsi="Microsoft YaHei" w:cs="Microsoft YaHei" w:hint="eastAsia"/>
          <w:lang w:val="en-GB"/>
        </w:rPr>
        <w:t>演化由</w:t>
      </w:r>
      <w:r w:rsidR="00F36911" w:rsidRPr="00F36911">
        <w:rPr>
          <w:lang w:val="en-GB"/>
        </w:rPr>
        <w:t xml:space="preserve"> Hamiltonian </w:t>
      </w:r>
      <m:oMath>
        <m:r>
          <w:rPr>
            <w:rFonts w:ascii="Cambria Math" w:hAnsi="Cambria Math"/>
            <w:lang w:val="en-GB"/>
          </w:rPr>
          <m:t>H</m:t>
        </m:r>
      </m:oMath>
      <w:r w:rsidR="00F36911" w:rsidRPr="00F36911">
        <w:rPr>
          <w:rFonts w:ascii="Microsoft YaHei" w:eastAsia="Microsoft YaHei" w:hAnsi="Microsoft YaHei" w:cs="Microsoft YaHei" w:hint="eastAsia"/>
          <w:lang w:val="en-GB"/>
        </w:rPr>
        <w:t>生成：</w:t>
      </w:r>
      <w:r w:rsidR="00F36911" w:rsidRPr="00F36911">
        <w:rPr>
          <w:lang w:val="en-GB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e>
          </m:d>
        </m:oMath>
      </m:oMathPara>
    </w:p>
    <w:p w14:paraId="1C1E0224" w14:textId="77777777" w:rsidR="005835E7" w:rsidRPr="00FE7CE9" w:rsidRDefault="005835E7" w:rsidP="00A718C7">
      <w:pPr>
        <w:rPr>
          <w:lang w:val="it-IT"/>
        </w:rPr>
      </w:pPr>
    </w:p>
    <w:p w14:paraId="5AF5BFF8" w14:textId="77777777" w:rsidR="005835E7" w:rsidRDefault="00000000">
      <w:pPr>
        <w:pStyle w:val="Heading1"/>
      </w:pPr>
      <w:r>
        <w:lastRenderedPageBreak/>
        <w:t>Slide 2A — Minimal Quantum Dictionary for Network Scientists</w:t>
      </w:r>
    </w:p>
    <w:p w14:paraId="20D2642A" w14:textId="77777777" w:rsidR="005835E7" w:rsidRDefault="00000000">
      <w:r>
        <w:rPr>
          <w:b/>
        </w:rPr>
        <w:t xml:space="preserve">Goal: </w:t>
      </w:r>
      <w:r>
        <w:t>Provide only the quantum concepts needed to follow the project: density matrices, reduced states, entropies, Hamiltonian edges, and unitary evolution.</w:t>
      </w:r>
    </w:p>
    <w:p w14:paraId="42595548" w14:textId="5B7752D4" w:rsidR="005835E7" w:rsidRDefault="00000000">
      <w:pPr>
        <w:pStyle w:val="ListBullet"/>
      </w:pPr>
      <w:r>
        <w:rPr>
          <w:b/>
        </w:rPr>
        <w:t>Full state:</w:t>
      </w:r>
      <w:r w:rsidR="002E26B6">
        <w:rPr>
          <w:rFonts w:eastAsia="SimSun" w:hint="eastAsia"/>
          <w:b/>
          <w:lang w:eastAsia="zh-CN"/>
        </w:rPr>
        <w:t xml:space="preserve"> </w:t>
      </w:r>
      <m:oMath>
        <m:r>
          <w:rPr>
            <w:rFonts w:ascii="Cambria Math" w:eastAsia="SimSun" w:hAnsi="Cambria Math"/>
            <w:lang w:eastAsia="zh-CN"/>
          </w:rPr>
          <m:t>ρ(t)</m:t>
        </m:r>
      </m:oMath>
      <w:r w:rsidR="002E26B6">
        <w:rPr>
          <w:rFonts w:eastAsia="SimSun" w:hint="eastAsia"/>
          <w:lang w:eastAsia="zh-CN"/>
        </w:rPr>
        <w:t>.</w:t>
      </w:r>
      <w:r w:rsidR="000978E9">
        <w:rPr>
          <w:rFonts w:eastAsia="SimSun" w:hint="eastAsia"/>
          <w:lang w:eastAsia="zh-CN"/>
        </w:rPr>
        <w:t xml:space="preserve"> </w:t>
      </w:r>
      <w:r>
        <w:t>A density matrix describes the quantum state of the full network, including coherence and mixedness.</w:t>
      </w:r>
    </w:p>
    <w:p w14:paraId="78298392" w14:textId="6EECE3C3" w:rsidR="005835E7" w:rsidRPr="00B95FB0" w:rsidRDefault="00000000">
      <w:pPr>
        <w:pStyle w:val="ListBullet"/>
      </w:pPr>
      <w:r>
        <w:rPr>
          <w:b/>
        </w:rPr>
        <w:t xml:space="preserve">Subsystem state: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eastAsia="SimSun" w:hAnsi="Cambria Math"/>
                <w:i/>
                <w:lang w:eastAsia="zh-CN"/>
              </w:rPr>
            </m:ctrlPr>
          </m:e>
        </m:d>
        <m:r>
          <w:rPr>
            <w:rFonts w:ascii="Cambria Math" w:eastAsia="SimSun" w:hAnsi="Cambria Math"/>
            <w:lang w:eastAsia="zh-CN"/>
          </w:rPr>
          <m:t>=</m:t>
        </m:r>
        <m:sSub>
          <m:sSubPr>
            <m:ctrlPr>
              <w:rPr>
                <w:rFonts w:ascii="Cambria Math" w:eastAsia="SimSun" w:hAnsi="Cambria Math"/>
                <w:i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SimSun" w:hAnsi="Cambria Math"/>
                <w:lang w:eastAsia="zh-CN"/>
              </w:rPr>
              <m:t>Tr</m:t>
            </m:r>
          </m:e>
          <m:sub>
            <m:r>
              <w:rPr>
                <w:rFonts w:ascii="Cambria Math" w:eastAsia="SimSun" w:hAnsi="Cambria Math"/>
                <w:lang w:eastAsia="zh-CN"/>
              </w:rPr>
              <m:t>D</m:t>
            </m:r>
          </m:sub>
        </m:sSub>
        <m:r>
          <w:rPr>
            <w:rFonts w:ascii="Cambria Math" w:eastAsia="SimSun" w:hAnsi="Cambria Math"/>
            <w:lang w:eastAsia="zh-CN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eastAsia="SimSun" w:hAnsi="Cambria Math"/>
                <w:i/>
                <w:lang w:eastAsia="zh-CN"/>
              </w:rPr>
            </m:ctrlPr>
          </m:dPr>
          <m:e>
            <m:r>
              <w:rPr>
                <w:rFonts w:ascii="Cambria Math" w:eastAsia="SimSun" w:hAnsi="Cambria Math"/>
                <w:lang w:eastAsia="zh-CN"/>
              </w:rPr>
              <m:t>t</m:t>
            </m:r>
          </m:e>
        </m:d>
        <m:r>
          <w:rPr>
            <w:rFonts w:ascii="Cambria Math" w:eastAsia="SimSun" w:hAnsi="Cambria Math"/>
            <w:lang w:eastAsia="zh-CN"/>
          </w:rPr>
          <m:t>]</m:t>
        </m:r>
      </m:oMath>
      <w:r>
        <w:t>. Partial trace is the quantum analogue of marginalizing out unobserved degrees of freedom.</w:t>
      </w:r>
    </w:p>
    <w:p w14:paraId="760E5FDC" w14:textId="70EB2DB0" w:rsidR="00B95FB0" w:rsidRPr="00B95FB0" w:rsidRDefault="00B95FB0" w:rsidP="00B95FB0">
      <w:pPr>
        <w:pStyle w:val="ListBullet"/>
      </w:pPr>
      <w:r w:rsidRPr="00C31839">
        <w:rPr>
          <w:b/>
        </w:rPr>
        <w:t xml:space="preserve">Edge Hamiltonian: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ij</m:t>
                </m:r>
              </m:e>
            </m:d>
          </m:sup>
        </m:sSubSup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ij</m:t>
                </m:r>
              </m:e>
            </m:d>
          </m:sup>
        </m:sSubSup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ij</m:t>
                </m:r>
              </m:e>
            </m:d>
          </m:sup>
        </m:sSubSup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p>
        </m:sSubSup>
      </m:oMath>
      <w:r>
        <w:t>. A quantum edge has both strength and operator direction.</w:t>
      </w:r>
    </w:p>
    <w:p w14:paraId="78A0707E" w14:textId="3D687CCD" w:rsidR="00B95FB0" w:rsidRDefault="00B95FB0" w:rsidP="00B95FB0">
      <w:pPr>
        <w:pStyle w:val="ListBullet"/>
        <w:rPr>
          <w:rFonts w:hint="eastAsia"/>
        </w:rPr>
      </w:pPr>
      <w:r>
        <w:rPr>
          <w:b/>
        </w:rPr>
        <w:t xml:space="preserve">Dynamics: </w:t>
      </w:r>
      <m:oMath>
        <m:r>
          <w:rPr>
            <w:rFonts w:ascii="Cambria Math" w:hAnsi="Cambria Math"/>
            <w:lang w:val="en-GB"/>
          </w:rPr>
          <m:t>ρ(t)=</m:t>
        </m:r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e</m:t>
            </m:r>
          </m:e>
          <m:sup>
            <m:r>
              <w:rPr>
                <w:rFonts w:ascii="Cambria Math" w:hAnsi="Cambria Math"/>
                <w:lang w:val="en-GB"/>
              </w:rPr>
              <m:t>-iHt</m:t>
            </m:r>
          </m:sup>
        </m:sSup>
        <m:r>
          <w:rPr>
            <w:rFonts w:ascii="Cambria Math" w:hAnsi="Cambria Math"/>
            <w:lang w:val="en-GB"/>
          </w:rPr>
          <m:t>ρ(0)</m:t>
        </m:r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e</m:t>
            </m:r>
          </m:e>
          <m:sup>
            <m:r>
              <w:rPr>
                <w:rFonts w:ascii="Cambria Math" w:hAnsi="Cambria Math"/>
                <w:lang w:val="en-GB"/>
              </w:rPr>
              <m:t>iHt</m:t>
            </m:r>
          </m:sup>
        </m:sSup>
      </m:oMath>
      <w:r>
        <w:t>, where</w:t>
      </w:r>
      <w:r>
        <w:rPr>
          <w:rFonts w:eastAsia="SimSun" w:hint="eastAsia"/>
          <w:lang w:eastAsia="zh-CN"/>
        </w:rPr>
        <w:t xml:space="preserve"> </w:t>
      </w:r>
      <m:oMath>
        <m:r>
          <w:rPr>
            <w:rFonts w:ascii="Cambria Math" w:hAnsi="Cambria Math"/>
            <w:lang w:val="en-GB"/>
          </w:rPr>
          <m:t>H=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lang w:val="en-GB"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ij</m:t>
                </m:r>
              </m:e>
            </m:d>
          </m:sub>
          <m:sup/>
          <m:e>
            <m:sSub>
              <m:sSubPr>
                <m:ctrlPr>
                  <w:rPr>
                    <w:rFonts w:ascii="Cambria Math" w:hAnsi="Cambria Math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ij</m:t>
                </m:r>
              </m:sub>
            </m:sSub>
          </m:e>
        </m:nary>
      </m:oMath>
      <w:r>
        <w:t>.</w:t>
      </w:r>
    </w:p>
    <w:p w14:paraId="6BA95EC3" w14:textId="1152A767" w:rsidR="005835E7" w:rsidRPr="00C31839" w:rsidRDefault="00000000">
      <w:pPr>
        <w:pStyle w:val="ListBullet"/>
      </w:pPr>
      <w:r w:rsidRPr="002E26B6">
        <w:rPr>
          <w:b/>
          <w:lang w:val="it-IT"/>
        </w:rPr>
        <w:t xml:space="preserve">Entropy: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eastAsia="SimSun" w:hAnsi="Cambria Math"/>
            <w:lang w:val="it-IT" w:eastAsia="zh-CN"/>
          </w:rPr>
          <m:t>=</m:t>
        </m:r>
        <m:r>
          <w:rPr>
            <w:rFonts w:ascii="Cambria Math" w:eastAsia="SimSun" w:hAnsi="Cambria Math"/>
            <w:lang w:val="it-IT" w:eastAsia="zh-CN"/>
          </w:rPr>
          <m:t>-</m:t>
        </m:r>
        <m:r>
          <m:rPr>
            <m:sty m:val="p"/>
          </m:rPr>
          <w:rPr>
            <w:rFonts w:ascii="Cambria Math" w:eastAsia="SimSun" w:hAnsi="Cambria Math"/>
            <w:lang w:val="it-IT" w:eastAsia="zh-CN"/>
          </w:rPr>
          <m:t>Tr</m:t>
        </m:r>
        <m:r>
          <w:rPr>
            <w:rFonts w:ascii="Cambria Math" w:eastAsia="SimSun" w:hAnsi="Cambria Math"/>
            <w:lang w:val="it-IT" w:eastAsia="zh-CN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it-IT"/>
              </w:rPr>
              <m:t>l</m:t>
            </m:r>
            <m:r>
              <m:rPr>
                <m:sty m:val="p"/>
              </m:rPr>
              <w:rPr>
                <w:rFonts w:ascii="Cambria Math" w:eastAsia="SimSun" w:hAnsi="Cambria Math"/>
                <w:lang w:val="it-IT" w:eastAsia="zh-CN"/>
              </w:rPr>
              <m:t>og</m:t>
            </m:r>
          </m:e>
          <m:sub>
            <m:r>
              <w:rPr>
                <w:rFonts w:ascii="Cambria Math" w:hAnsi="Cambria Math"/>
                <w:lang w:val="it-IT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eastAsia="SimSun" w:hAnsi="Cambria Math"/>
            <w:lang w:val="it-IT" w:eastAsia="zh-CN"/>
          </w:rPr>
          <m:t>]</m:t>
        </m:r>
      </m:oMath>
      <w:r w:rsidR="002E26B6" w:rsidRPr="002E26B6">
        <w:rPr>
          <w:rFonts w:eastAsia="SimSun" w:hint="eastAsia"/>
          <w:lang w:val="it-IT" w:eastAsia="zh-CN"/>
        </w:rPr>
        <w:t>.</w:t>
      </w:r>
      <w:r w:rsidRPr="002E26B6">
        <w:rPr>
          <w:lang w:val="it-IT"/>
        </w:rPr>
        <w:t xml:space="preserve"> </w:t>
      </w:r>
      <w:r>
        <w:t>Information quantities are computed from reduced density matrices, not from node-level time series.</w:t>
      </w:r>
    </w:p>
    <w:p w14:paraId="5BA5603D" w14:textId="4158A274" w:rsidR="005835E7" w:rsidRPr="00C31839" w:rsidRDefault="00000000" w:rsidP="002E26B6">
      <w:pPr>
        <w:pStyle w:val="ListBullet"/>
      </w:pPr>
      <w:r w:rsidRPr="00C31839">
        <w:rPr>
          <w:b/>
          <w:lang w:val="it-IT"/>
        </w:rPr>
        <w:t xml:space="preserve">Tripartite information: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it-IT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it-IT"/>
              </w:rPr>
              <m:t>: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it-IT"/>
              </w:rPr>
              <m:t>:</m:t>
            </m:r>
            <m: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lang w:val="it-IT"/>
          </w:rPr>
          <m:t>=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lang w:val="it-IT"/>
          </w:rPr>
          <m:t>+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it-IT"/>
          </w:rPr>
          <m:t>+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lang w:val="it-IT"/>
          </w:rPr>
          <m:t>-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  <w:lang w:val="it-IT"/>
          </w:rPr>
          <m:t>-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AC</m:t>
            </m:r>
          </m:e>
        </m:d>
        <m:r>
          <m:rPr>
            <m:sty m:val="p"/>
          </m:rPr>
          <w:rPr>
            <w:rFonts w:ascii="Cambria Math" w:hAnsi="Cambria Math"/>
            <w:lang w:val="it-IT"/>
          </w:rPr>
          <m:t>-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BC</m:t>
            </m:r>
          </m:e>
        </m:d>
        <m:r>
          <m:rPr>
            <m:sty m:val="p"/>
          </m:rPr>
          <w:rPr>
            <w:rFonts w:ascii="Cambria Math" w:hAnsi="Cambria Math"/>
            <w:lang w:val="it-IT"/>
          </w:rPr>
          <m:t>+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</m:t>
            </m:r>
          </m:e>
        </m:d>
      </m:oMath>
      <w:r w:rsidRPr="00C31839">
        <w:rPr>
          <w:lang w:val="it-IT"/>
        </w:rPr>
        <w:t xml:space="preserve">. </w:t>
      </w:r>
      <w:r>
        <w:t>We use</w:t>
      </w:r>
      <w:r w:rsidR="002E26B6" w:rsidRPr="00C31839">
        <w:rPr>
          <w:rFonts w:eastAsia="SimSun" w:hint="eastAsia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2E26B6" w:rsidRPr="00C31839">
        <w:rPr>
          <w:rFonts w:eastAsia="SimSun" w:hint="eastAsia"/>
          <w:lang w:eastAsia="zh-CN"/>
        </w:rPr>
        <w:t xml:space="preserve"> </w:t>
      </w:r>
      <w:r>
        <w:t>as a tripartite synergy indicator.</w:t>
      </w:r>
    </w:p>
    <w:p w14:paraId="4FC51C19" w14:textId="77777777" w:rsidR="005835E7" w:rsidRDefault="00000000">
      <w:pPr>
        <w:rPr>
          <w:rFonts w:eastAsia="SimSun"/>
          <w:lang w:eastAsia="zh-CN"/>
        </w:rPr>
      </w:pPr>
      <w:r>
        <w:rPr>
          <w:b/>
        </w:rPr>
        <w:t xml:space="preserve">Takeaway: </w:t>
      </w:r>
      <w:r>
        <w:t>Topology tells us which subsystems interact; operator algebra tells us how those interactions combine.</w:t>
      </w:r>
    </w:p>
    <w:p w14:paraId="48E9B639" w14:textId="77777777" w:rsidR="0015617A" w:rsidRPr="00A745D7" w:rsidRDefault="0015617A">
      <w:pPr>
        <w:rPr>
          <w:rFonts w:eastAsia="SimSun" w:hint="eastAsia"/>
          <w:lang w:eastAsia="zh-CN"/>
        </w:rPr>
      </w:pPr>
    </w:p>
    <w:p w14:paraId="57D3D986" w14:textId="77777777" w:rsidR="005835E7" w:rsidRDefault="00000000">
      <w:r>
        <w:br w:type="page"/>
      </w:r>
    </w:p>
    <w:p w14:paraId="754CDFD7" w14:textId="77777777" w:rsidR="005835E7" w:rsidRDefault="00000000">
      <w:pPr>
        <w:pStyle w:val="Heading1"/>
      </w:pPr>
      <w:r>
        <w:lastRenderedPageBreak/>
        <w:t>Slide 2B — Why a Network / Higher-Order Perspective?</w:t>
      </w:r>
    </w:p>
    <w:p w14:paraId="2134261B" w14:textId="77777777" w:rsidR="005835E7" w:rsidRDefault="00000000">
      <w:r>
        <w:rPr>
          <w:b/>
        </w:rPr>
        <w:t xml:space="preserve">Goal: </w:t>
      </w:r>
      <w:r>
        <w:t>Explain to physics and quantum-information audiences why this project starts from network science and higher-order interactions.</w:t>
      </w:r>
    </w:p>
    <w:p w14:paraId="68A69BF8" w14:textId="77777777" w:rsidR="005835E7" w:rsidRDefault="00000000">
      <w:r>
        <w:rPr>
          <w:b/>
          <w:sz w:val="23"/>
        </w:rPr>
        <w:t>1. Classical networks: pairwise structure as a modeling language</w:t>
      </w:r>
    </w:p>
    <w:p w14:paraId="5ABA61D8" w14:textId="77777777" w:rsidR="005835E7" w:rsidRDefault="00000000">
      <w:pPr>
        <w:pStyle w:val="ListBullet"/>
      </w:pPr>
      <w:r>
        <w:t>A classical network G = (V,E) represents nodes and edges; nodes carry variables and edges encode coupling or information flow.</w:t>
      </w:r>
    </w:p>
    <w:p w14:paraId="3B4872C3" w14:textId="77777777" w:rsidR="005835E7" w:rsidRDefault="00000000">
      <w:pPr>
        <w:pStyle w:val="ListBullet"/>
      </w:pPr>
      <w:r>
        <w:t>They are used to study synchronization, spreading, robustness, controllability, collective dynamics, and structure-function relations.</w:t>
      </w:r>
    </w:p>
    <w:p w14:paraId="65676DC4" w14:textId="77777777" w:rsidR="005835E7" w:rsidRDefault="00000000">
      <w:pPr>
        <w:pStyle w:val="ListBullet"/>
      </w:pPr>
      <w:r>
        <w:t>Key abstraction: topology -&gt; allowed pairwise interactions.</w:t>
      </w:r>
    </w:p>
    <w:p w14:paraId="4BEAEA9E" w14:textId="77777777" w:rsidR="005835E7" w:rsidRDefault="00000000">
      <w:r>
        <w:rPr>
          <w:b/>
          <w:sz w:val="23"/>
        </w:rPr>
        <w:t>2. Higher-order networks: beyond pairwise edges</w:t>
      </w:r>
    </w:p>
    <w:p w14:paraId="0E379741" w14:textId="77777777" w:rsidR="005835E7" w:rsidRDefault="00000000">
      <w:pPr>
        <w:pStyle w:val="ListBullet"/>
      </w:pPr>
      <w:r>
        <w:t>Many systems cannot be fully reduced to pairwise interactions; a group of nodes can interact as a unit through hyperedges or simplices.</w:t>
      </w:r>
    </w:p>
    <w:p w14:paraId="05B242A7" w14:textId="77777777" w:rsidR="005835E7" w:rsidRDefault="00000000">
      <w:pPr>
        <w:pStyle w:val="ListBullet"/>
      </w:pPr>
      <w:r>
        <w:t>A triangle may represent not only three pairwise edges, but also a collective three-node interaction channel.</w:t>
      </w:r>
    </w:p>
    <w:p w14:paraId="22B3B053" w14:textId="77777777" w:rsidR="005835E7" w:rsidRDefault="00000000">
      <w:pPr>
        <w:pStyle w:val="ListBullet"/>
      </w:pPr>
      <w:r>
        <w:t>Key abstraction: group interaction -&gt; emergent collective information.</w:t>
      </w:r>
    </w:p>
    <w:p w14:paraId="628027B5" w14:textId="77777777" w:rsidR="005835E7" w:rsidRDefault="00000000">
      <w:r>
        <w:rPr>
          <w:b/>
          <w:sz w:val="23"/>
        </w:rPr>
        <w:t>3. My entry point: internal organization of group interactions</w:t>
      </w:r>
    </w:p>
    <w:p w14:paraId="69803680" w14:textId="77777777" w:rsidR="005835E7" w:rsidRDefault="00000000">
      <w:pPr>
        <w:pStyle w:val="ListBullet"/>
      </w:pPr>
      <w:r>
        <w:t>In standard hypergraphs a hyperedge is often an unordered group, but higher-order dynamical models can require roles, directions, orientations, or modes of composition.</w:t>
      </w:r>
    </w:p>
    <w:p w14:paraId="76B7ADFB" w14:textId="77777777" w:rsidR="005835E7" w:rsidRDefault="00000000">
      <w:pPr>
        <w:pStyle w:val="ListBullet"/>
      </w:pPr>
      <w:r>
        <w:t>This motivates the question: can higher-order effects emerge not only from which nodes are grouped together, but from how pairwise interactions are combined?</w:t>
      </w:r>
    </w:p>
    <w:p w14:paraId="7F9A5C15" w14:textId="77777777" w:rsidR="005835E7" w:rsidRDefault="00000000">
      <w:r>
        <w:rPr>
          <w:b/>
          <w:sz w:val="23"/>
        </w:rPr>
        <w:t>4. Why quantum many-body systems are natural here</w:t>
      </w:r>
    </w:p>
    <w:p w14:paraId="5FCB9307" w14:textId="77777777" w:rsidR="005835E7" w:rsidRDefault="00000000">
      <w:pPr>
        <w:pStyle w:val="ListBullet"/>
      </w:pPr>
      <w:r>
        <w:t>In quantum systems, edges are Hamiltonian operators H_AB, H_BC, H_AC rather than scalar weights.</w:t>
      </w:r>
    </w:p>
    <w:p w14:paraId="1FD4680F" w14:textId="77777777" w:rsidR="005835E7" w:rsidRDefault="00000000">
      <w:pPr>
        <w:pStyle w:val="ListBullet"/>
      </w:pPr>
      <w:r>
        <w:t>Different ways of combining them can be inequivalent because operators may not commute.</w:t>
      </w:r>
    </w:p>
    <w:p w14:paraId="32A8CC3C" w14:textId="77777777" w:rsidR="005835E7" w:rsidRDefault="00000000">
      <w:pPr>
        <w:pStyle w:val="ListBullet"/>
      </w:pPr>
      <w:r>
        <w:t>The Jordan associator captures this order-sensitive algebraic residue.</w:t>
      </w:r>
    </w:p>
    <w:p w14:paraId="10AFE9E6" w14:textId="77777777" w:rsidR="005835E7" w:rsidRDefault="00000000">
      <w:pPr>
        <w:spacing w:after="60"/>
      </w:pPr>
      <w:r>
        <w:rPr>
          <w:rFonts w:ascii="Courier New" w:eastAsia="Courier New" w:hAnsi="Courier New"/>
          <w:sz w:val="19"/>
        </w:rPr>
        <w:t>[H_BC, H_AB, H_AC]_circ = (H_BC circ H_AB) circ H_AC - H_BC circ (H_AB circ H_AC)</w:t>
      </w:r>
      <w:r>
        <w:rPr>
          <w:rFonts w:ascii="Courier New" w:eastAsia="Courier New" w:hAnsi="Courier New"/>
          <w:sz w:val="19"/>
        </w:rPr>
        <w:br/>
        <w:t xml:space="preserve">                         = 1/4 [H_AB, [H_BC, H_AC]]</w:t>
      </w:r>
    </w:p>
    <w:p w14:paraId="47ACD6B3" w14:textId="77777777" w:rsidR="005835E7" w:rsidRDefault="00000000">
      <w:r>
        <w:rPr>
          <w:b/>
        </w:rPr>
        <w:t xml:space="preserve">Talk route: </w:t>
      </w:r>
      <w:r>
        <w:t>classical networks -&gt; higher-order networks -&gt; order-sensitive group interactions -&gt; noncommutative quantum Hamiltonians.</w:t>
      </w:r>
    </w:p>
    <w:sectPr w:rsidR="005835E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85807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500200">
    <w:abstractNumId w:val="8"/>
  </w:num>
  <w:num w:numId="2" w16cid:durableId="1347748721">
    <w:abstractNumId w:val="6"/>
  </w:num>
  <w:num w:numId="3" w16cid:durableId="2077586902">
    <w:abstractNumId w:val="5"/>
  </w:num>
  <w:num w:numId="4" w16cid:durableId="668098464">
    <w:abstractNumId w:val="4"/>
  </w:num>
  <w:num w:numId="5" w16cid:durableId="1158419214">
    <w:abstractNumId w:val="7"/>
  </w:num>
  <w:num w:numId="6" w16cid:durableId="734474290">
    <w:abstractNumId w:val="3"/>
  </w:num>
  <w:num w:numId="7" w16cid:durableId="1869446056">
    <w:abstractNumId w:val="2"/>
  </w:num>
  <w:num w:numId="8" w16cid:durableId="1561670043">
    <w:abstractNumId w:val="1"/>
  </w:num>
  <w:num w:numId="9" w16cid:durableId="104571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E9"/>
    <w:rsid w:val="00034616"/>
    <w:rsid w:val="0006063C"/>
    <w:rsid w:val="000978E9"/>
    <w:rsid w:val="0015074B"/>
    <w:rsid w:val="0015617A"/>
    <w:rsid w:val="0029639D"/>
    <w:rsid w:val="002B1DFE"/>
    <w:rsid w:val="002E26B6"/>
    <w:rsid w:val="00315F8E"/>
    <w:rsid w:val="00326F90"/>
    <w:rsid w:val="003D788A"/>
    <w:rsid w:val="005835E7"/>
    <w:rsid w:val="00A673AC"/>
    <w:rsid w:val="00A718C7"/>
    <w:rsid w:val="00A745D7"/>
    <w:rsid w:val="00AA1D8D"/>
    <w:rsid w:val="00B47730"/>
    <w:rsid w:val="00B95FB0"/>
    <w:rsid w:val="00C30E31"/>
    <w:rsid w:val="00C31839"/>
    <w:rsid w:val="00CB0664"/>
    <w:rsid w:val="00D00CFE"/>
    <w:rsid w:val="00E0019D"/>
    <w:rsid w:val="00E173BD"/>
    <w:rsid w:val="00F36911"/>
    <w:rsid w:val="00FC693F"/>
    <w:rsid w:val="00FE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83D12"/>
  <w14:defaultImageDpi w14:val="300"/>
  <w15:docId w15:val="{5DCF6918-ED6F-4B5B-A457-28722946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Xuan-Chen Liu</cp:lastModifiedBy>
  <cp:revision>10</cp:revision>
  <dcterms:created xsi:type="dcterms:W3CDTF">2013-12-23T23:15:00Z</dcterms:created>
  <dcterms:modified xsi:type="dcterms:W3CDTF">2026-05-05T12:49:00Z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52452d45-375d-40d8-825b-bf08e1046c6a</vt:lpwstr>
  </property>
</Properties>
</file>