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CC4F" w14:textId="77777777" w:rsidR="00EC12F9" w:rsidRDefault="00000000">
      <w:pPr>
        <w:pStyle w:val="Heading1"/>
      </w:pPr>
      <w:bookmarkStart w:id="0" w:name="Xbd401aa290932de11182e7a3044c01d6d2e08be"/>
      <w:r>
        <w:t>Quantum HOI Project — Experiment Log and Route Map</w:t>
      </w:r>
    </w:p>
    <w:p w14:paraId="2FD4D17C" w14:textId="77777777" w:rsidR="00EC12F9" w:rsidRDefault="00000000">
      <w:pPr>
        <w:pStyle w:val="Heading2"/>
      </w:pPr>
      <w:bookmarkStart w:id="1" w:name="project-goal"/>
      <w:r>
        <w:t>0. Project goal</w:t>
      </w:r>
    </w:p>
    <w:p w14:paraId="12755346" w14:textId="77777777" w:rsidR="00EC12F9" w:rsidRDefault="00000000">
      <w:pPr>
        <w:pStyle w:val="FirstParagraph"/>
      </w:pPr>
      <w:r>
        <w:t xml:space="preserve">This document records the experimental route of the </w:t>
      </w:r>
      <w:r>
        <w:rPr>
          <w:b/>
          <w:bCs/>
        </w:rPr>
        <w:t>Quantum Higher-Order Information (Quantum HOI)</w:t>
      </w:r>
      <w:r>
        <w:t xml:space="preserve"> project, including:</w:t>
      </w:r>
    </w:p>
    <w:p w14:paraId="3A085403" w14:textId="77777777" w:rsidR="00EC12F9" w:rsidRDefault="00000000">
      <w:pPr>
        <w:pStyle w:val="Compact"/>
        <w:numPr>
          <w:ilvl w:val="0"/>
          <w:numId w:val="2"/>
        </w:numPr>
      </w:pPr>
      <w:r>
        <w:t>what experiments have been performed,</w:t>
      </w:r>
    </w:p>
    <w:p w14:paraId="6C8BB7AD" w14:textId="77777777" w:rsidR="00EC12F9" w:rsidRDefault="00000000">
      <w:pPr>
        <w:pStyle w:val="Compact"/>
        <w:numPr>
          <w:ilvl w:val="0"/>
          <w:numId w:val="2"/>
        </w:numPr>
      </w:pPr>
      <w:r>
        <w:t>why each experiment was introduced,</w:t>
      </w:r>
    </w:p>
    <w:p w14:paraId="471257B7" w14:textId="77777777" w:rsidR="00EC12F9" w:rsidRDefault="00000000">
      <w:pPr>
        <w:pStyle w:val="Compact"/>
        <w:numPr>
          <w:ilvl w:val="0"/>
          <w:numId w:val="2"/>
        </w:numPr>
      </w:pPr>
      <w:r>
        <w:t>the parameter settings used in each experiment,</w:t>
      </w:r>
    </w:p>
    <w:p w14:paraId="25BBE8AA" w14:textId="77777777" w:rsidR="00EC12F9" w:rsidRDefault="00000000">
      <w:pPr>
        <w:pStyle w:val="Compact"/>
        <w:numPr>
          <w:ilvl w:val="0"/>
          <w:numId w:val="2"/>
        </w:numPr>
      </w:pPr>
      <w:r>
        <w:t>what quantities were computed,</w:t>
      </w:r>
    </w:p>
    <w:p w14:paraId="34D98BCA" w14:textId="77777777" w:rsidR="00EC12F9" w:rsidRDefault="00000000">
      <w:pPr>
        <w:pStyle w:val="Compact"/>
        <w:numPr>
          <w:ilvl w:val="0"/>
          <w:numId w:val="2"/>
        </w:numPr>
      </w:pPr>
      <w:r>
        <w:t>what the main observations were,</w:t>
      </w:r>
    </w:p>
    <w:p w14:paraId="18D4898B" w14:textId="77777777" w:rsidR="00EC12F9" w:rsidRDefault="00000000">
      <w:pPr>
        <w:pStyle w:val="Compact"/>
        <w:numPr>
          <w:ilvl w:val="0"/>
          <w:numId w:val="2"/>
        </w:numPr>
      </w:pPr>
      <w:r>
        <w:t>which figure(s) each experiment supports.</w:t>
      </w:r>
    </w:p>
    <w:p w14:paraId="2CAD6613" w14:textId="77777777" w:rsidR="00EC12F9" w:rsidRDefault="00000000">
      <w:pPr>
        <w:pStyle w:val="FirstParagraph"/>
      </w:pPr>
      <w:r>
        <w:t xml:space="preserve">This document is intended to serve as a </w:t>
      </w:r>
      <w:r>
        <w:rPr>
          <w:b/>
          <w:bCs/>
        </w:rPr>
        <w:t>project roadmap + experiment registry</w:t>
      </w:r>
      <w:r>
        <w:t>, so that the entire workflow can be viewed in one place together with the figure outputs.</w:t>
      </w:r>
    </w:p>
    <w:p w14:paraId="1331B2CF" w14:textId="77777777" w:rsidR="00EC12F9" w:rsidRDefault="00000000">
      <w:r>
        <w:pict w14:anchorId="3121F631">
          <v:rect id="_x0000_i1025" style="width:0;height:1.5pt" o:hralign="center" o:hrstd="t" o:hr="t"/>
        </w:pict>
      </w:r>
    </w:p>
    <w:p w14:paraId="74A562BF" w14:textId="77777777" w:rsidR="00EC12F9" w:rsidRDefault="00000000">
      <w:pPr>
        <w:pStyle w:val="Heading2"/>
      </w:pPr>
      <w:bookmarkStart w:id="2" w:name="global-conceptual-setup"/>
      <w:bookmarkEnd w:id="1"/>
      <w:r>
        <w:t>1. Global conceptual setup</w:t>
      </w:r>
    </w:p>
    <w:p w14:paraId="07CA3865" w14:textId="77777777" w:rsidR="00EC12F9" w:rsidRDefault="00000000">
      <w:pPr>
        <w:pStyle w:val="Heading3"/>
      </w:pPr>
      <w:bookmarkStart w:id="3" w:name="core-question"/>
      <w:r>
        <w:t>1.1 Core question</w:t>
      </w:r>
    </w:p>
    <w:p w14:paraId="73E229AB" w14:textId="77777777" w:rsidR="00EC12F9" w:rsidRDefault="00000000">
      <w:pPr>
        <w:pStyle w:val="FirstParagraph"/>
      </w:pPr>
      <w:r>
        <w:t xml:space="preserve">The central question of the project is whether </w:t>
      </w:r>
      <w:r>
        <w:rPr>
          <w:b/>
          <w:bCs/>
        </w:rPr>
        <w:t>Jordan-associator-based diagnostics</w:t>
      </w:r>
      <w:r>
        <w:t xml:space="preserve"> can reveal genuinely higher-order organization in quantum many-body systems, beyond what can be captured by pairwise correlations or conventional entanglement proxies.</w:t>
      </w:r>
    </w:p>
    <w:p w14:paraId="4665810D" w14:textId="77777777" w:rsidR="00EC12F9" w:rsidRDefault="00000000">
      <w:pPr>
        <w:pStyle w:val="BodyText"/>
      </w:pPr>
      <w:r>
        <w:t>The working idea is:</w:t>
      </w:r>
    </w:p>
    <w:p w14:paraId="3F14BA59" w14:textId="77777777" w:rsidR="00EC12F9" w:rsidRDefault="00000000">
      <w:pPr>
        <w:pStyle w:val="Compact"/>
        <w:numPr>
          <w:ilvl w:val="0"/>
          <w:numId w:val="3"/>
        </w:numPr>
      </w:pPr>
      <w:r>
        <w:t xml:space="preserve">the </w:t>
      </w:r>
      <w:r>
        <w:rPr>
          <w:b/>
          <w:bCs/>
        </w:rPr>
        <w:t>Jordan associator</w:t>
      </w:r>
      <w:r>
        <w:t xml:space="preserve"> encodes algebraic non-associativity generated by incompatible edge interactions,</w:t>
      </w:r>
    </w:p>
    <w:p w14:paraId="193DAE05" w14:textId="77777777" w:rsidR="00EC12F9" w:rsidRDefault="00000000">
      <w:pPr>
        <w:pStyle w:val="Compact"/>
        <w:numPr>
          <w:ilvl w:val="0"/>
          <w:numId w:val="3"/>
        </w:numPr>
      </w:pPr>
      <w:r>
        <w:t>the resulting state-resolved quantity should correlate with higher-order information measures,</w:t>
      </w:r>
    </w:p>
    <w:p w14:paraId="6E49A671" w14:textId="77777777" w:rsidR="00EC12F9" w:rsidRDefault="00000000">
      <w:pPr>
        <w:pStyle w:val="Compact"/>
        <w:numPr>
          <w:ilvl w:val="0"/>
          <w:numId w:val="3"/>
        </w:numPr>
      </w:pPr>
      <w:r>
        <w:t>and this relation may evolve qualitatively as the interaction topology becomes richer.</w:t>
      </w:r>
    </w:p>
    <w:p w14:paraId="1A8338D6" w14:textId="77777777" w:rsidR="00EC12F9" w:rsidRDefault="00000000">
      <w:pPr>
        <w:pStyle w:val="Heading3"/>
      </w:pPr>
      <w:bookmarkStart w:id="4" w:name="core-observables"/>
      <w:bookmarkEnd w:id="3"/>
      <w:r>
        <w:t>1.2 Core observables</w:t>
      </w:r>
    </w:p>
    <w:p w14:paraId="37281FEB" w14:textId="77777777" w:rsidR="00EC12F9" w:rsidRDefault="00000000">
      <w:pPr>
        <w:pStyle w:val="FirstParagraph"/>
      </w:pPr>
      <w:r>
        <w:t>The project repeatedly uses the following observables.</w:t>
      </w:r>
    </w:p>
    <w:p w14:paraId="195D3A5D" w14:textId="77777777" w:rsidR="00EC12F9" w:rsidRDefault="00000000">
      <w:pPr>
        <w:pStyle w:val="Heading4"/>
      </w:pPr>
      <w:bookmarkStart w:id="5" w:name="information-theoretic-observables"/>
      <w:r>
        <w:t>Information-theoretic observables</w:t>
      </w:r>
    </w:p>
    <w:p w14:paraId="2894B9E9" w14:textId="77777777" w:rsidR="00EC12F9" w:rsidRDefault="00000000">
      <w:pPr>
        <w:pStyle w:val="FirstParagraph"/>
      </w:pPr>
      <w:r>
        <w:t xml:space="preserve">For a 3-qubit reduced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ABC</m:t>
            </m:r>
          </m:sub>
        </m:sSub>
      </m:oMath>
      <w:r>
        <w:t>:</w:t>
      </w:r>
    </w:p>
    <w:p w14:paraId="6CACD4FE" w14:textId="77777777" w:rsidR="00EC12F9" w:rsidRDefault="00000000">
      <w:pPr>
        <w:numPr>
          <w:ilvl w:val="0"/>
          <w:numId w:val="4"/>
        </w:numPr>
      </w:pPr>
      <w:r>
        <w:t>Tripartite mutual information:</w:t>
      </w:r>
    </w:p>
    <w:p w14:paraId="3D73FAB3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ABC</m:t>
              </m:r>
            </m:e>
          </m:d>
        </m:oMath>
      </m:oMathPara>
    </w:p>
    <w:p w14:paraId="25658A8F" w14:textId="77777777" w:rsidR="00EC12F9" w:rsidRDefault="00000000">
      <w:pPr>
        <w:numPr>
          <w:ilvl w:val="0"/>
          <w:numId w:val="4"/>
        </w:numPr>
      </w:pPr>
      <w:r>
        <w:t>Positive higher-order synergy proxy:</w:t>
      </w:r>
    </w:p>
    <w:p w14:paraId="43814825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51B9961F" w14:textId="77777777" w:rsidR="00EC12F9" w:rsidRDefault="00000000">
      <w:pPr>
        <w:numPr>
          <w:ilvl w:val="0"/>
          <w:numId w:val="4"/>
        </w:numPr>
      </w:pPr>
      <w:r>
        <w:t>Pairwise mutual-information baseline:</w:t>
      </w:r>
    </w:p>
    <w:p w14:paraId="57C10591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pair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22FF7181" w14:textId="77777777" w:rsidR="00EC12F9" w:rsidRDefault="00000000">
      <w:pPr>
        <w:pStyle w:val="Heading4"/>
      </w:pPr>
      <w:bookmarkStart w:id="6" w:name="associator-diagnostics"/>
      <w:bookmarkEnd w:id="5"/>
      <w:r>
        <w:t>Associator diagnostics</w:t>
      </w:r>
    </w:p>
    <w:p w14:paraId="3CB235EF" w14:textId="77777777" w:rsidR="00EC12F9" w:rsidRDefault="00000000">
      <w:pPr>
        <w:pStyle w:val="FirstParagraph"/>
      </w:pPr>
      <w:r>
        <w:t xml:space="preserve">For edge Hamiltonians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BC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AC</m:t>
            </m:r>
          </m:sub>
        </m:sSub>
      </m:oMath>
      <w:r>
        <w:t xml:space="preserve"> on a triangular face:</w:t>
      </w:r>
    </w:p>
    <w:p w14:paraId="1BCBE406" w14:textId="77777777" w:rsidR="00EC12F9" w:rsidRDefault="00000000">
      <w:pPr>
        <w:numPr>
          <w:ilvl w:val="0"/>
          <w:numId w:val="5"/>
        </w:numPr>
      </w:pPr>
      <w:r>
        <w:t>Jordan product:</w:t>
      </w:r>
    </w:p>
    <w:p w14:paraId="77F7779E" w14:textId="77777777" w:rsidR="00EC12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BA</m:t>
              </m:r>
            </m:e>
          </m:d>
        </m:oMath>
      </m:oMathPara>
    </w:p>
    <w:p w14:paraId="6BB4E680" w14:textId="77777777" w:rsidR="00EC12F9" w:rsidRDefault="00000000">
      <w:pPr>
        <w:numPr>
          <w:ilvl w:val="0"/>
          <w:numId w:val="5"/>
        </w:numPr>
      </w:pPr>
      <w:r>
        <w:t>Jordan associator:</w:t>
      </w:r>
    </w:p>
    <w:p w14:paraId="15FBB151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∘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73CE2ACB" w14:textId="77777777" w:rsidR="00EC12F9" w:rsidRDefault="00000000">
      <w:pPr>
        <w:numPr>
          <w:ilvl w:val="0"/>
          <w:numId w:val="5"/>
        </w:numPr>
      </w:pPr>
      <w:r>
        <w:t>Face-resolved mediator scores:</w:t>
      </w:r>
    </w:p>
    <w:p w14:paraId="474C9AB1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AC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AC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BC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60D75656" w14:textId="77777777" w:rsidR="00EC12F9" w:rsidRDefault="00000000">
      <w:pPr>
        <w:numPr>
          <w:ilvl w:val="0"/>
          <w:numId w:val="5"/>
        </w:numPr>
      </w:pPr>
      <w:r>
        <w:t>Bare algebraic capacity:</w:t>
      </w:r>
    </w:p>
    <w:p w14:paraId="4017F982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AC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72CBC904" w14:textId="77777777" w:rsidR="00EC12F9" w:rsidRDefault="00000000">
      <w:pPr>
        <w:numPr>
          <w:ilvl w:val="0"/>
          <w:numId w:val="5"/>
        </w:numPr>
      </w:pPr>
      <w:r>
        <w:t>State-resolved activation:</w:t>
      </w:r>
    </w:p>
    <w:p w14:paraId="0EEB81A9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=Tr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ABC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=Tr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ABC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=Tr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ABC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AC</m:t>
                  </m:r>
                </m:sub>
              </m:sSub>
            </m:e>
          </m:d>
        </m:oMath>
      </m:oMathPara>
    </w:p>
    <w:p w14:paraId="7BD9F6C0" w14:textId="77777777" w:rsidR="00EC12F9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,exp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AB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73DC1317" w14:textId="77777777" w:rsidR="00EC12F9" w:rsidRDefault="00000000">
      <w:pPr>
        <w:numPr>
          <w:ilvl w:val="0"/>
          <w:numId w:val="5"/>
        </w:numPr>
      </w:pPr>
      <w:r>
        <w:t>Activation efficiency:</w:t>
      </w:r>
    </w:p>
    <w:p w14:paraId="5CD5568F" w14:textId="77777777" w:rsidR="00EC12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ρ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,exp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</m:t>
                  </m:r>
                </m:sub>
              </m:sSub>
            </m:den>
          </m:f>
        </m:oMath>
      </m:oMathPara>
    </w:p>
    <w:p w14:paraId="7F6699DE" w14:textId="77777777" w:rsidR="00EC12F9" w:rsidRDefault="00000000">
      <w:pPr>
        <w:pStyle w:val="Heading4"/>
      </w:pPr>
      <w:bookmarkStart w:id="7" w:name="pairwise-entanglement-observables"/>
      <w:bookmarkEnd w:id="6"/>
      <w:r>
        <w:t>Pairwise entanglement observables</w:t>
      </w:r>
    </w:p>
    <w:p w14:paraId="1E29C566" w14:textId="77777777" w:rsidR="00EC12F9" w:rsidRDefault="00000000">
      <w:pPr>
        <w:numPr>
          <w:ilvl w:val="0"/>
          <w:numId w:val="6"/>
        </w:numPr>
      </w:pPr>
      <w:r>
        <w:t>Pairwise negativity on a 2-qubit reduced state:</w:t>
      </w:r>
    </w:p>
    <w:p w14:paraId="43869553" w14:textId="77777777" w:rsidR="00EC12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sup>
                      </m:sSup>
                    </m:e>
                  </m:d>
                </m:e>
              </m:d>
            </m:e>
          </m:nary>
        </m:oMath>
      </m:oMathPara>
    </w:p>
    <w:p w14:paraId="1D1B5EA1" w14:textId="77777777" w:rsidR="00EC12F9" w:rsidRDefault="00000000">
      <w:pPr>
        <w:numPr>
          <w:ilvl w:val="0"/>
          <w:numId w:val="6"/>
        </w:numPr>
      </w:pPr>
      <w:r>
        <w:t>Pairwise negativity sum on a triangular face:</w:t>
      </w:r>
    </w:p>
    <w:p w14:paraId="3E0A1949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pair_sum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</m:oMath>
      </m:oMathPara>
    </w:p>
    <w:p w14:paraId="2478D459" w14:textId="77777777" w:rsidR="00EC12F9" w:rsidRDefault="00000000">
      <w:pPr>
        <w:pStyle w:val="Heading4"/>
      </w:pPr>
      <w:bookmarkStart w:id="8" w:name="defensive-tripartite-negativity-proxies"/>
      <w:bookmarkEnd w:id="7"/>
      <w:r>
        <w:lastRenderedPageBreak/>
        <w:t>Defensive tripartite negativity proxies</w:t>
      </w:r>
    </w:p>
    <w:p w14:paraId="4A77111B" w14:textId="77777777" w:rsidR="00EC12F9" w:rsidRDefault="00000000">
      <w:pPr>
        <w:pStyle w:val="FirstParagraph"/>
      </w:pPr>
      <w:r>
        <w:t xml:space="preserve">These were retained in the project as </w:t>
      </w:r>
      <w:r>
        <w:rPr>
          <w:b/>
          <w:bCs/>
        </w:rPr>
        <w:t>diagnostic / defensive observables</w:t>
      </w:r>
      <w:r>
        <w:t>, not as the primary higher-order witness:</w:t>
      </w:r>
    </w:p>
    <w:p w14:paraId="54D80A2E" w14:textId="77777777" w:rsidR="00EC12F9" w:rsidRDefault="00000000">
      <w:pPr>
        <w:pStyle w:val="Compact"/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BC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AC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AB</m:t>
            </m:r>
          </m:sub>
        </m:sSub>
      </m:oMath>
    </w:p>
    <w:p w14:paraId="7F0B6A96" w14:textId="77777777" w:rsidR="00EC12F9" w:rsidRDefault="00000000">
      <w:pPr>
        <w:pStyle w:val="Compact"/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tri_min</m:t>
            </m:r>
          </m:sub>
        </m:sSub>
        <m:r>
          <m:rPr>
            <m:sty m:val="p"/>
          </m:rPr>
          <w:rPr>
            <w:rFonts w:ascii="Cambria Math" w:hAnsi="Cambria Math"/>
          </w:rPr>
          <m:t>=min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BC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AC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AB</m:t>
                </m:r>
              </m:sub>
            </m:sSub>
          </m:e>
        </m:d>
      </m:oMath>
    </w:p>
    <w:p w14:paraId="74050190" w14:textId="77777777" w:rsidR="00EC12F9" w:rsidRDefault="00000000">
      <w:pPr>
        <w:pStyle w:val="Compact"/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tri_geom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BC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AC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sup>
        </m:sSup>
      </m:oMath>
    </w:p>
    <w:p w14:paraId="7F19E1ED" w14:textId="77777777" w:rsidR="00EC12F9" w:rsidRDefault="00000000">
      <w:pPr>
        <w:pStyle w:val="FirstParagraph"/>
      </w:pPr>
      <w:r>
        <w:t>These quantities are useful because their failure mode is itself informative.</w:t>
      </w:r>
    </w:p>
    <w:p w14:paraId="1EFD419A" w14:textId="77777777" w:rsidR="00EC12F9" w:rsidRDefault="00000000">
      <w:r>
        <w:pict w14:anchorId="7EEE91BC">
          <v:rect id="_x0000_i1026" style="width:0;height:1.5pt" o:hralign="center" o:hrstd="t" o:hr="t"/>
        </w:pict>
      </w:r>
    </w:p>
    <w:p w14:paraId="74CA7833" w14:textId="77777777" w:rsidR="00EC12F9" w:rsidRDefault="00000000">
      <w:pPr>
        <w:pStyle w:val="Heading2"/>
      </w:pPr>
      <w:bookmarkStart w:id="9" w:name="common-hamiltonian-family-design"/>
      <w:bookmarkEnd w:id="2"/>
      <w:bookmarkEnd w:id="4"/>
      <w:bookmarkEnd w:id="8"/>
      <w:r>
        <w:t>2. Common Hamiltonian family design</w:t>
      </w:r>
    </w:p>
    <w:p w14:paraId="167232C4" w14:textId="77777777" w:rsidR="00EC12F9" w:rsidRDefault="00000000">
      <w:pPr>
        <w:pStyle w:val="Heading3"/>
      </w:pPr>
      <w:bookmarkStart w:id="10" w:name="fixed-norm-xyz-family"/>
      <w:r>
        <w:t>2.1 Fixed-norm XYZ family</w:t>
      </w:r>
    </w:p>
    <w:p w14:paraId="361254F5" w14:textId="77777777" w:rsidR="00EC12F9" w:rsidRDefault="00000000">
      <w:pPr>
        <w:pStyle w:val="FirstParagraph"/>
      </w:pPr>
      <w:r>
        <w:t>For each edge, the interaction is chosen from an XYZ form:</w:t>
      </w:r>
    </w:p>
    <w:p w14:paraId="785206FA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ij</m:t>
                  </m:r>
                </m:e>
              </m:d>
            </m:sup>
          </m:sSubSup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ij</m:t>
                  </m:r>
                </m:e>
              </m:d>
            </m:sup>
          </m:sSubSup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ij</m:t>
                  </m:r>
                </m:e>
              </m:d>
            </m:sup>
          </m:sSubSup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sup>
          </m:sSubSup>
        </m:oMath>
      </m:oMathPara>
    </w:p>
    <w:p w14:paraId="7DE2AC10" w14:textId="77777777" w:rsidR="00EC12F9" w:rsidRDefault="00000000">
      <w:pPr>
        <w:pStyle w:val="FirstParagraph"/>
      </w:pPr>
      <w:r>
        <w:t>The coefficients are generated from an angular parameterization:</w:t>
      </w:r>
    </w:p>
    <w:p w14:paraId="7BEFDCC4" w14:textId="77777777" w:rsidR="00EC12F9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ϕ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e>
                </m:mr>
              </m:m>
            </m:e>
          </m:d>
        </m:oMath>
      </m:oMathPara>
    </w:p>
    <w:p w14:paraId="3BF54E41" w14:textId="77777777" w:rsidR="00EC12F9" w:rsidRDefault="00000000">
      <w:pPr>
        <w:pStyle w:val="FirstParagraph"/>
      </w:pPr>
      <w:r>
        <w:t>and then distorted by edge-specific shape vectors before being renormalized to a fixed total strength:</w:t>
      </w:r>
    </w:p>
    <w:p w14:paraId="4CC7E19D" w14:textId="77777777" w:rsidR="00EC12F9" w:rsidRDefault="00000000">
      <w:pPr>
        <w:pStyle w:val="BodyTex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</m:oMath>
      </m:oMathPara>
    </w:p>
    <w:p w14:paraId="2B27213F" w14:textId="77777777" w:rsidR="00EC12F9" w:rsidRDefault="00000000">
      <w:pPr>
        <w:pStyle w:val="Heading3"/>
      </w:pPr>
      <w:bookmarkStart w:id="11" w:name="standard-parameter-choice"/>
      <w:bookmarkEnd w:id="10"/>
      <w:r>
        <w:t>2.2 Standard parameter choice</w:t>
      </w:r>
    </w:p>
    <w:p w14:paraId="1733463B" w14:textId="77777777" w:rsidR="00EC12F9" w:rsidRDefault="00000000">
      <w:pPr>
        <w:pStyle w:val="FirstParagraph"/>
      </w:pPr>
      <w:r>
        <w:t>Unless otherwise specified:</w:t>
      </w:r>
    </w:p>
    <w:p w14:paraId="2519FED5" w14:textId="77777777" w:rsidR="00EC12F9" w:rsidRDefault="00000000">
      <w:pPr>
        <w:pStyle w:val="Compact"/>
        <w:numPr>
          <w:ilvl w:val="0"/>
          <w:numId w:val="8"/>
        </w:numPr>
      </w:pPr>
      <w:r>
        <w:t xml:space="preserve">total edge strength: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7151EA19" w14:textId="77777777" w:rsidR="00EC12F9" w:rsidRDefault="00000000">
      <w:pPr>
        <w:pStyle w:val="Compact"/>
        <w:numPr>
          <w:ilvl w:val="0"/>
          <w:numId w:val="8"/>
        </w:numPr>
      </w:pPr>
      <w:r>
        <w:t xml:space="preserve">4-qubit environment edge strength: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0.20</m:t>
        </m:r>
      </m:oMath>
    </w:p>
    <w:p w14:paraId="6E8EAE2D" w14:textId="77777777" w:rsidR="00EC12F9" w:rsidRDefault="00000000">
      <w:pPr>
        <w:pStyle w:val="Compact"/>
        <w:numPr>
          <w:ilvl w:val="0"/>
          <w:numId w:val="8"/>
        </w:numPr>
      </w:pPr>
      <w:r>
        <w:t xml:space="preserve">5-qubit environment edge strength: varied; pilot values include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0.20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1.50</m:t>
        </m:r>
      </m:oMath>
    </w:p>
    <w:p w14:paraId="72BCE02B" w14:textId="77777777" w:rsidR="00EC12F9" w:rsidRDefault="00000000">
      <w:pPr>
        <w:pStyle w:val="Heading3"/>
      </w:pPr>
      <w:bookmarkStart w:id="12" w:name="scan-ranges"/>
      <w:bookmarkEnd w:id="11"/>
      <w:r>
        <w:t>2.3 Scan ranges</w:t>
      </w:r>
    </w:p>
    <w:p w14:paraId="52F0BA25" w14:textId="77777777" w:rsidR="00EC12F9" w:rsidRDefault="00000000">
      <w:pPr>
        <w:pStyle w:val="Heading4"/>
      </w:pPr>
      <w:bookmarkStart w:id="13" w:name="qubit-scans"/>
      <w:r>
        <w:t>4-qubit scans</w:t>
      </w:r>
    </w:p>
    <w:p w14:paraId="78220643" w14:textId="77777777" w:rsidR="00EC12F9" w:rsidRDefault="00000000">
      <w:pPr>
        <w:pStyle w:val="Compact"/>
        <w:numPr>
          <w:ilvl w:val="0"/>
          <w:numId w:val="9"/>
        </w:numPr>
      </w:pP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</w:p>
    <w:p w14:paraId="4C573CF6" w14:textId="77777777" w:rsidR="00EC12F9" w:rsidRDefault="00000000">
      <w:pPr>
        <w:pStyle w:val="Compact"/>
        <w:numPr>
          <w:ilvl w:val="0"/>
          <w:numId w:val="9"/>
        </w:numPr>
      </w:pP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</w:p>
    <w:p w14:paraId="49CA96B0" w14:textId="77777777" w:rsidR="00EC12F9" w:rsidRDefault="00000000">
      <w:pPr>
        <w:pStyle w:val="Compact"/>
        <w:numPr>
          <w:ilvl w:val="0"/>
          <w:numId w:val="9"/>
        </w:numPr>
      </w:pPr>
      <w:r>
        <w:t xml:space="preserve">grid size: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</m:oMath>
      <w:r>
        <w:t xml:space="preserve"> points</w:t>
      </w:r>
    </w:p>
    <w:p w14:paraId="7C03B84C" w14:textId="77777777" w:rsidR="00EC12F9" w:rsidRDefault="00000000">
      <w:pPr>
        <w:pStyle w:val="Heading4"/>
      </w:pPr>
      <w:bookmarkStart w:id="14" w:name="qubit-scans-1"/>
      <w:bookmarkEnd w:id="13"/>
      <w:r>
        <w:lastRenderedPageBreak/>
        <w:t>5-qubit scans</w:t>
      </w:r>
    </w:p>
    <w:p w14:paraId="35C23E0F" w14:textId="77777777" w:rsidR="00EC12F9" w:rsidRDefault="00000000">
      <w:pPr>
        <w:pStyle w:val="Compact"/>
        <w:numPr>
          <w:ilvl w:val="0"/>
          <w:numId w:val="10"/>
        </w:numPr>
      </w:pP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</w:p>
    <w:p w14:paraId="77D3A86D" w14:textId="77777777" w:rsidR="00EC12F9" w:rsidRDefault="00000000">
      <w:pPr>
        <w:pStyle w:val="Compact"/>
        <w:numPr>
          <w:ilvl w:val="0"/>
          <w:numId w:val="10"/>
        </w:numPr>
      </w:pP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</w:p>
    <w:p w14:paraId="0DF15BC8" w14:textId="77777777" w:rsidR="00EC12F9" w:rsidRDefault="00000000">
      <w:pPr>
        <w:pStyle w:val="Compact"/>
        <w:numPr>
          <w:ilvl w:val="0"/>
          <w:numId w:val="10"/>
        </w:numPr>
      </w:pPr>
      <w:r>
        <w:t xml:space="preserve">pilot grid size: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144</m:t>
        </m:r>
      </m:oMath>
      <w:r>
        <w:t xml:space="preserve"> points</w:t>
      </w:r>
    </w:p>
    <w:p w14:paraId="7F5AB6A2" w14:textId="77777777" w:rsidR="00EC12F9" w:rsidRDefault="00000000">
      <w:r>
        <w:pict w14:anchorId="2159D4A2">
          <v:rect id="_x0000_i1027" style="width:0;height:1.5pt" o:hralign="center" o:hrstd="t" o:hr="t"/>
        </w:pict>
      </w:r>
    </w:p>
    <w:p w14:paraId="561D60C8" w14:textId="77777777" w:rsidR="00EC12F9" w:rsidRDefault="00000000">
      <w:pPr>
        <w:pStyle w:val="Heading2"/>
      </w:pPr>
      <w:bookmarkStart w:id="15" w:name="initial-state-design"/>
      <w:bookmarkEnd w:id="9"/>
      <w:bookmarkEnd w:id="12"/>
      <w:bookmarkEnd w:id="14"/>
      <w:r>
        <w:t>3. Initial-state design</w:t>
      </w:r>
    </w:p>
    <w:p w14:paraId="4016C348" w14:textId="77777777" w:rsidR="00EC12F9" w:rsidRDefault="00000000">
      <w:pPr>
        <w:pStyle w:val="FirstParagraph"/>
      </w:pPr>
      <w:r>
        <w:t>Three families of initial conditions were tested.</w:t>
      </w:r>
    </w:p>
    <w:p w14:paraId="444E66D7" w14:textId="77777777" w:rsidR="00EC12F9" w:rsidRDefault="00000000">
      <w:pPr>
        <w:pStyle w:val="Heading3"/>
      </w:pPr>
      <w:bookmarkStart w:id="16" w:name="axis-biased-product-state"/>
      <w:r>
        <w:t>3.1 Axis-biased product state</w:t>
      </w:r>
    </w:p>
    <w:p w14:paraId="0ECC1D1A" w14:textId="77777777" w:rsidR="00EC12F9" w:rsidRDefault="00000000"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+++⟩⊗</m:t>
              </m:r>
            </m:e>
          </m:d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⟩</m:t>
          </m:r>
        </m:oMath>
      </m:oMathPara>
    </w:p>
    <w:p w14:paraId="47851D80" w14:textId="77777777" w:rsidR="00EC12F9" w:rsidRDefault="00000000">
      <w:pPr>
        <w:pStyle w:val="FirstParagraph"/>
      </w:pPr>
      <w:r>
        <w:t>Purpose:</w:t>
      </w:r>
    </w:p>
    <w:p w14:paraId="58C99409" w14:textId="77777777" w:rsidR="00EC12F9" w:rsidRDefault="00000000">
      <w:pPr>
        <w:pStyle w:val="Compact"/>
        <w:numPr>
          <w:ilvl w:val="0"/>
          <w:numId w:val="11"/>
        </w:numPr>
      </w:pPr>
      <w:r>
        <w:t>start from a completely unentangled state,</w:t>
      </w:r>
    </w:p>
    <w:p w14:paraId="4841039F" w14:textId="77777777" w:rsidR="00EC12F9" w:rsidRDefault="00000000">
      <w:pPr>
        <w:pStyle w:val="Compact"/>
        <w:numPr>
          <w:ilvl w:val="0"/>
          <w:numId w:val="11"/>
        </w:numPr>
      </w:pPr>
      <w:r>
        <w:t xml:space="preserve">probe early-time activation in a maximally </w:t>
      </w:r>
      <m:oMath>
        <m:r>
          <w:rPr>
            <w:rFonts w:ascii="Cambria Math" w:hAnsi="Cambria Math"/>
          </w:rPr>
          <m:t>X</m:t>
        </m:r>
      </m:oMath>
      <w:r>
        <w:t>-biased product background,</w:t>
      </w:r>
    </w:p>
    <w:p w14:paraId="0134C940" w14:textId="77777777" w:rsidR="00EC12F9" w:rsidRDefault="00000000">
      <w:pPr>
        <w:pStyle w:val="Compact"/>
        <w:numPr>
          <w:ilvl w:val="0"/>
          <w:numId w:val="11"/>
        </w:numPr>
      </w:pPr>
      <w:r>
        <w:t>useful for identifying strong but potentially biased transient associator signals.</w:t>
      </w:r>
    </w:p>
    <w:p w14:paraId="61195199" w14:textId="77777777" w:rsidR="00EC12F9" w:rsidRDefault="00000000">
      <w:pPr>
        <w:pStyle w:val="Heading3"/>
      </w:pPr>
      <w:bookmarkStart w:id="17" w:name="fixed-random-product-state"/>
      <w:bookmarkEnd w:id="16"/>
      <w:r>
        <w:t>3.2 Fixed random product state</w:t>
      </w:r>
    </w:p>
    <w:p w14:paraId="235C4103" w14:textId="77777777" w:rsidR="00EC12F9" w:rsidRDefault="00000000"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⟩=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⟩⊗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⟩⊗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⟩⊗|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⟩</m:t>
          </m:r>
        </m:oMath>
      </m:oMathPara>
    </w:p>
    <w:p w14:paraId="2536DAA5" w14:textId="77777777" w:rsidR="00EC12F9" w:rsidRDefault="00000000">
      <w:pPr>
        <w:pStyle w:val="FirstParagraph"/>
      </w:pPr>
      <w:r>
        <w:t>or in the 5-qubit case,</w:t>
      </w:r>
    </w:p>
    <w:p w14:paraId="446EBB84" w14:textId="77777777" w:rsidR="00EC12F9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⟩=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⟩⊗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⟩⊗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⟩⊗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⟩⊗</m:t>
              </m:r>
            </m:e>
          </m:d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⟩</m:t>
          </m:r>
        </m:oMath>
      </m:oMathPara>
    </w:p>
    <w:p w14:paraId="671C8D0B" w14:textId="77777777" w:rsidR="00EC12F9" w:rsidRDefault="00000000">
      <w:pPr>
        <w:pStyle w:val="FirstParagraph"/>
      </w:pPr>
      <w:r>
        <w:t>Purpose:</w:t>
      </w:r>
    </w:p>
    <w:p w14:paraId="4D5BD3E2" w14:textId="77777777" w:rsidR="00EC12F9" w:rsidRDefault="00000000">
      <w:pPr>
        <w:pStyle w:val="Compact"/>
        <w:numPr>
          <w:ilvl w:val="0"/>
          <w:numId w:val="12"/>
        </w:numPr>
      </w:pPr>
      <w:r>
        <w:t xml:space="preserve">remove the strong </w:t>
      </w:r>
      <m:oMath>
        <m:r>
          <w:rPr>
            <w:rFonts w:ascii="Cambria Math" w:hAnsi="Cambria Math"/>
          </w:rPr>
          <m:t>X</m:t>
        </m:r>
      </m:oMath>
      <w:r>
        <w:t xml:space="preserve">-axis preference of the </w:t>
      </w:r>
      <m:oMath>
        <m:r>
          <m:rPr>
            <m:sty m:val="p"/>
          </m:rPr>
          <w:rPr>
            <w:rFonts w:ascii="Cambria Math" w:hAnsi="Cambria Math"/>
          </w:rPr>
          <m:t>|+++⟩</m:t>
        </m:r>
      </m:oMath>
      <w:r>
        <w:t xml:space="preserve"> state,</w:t>
      </w:r>
    </w:p>
    <w:p w14:paraId="56DC6CBA" w14:textId="77777777" w:rsidR="00EC12F9" w:rsidRDefault="00000000">
      <w:pPr>
        <w:pStyle w:val="Compact"/>
        <w:numPr>
          <w:ilvl w:val="0"/>
          <w:numId w:val="12"/>
        </w:numPr>
      </w:pPr>
      <w:r>
        <w:t>preserve a clean unentangled start,</w:t>
      </w:r>
    </w:p>
    <w:p w14:paraId="6143FD6D" w14:textId="77777777" w:rsidR="00EC12F9" w:rsidRDefault="00000000">
      <w:pPr>
        <w:pStyle w:val="Compact"/>
        <w:numPr>
          <w:ilvl w:val="0"/>
          <w:numId w:val="12"/>
        </w:numPr>
      </w:pPr>
      <w:r>
        <w:t>serve as the main benchmark initial condition.</w:t>
      </w:r>
    </w:p>
    <w:p w14:paraId="085E20FB" w14:textId="77777777" w:rsidR="00EC12F9" w:rsidRDefault="00000000">
      <w:pPr>
        <w:pStyle w:val="Heading3"/>
      </w:pPr>
      <w:bookmarkStart w:id="18" w:name="haar-random-pure-state"/>
      <w:bookmarkEnd w:id="17"/>
      <w:r>
        <w:t>3.3 Haar-random pure state</w:t>
      </w:r>
    </w:p>
    <w:p w14:paraId="1E24039E" w14:textId="77777777" w:rsidR="00EC12F9" w:rsidRDefault="00000000">
      <w:pPr>
        <w:pStyle w:val="FirstParagraph"/>
      </w:pPr>
      <w:r>
        <w:t>Purpose:</w:t>
      </w:r>
    </w:p>
    <w:p w14:paraId="66AB9458" w14:textId="77777777" w:rsidR="00EC12F9" w:rsidRDefault="00000000">
      <w:pPr>
        <w:pStyle w:val="Compact"/>
        <w:numPr>
          <w:ilvl w:val="0"/>
          <w:numId w:val="13"/>
        </w:numPr>
      </w:pPr>
      <w:r>
        <w:t>act as a control / boundary-condition test,</w:t>
      </w:r>
    </w:p>
    <w:p w14:paraId="5F66ECE7" w14:textId="77777777" w:rsidR="00EC12F9" w:rsidRDefault="00000000">
      <w:pPr>
        <w:pStyle w:val="Compact"/>
        <w:numPr>
          <w:ilvl w:val="0"/>
          <w:numId w:val="13"/>
        </w:numPr>
      </w:pPr>
      <w:r>
        <w:t>probe what happens when the system starts already close to volume-law saturation,</w:t>
      </w:r>
    </w:p>
    <w:p w14:paraId="0A9B3A34" w14:textId="77777777" w:rsidR="00EC12F9" w:rsidRDefault="00000000">
      <w:pPr>
        <w:pStyle w:val="Compact"/>
        <w:numPr>
          <w:ilvl w:val="0"/>
          <w:numId w:val="13"/>
        </w:numPr>
      </w:pPr>
      <w:r>
        <w:t>test whether associator diagnostics remain discriminative in highly entangled initial states.</w:t>
      </w:r>
    </w:p>
    <w:p w14:paraId="0014A008" w14:textId="77777777" w:rsidR="00EC12F9" w:rsidRDefault="00000000">
      <w:r>
        <w:pict w14:anchorId="0E3EFDBB">
          <v:rect id="_x0000_i1028" style="width:0;height:1.5pt" o:hralign="center" o:hrstd="t" o:hr="t"/>
        </w:pict>
      </w:r>
    </w:p>
    <w:p w14:paraId="324BFCCB" w14:textId="77777777" w:rsidR="00EC12F9" w:rsidRDefault="00000000">
      <w:pPr>
        <w:pStyle w:val="Heading2"/>
      </w:pPr>
      <w:bookmarkStart w:id="19" w:name="experiment-route-overview"/>
      <w:bookmarkEnd w:id="15"/>
      <w:bookmarkEnd w:id="18"/>
      <w:r>
        <w:lastRenderedPageBreak/>
        <w:t>4. Experiment route overview</w:t>
      </w:r>
    </w:p>
    <w:p w14:paraId="282DBFD5" w14:textId="77777777" w:rsidR="00EC12F9" w:rsidRDefault="00000000">
      <w:pPr>
        <w:pStyle w:val="FirstParagraph"/>
      </w:pPr>
      <w:r>
        <w:t>The project currently contains five major experimental routes:</w:t>
      </w:r>
    </w:p>
    <w:p w14:paraId="7E250573" w14:textId="77777777" w:rsidR="00EC12F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Route 0:</w:t>
      </w:r>
      <w:r>
        <w:t xml:space="preserve"> symbolic derivation and toy-model mechanism analysis</w:t>
      </w:r>
    </w:p>
    <w:p w14:paraId="6D4EFA05" w14:textId="77777777" w:rsidR="00EC12F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Route 1 / main 4-qubit closed-system scans:</w:t>
      </w:r>
      <w:r>
        <w:t xml:space="preserve"> baseline associator–HOI relation in the triangle network</w:t>
      </w:r>
    </w:p>
    <w:p w14:paraId="09DA8BBA" w14:textId="77777777" w:rsidR="00EC12F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Defensive / diagnostic branch:</w:t>
      </w:r>
      <w:r>
        <w:t xml:space="preserve"> tripartite negativity proxies and competition metrics</w:t>
      </w:r>
    </w:p>
    <w:p w14:paraId="202F266E" w14:textId="77777777" w:rsidR="00EC12F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Route 3:</w:t>
      </w:r>
      <w:r>
        <w:t xml:space="preserve"> 4-qubit open-system robustness under three noise channels</w:t>
      </w:r>
    </w:p>
    <w:p w14:paraId="4BE204DB" w14:textId="77777777" w:rsidR="00EC12F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5-qubit tetrahedral extension:</w:t>
      </w:r>
      <w:r>
        <w:t xml:space="preserve"> closed-system pilot, environment-coupling scan, open-system robustness, and time-resolved crossover</w:t>
      </w:r>
    </w:p>
    <w:p w14:paraId="38E1168F" w14:textId="77777777" w:rsidR="00EC12F9" w:rsidRDefault="00000000">
      <w:pPr>
        <w:pStyle w:val="FirstParagraph"/>
      </w:pPr>
      <w:r>
        <w:t>The following sections document each route separately.</w:t>
      </w:r>
    </w:p>
    <w:p w14:paraId="2E2B2CFD" w14:textId="77777777" w:rsidR="00EC12F9" w:rsidRDefault="00000000">
      <w:r>
        <w:pict w14:anchorId="2198AF39">
          <v:rect id="_x0000_i1029" style="width:0;height:1.5pt" o:hralign="center" o:hrstd="t" o:hr="t"/>
        </w:pict>
      </w:r>
    </w:p>
    <w:p w14:paraId="4969B2DC" w14:textId="77777777" w:rsidR="00EC12F9" w:rsidRDefault="00000000">
      <w:pPr>
        <w:pStyle w:val="Heading1"/>
      </w:pPr>
      <w:bookmarkStart w:id="20" w:name="Xd6df68dd948af8b7049b78620a1b8710c2fadb4"/>
      <w:bookmarkEnd w:id="0"/>
      <w:bookmarkEnd w:id="19"/>
      <w:r>
        <w:t>5. Route 0 — Symbolic derivation and toy-model mechanism analysis</w:t>
      </w:r>
    </w:p>
    <w:p w14:paraId="76FF90AA" w14:textId="77777777" w:rsidR="00EC12F9" w:rsidRDefault="00000000">
      <w:pPr>
        <w:pStyle w:val="Heading2"/>
      </w:pPr>
      <w:bookmarkStart w:id="21" w:name="objective"/>
      <w:r>
        <w:t>5.1 Objective</w:t>
      </w:r>
    </w:p>
    <w:p w14:paraId="455DB56E" w14:textId="77777777" w:rsidR="00EC12F9" w:rsidRDefault="00000000">
      <w:pPr>
        <w:pStyle w:val="FirstParagraph"/>
      </w:pPr>
      <w:r>
        <w:t xml:space="preserve">This route was introduced to clarify the </w:t>
      </w:r>
      <w:r>
        <w:rPr>
          <w:b/>
          <w:bCs/>
        </w:rPr>
        <w:t>formal algebraic role of the Jordan associator</w:t>
      </w:r>
      <w:r>
        <w:t xml:space="preserve"> in short-time dynamics.</w:t>
      </w:r>
    </w:p>
    <w:p w14:paraId="3706178D" w14:textId="77777777" w:rsidR="00EC12F9" w:rsidRDefault="00000000">
      <w:pPr>
        <w:pStyle w:val="BodyText"/>
      </w:pPr>
      <w:r>
        <w:t>The purpose was not to generate the main numerical evidence, but to answer the question:</w:t>
      </w:r>
    </w:p>
    <w:p w14:paraId="7FC246D9" w14:textId="77777777" w:rsidR="00EC12F9" w:rsidRDefault="00000000">
      <w:pPr>
        <w:pStyle w:val="BlockText"/>
      </w:pPr>
      <w:r>
        <w:t>Why should a Jordan associator appear at all in the dynamical emergence of higher-order structure?</w:t>
      </w:r>
    </w:p>
    <w:p w14:paraId="5B24EFBC" w14:textId="77777777" w:rsidR="00EC12F9" w:rsidRDefault="00000000">
      <w:pPr>
        <w:pStyle w:val="Heading2"/>
      </w:pPr>
      <w:bookmarkStart w:id="22" w:name="main-ingredients"/>
      <w:bookmarkEnd w:id="21"/>
      <w:r>
        <w:t>5.2 Main ingredients</w:t>
      </w:r>
    </w:p>
    <w:p w14:paraId="330DF7B5" w14:textId="77777777" w:rsidR="00EC12F9" w:rsidRDefault="00000000">
      <w:pPr>
        <w:pStyle w:val="FirstParagraph"/>
      </w:pPr>
      <w:r>
        <w:t>Three symbolic derivations were carried out.</w:t>
      </w:r>
    </w:p>
    <w:p w14:paraId="39E4B09F" w14:textId="77777777" w:rsidR="00EC12F9" w:rsidRDefault="00000000">
      <w:pPr>
        <w:pStyle w:val="Heading3"/>
      </w:pPr>
      <w:bookmarkStart w:id="23" w:name="X0fa4e78e4c4e58b4bc781edab05dcf2b309531f"/>
      <w:r>
        <w:t>Route 0.1 — Third-order interference structure</w:t>
      </w:r>
    </w:p>
    <w:p w14:paraId="1558A3BF" w14:textId="77777777" w:rsidR="00EC12F9" w:rsidRDefault="00000000">
      <w:pPr>
        <w:pStyle w:val="FirstParagraph"/>
      </w:pPr>
      <w:r>
        <w:t>Goal:</w:t>
      </w:r>
    </w:p>
    <w:p w14:paraId="048EA404" w14:textId="77777777" w:rsidR="00EC12F9" w:rsidRDefault="00000000">
      <w:pPr>
        <w:pStyle w:val="Compact"/>
        <w:numPr>
          <w:ilvl w:val="0"/>
          <w:numId w:val="15"/>
        </w:numPr>
      </w:pPr>
      <w:r>
        <w:t xml:space="preserve">expand </w:t>
      </w:r>
      <m:oMath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in powers of </w:t>
      </w:r>
      <m:oMath>
        <m:r>
          <w:rPr>
            <w:rFonts w:ascii="Cambria Math" w:hAnsi="Cambria Math"/>
          </w:rPr>
          <m:t>t</m:t>
        </m:r>
      </m:oMath>
      <w:r>
        <w:t>,</w:t>
      </w:r>
    </w:p>
    <w:p w14:paraId="6F36E7D2" w14:textId="77777777" w:rsidR="00EC12F9" w:rsidRDefault="00000000">
      <w:pPr>
        <w:pStyle w:val="Compact"/>
        <w:numPr>
          <w:ilvl w:val="0"/>
          <w:numId w:val="15"/>
        </w:numPr>
      </w:pPr>
      <w:r>
        <w:t>isolate the terms containing all three edges,</w:t>
      </w:r>
    </w:p>
    <w:p w14:paraId="2868503D" w14:textId="77777777" w:rsidR="00EC12F9" w:rsidRDefault="00000000">
      <w:pPr>
        <w:pStyle w:val="Compact"/>
        <w:numPr>
          <w:ilvl w:val="0"/>
          <w:numId w:val="15"/>
        </w:numPr>
      </w:pPr>
      <w:r>
        <w:t>compare these with the Jordan associator structure.</w:t>
      </w:r>
    </w:p>
    <w:p w14:paraId="44DAEBD5" w14:textId="77777777" w:rsidR="00EC12F9" w:rsidRDefault="00000000">
      <w:pPr>
        <w:pStyle w:val="FirstParagraph"/>
      </w:pPr>
      <w:r>
        <w:t>Main conclusion:</w:t>
      </w:r>
    </w:p>
    <w:p w14:paraId="1D9622A6" w14:textId="77777777" w:rsidR="00EC12F9" w:rsidRDefault="00000000">
      <w:pPr>
        <w:pStyle w:val="Compact"/>
        <w:numPr>
          <w:ilvl w:val="0"/>
          <w:numId w:val="16"/>
        </w:numPr>
      </w:pPr>
      <w:r>
        <w:t>the third-order cross-edge terms and the associator share the same non-associative algebraic kernel.</w:t>
      </w:r>
    </w:p>
    <w:p w14:paraId="23BBECBC" w14:textId="77777777" w:rsidR="00EC12F9" w:rsidRDefault="00000000">
      <w:pPr>
        <w:pStyle w:val="Heading3"/>
      </w:pPr>
      <w:bookmarkStart w:id="24" w:name="X54f6db6d8084005fa312df52a53b4706e5d5528"/>
      <w:bookmarkEnd w:id="23"/>
      <w:r>
        <w:lastRenderedPageBreak/>
        <w:t>Route 0.2 — Short-time linear-entropy curvature</w:t>
      </w:r>
    </w:p>
    <w:p w14:paraId="7B75A523" w14:textId="77777777" w:rsidR="00EC12F9" w:rsidRDefault="00000000">
      <w:pPr>
        <w:pStyle w:val="FirstParagraph"/>
      </w:pPr>
      <w:r>
        <w:t>Goal:</w:t>
      </w:r>
    </w:p>
    <w:p w14:paraId="6B4D1C6F" w14:textId="77777777" w:rsidR="00EC12F9" w:rsidRDefault="00000000">
      <w:pPr>
        <w:pStyle w:val="Compact"/>
        <w:numPr>
          <w:ilvl w:val="0"/>
          <w:numId w:val="17"/>
        </w:numPr>
      </w:pPr>
      <w:r>
        <w:t>expand the reduced purity / reduced linear entropy at short times,</w:t>
      </w:r>
    </w:p>
    <w:p w14:paraId="0848BDBF" w14:textId="77777777" w:rsidR="00EC12F9" w:rsidRDefault="00000000">
      <w:pPr>
        <w:pStyle w:val="Compact"/>
        <w:numPr>
          <w:ilvl w:val="0"/>
          <w:numId w:val="17"/>
        </w:numPr>
      </w:pPr>
      <w:r>
        <w:t xml:space="preserve">identify the explicit cross-edge contributions in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coefficient.</w:t>
      </w:r>
    </w:p>
    <w:p w14:paraId="69A3FFC2" w14:textId="77777777" w:rsidR="00EC12F9" w:rsidRDefault="00000000">
      <w:pPr>
        <w:pStyle w:val="FirstParagraph"/>
      </w:pPr>
      <w:r>
        <w:t>Main conclusion:</w:t>
      </w:r>
    </w:p>
    <w:p w14:paraId="5397983B" w14:textId="77777777" w:rsidR="00EC12F9" w:rsidRDefault="00000000">
      <w:pPr>
        <w:pStyle w:val="Compact"/>
        <w:numPr>
          <w:ilvl w:val="0"/>
          <w:numId w:val="18"/>
        </w:numPr>
      </w:pPr>
      <w:r>
        <w:t>the short-time curvature of reduced mixedness contains explicit three-edge interference contributions, consistent with an associator-controlled mechanism.</w:t>
      </w:r>
    </w:p>
    <w:p w14:paraId="79B7F8B4" w14:textId="77777777" w:rsidR="00EC12F9" w:rsidRDefault="00000000">
      <w:pPr>
        <w:pStyle w:val="Heading3"/>
      </w:pPr>
      <w:bookmarkStart w:id="25" w:name="X81b438f98bbda7b2bb98c5f768292f9a0252ec7"/>
      <w:bookmarkEnd w:id="24"/>
      <w:r>
        <w:t xml:space="preserve">Route 0.3 — Why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mediator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is natural</w:t>
      </w:r>
    </w:p>
    <w:p w14:paraId="21CD1976" w14:textId="77777777" w:rsidR="00EC12F9" w:rsidRDefault="00000000">
      <w:pPr>
        <w:pStyle w:val="FirstParagraph"/>
      </w:pPr>
      <w:r>
        <w:t>Goal:</w:t>
      </w:r>
    </w:p>
    <w:p w14:paraId="5456984F" w14:textId="77777777" w:rsidR="00EC12F9" w:rsidRDefault="00000000">
      <w:pPr>
        <w:pStyle w:val="Compact"/>
        <w:numPr>
          <w:ilvl w:val="0"/>
          <w:numId w:val="19"/>
        </w:numPr>
      </w:pPr>
      <w:r>
        <w:t>show that the state-activated associator is itself a natural dynamical observable,</w:t>
      </w:r>
    </w:p>
    <w:p w14:paraId="191E03BD" w14:textId="77777777" w:rsidR="00EC12F9" w:rsidRDefault="00000000">
      <w:pPr>
        <w:pStyle w:val="Compact"/>
        <w:numPr>
          <w:ilvl w:val="0"/>
          <w:numId w:val="19"/>
        </w:numPr>
      </w:pPr>
      <w:r>
        <w:t>rather than merely a post hoc algebraic summary.</w:t>
      </w:r>
    </w:p>
    <w:p w14:paraId="2F8238DC" w14:textId="77777777" w:rsidR="00EC12F9" w:rsidRDefault="00000000">
      <w:pPr>
        <w:pStyle w:val="FirstParagraph"/>
      </w:pPr>
      <w:r>
        <w:t>Main conclusion:</w:t>
      </w:r>
    </w:p>
    <w:p w14:paraId="31CC298A" w14:textId="77777777" w:rsidR="00EC12F9" w:rsidRDefault="00000000">
      <w:pPr>
        <w:pStyle w:val="Compact"/>
        <w:numPr>
          <w:ilvl w:val="0"/>
          <w:numId w:val="20"/>
        </w:numPr>
      </w:pPr>
      <w:r>
        <w:t>the time dependence of the mediator associator expectation value provides a direct dynamical readout of higher-order algebraic conflict.</w:t>
      </w:r>
    </w:p>
    <w:p w14:paraId="00624FE7" w14:textId="77777777" w:rsidR="00EC12F9" w:rsidRDefault="00000000">
      <w:pPr>
        <w:pStyle w:val="Heading2"/>
      </w:pPr>
      <w:bookmarkStart w:id="26" w:name="toy-model-figure"/>
      <w:bookmarkEnd w:id="22"/>
      <w:bookmarkEnd w:id="25"/>
      <w:r>
        <w:t>5.3 Toy-model figure</w:t>
      </w:r>
    </w:p>
    <w:p w14:paraId="56A0104E" w14:textId="77777777" w:rsidR="00EC12F9" w:rsidRDefault="00000000">
      <w:pPr>
        <w:pStyle w:val="FirstParagraph"/>
      </w:pPr>
      <w:r>
        <w:t>A toy-model short-time figure was generated using the reduced linear entropy and associator diagnostics.</w:t>
      </w:r>
    </w:p>
    <w:p w14:paraId="559E73CD" w14:textId="77777777" w:rsidR="00EC12F9" w:rsidRDefault="00000000">
      <w:pPr>
        <w:pStyle w:val="BodyText"/>
      </w:pPr>
      <w:r>
        <w:t>Purpose:</w:t>
      </w:r>
    </w:p>
    <w:p w14:paraId="3ACD642D" w14:textId="77777777" w:rsidR="00EC12F9" w:rsidRDefault="00000000">
      <w:pPr>
        <w:pStyle w:val="Compact"/>
        <w:numPr>
          <w:ilvl w:val="0"/>
          <w:numId w:val="21"/>
        </w:numPr>
      </w:pPr>
      <w:r>
        <w:t>visualize how the earliest-stage mixedness generation relates to state activation,</w:t>
      </w:r>
    </w:p>
    <w:p w14:paraId="7488F0FB" w14:textId="77777777" w:rsidR="00EC12F9" w:rsidRDefault="00000000">
      <w:pPr>
        <w:pStyle w:val="Compact"/>
        <w:numPr>
          <w:ilvl w:val="0"/>
          <w:numId w:val="21"/>
        </w:numPr>
      </w:pPr>
      <w:r>
        <w:t>verify that the short-time approximation is meaningful in the small-</w:t>
      </w:r>
      <m:oMath>
        <m:r>
          <w:rPr>
            <w:rFonts w:ascii="Cambria Math" w:hAnsi="Cambria Math"/>
          </w:rPr>
          <m:t>t</m:t>
        </m:r>
      </m:oMath>
      <w:r>
        <w:t xml:space="preserve"> regime.</w:t>
      </w:r>
    </w:p>
    <w:p w14:paraId="251FE7B7" w14:textId="77777777" w:rsidR="00EC12F9" w:rsidRDefault="00000000">
      <w:pPr>
        <w:pStyle w:val="BodyText"/>
        <w:rPr>
          <w:b/>
          <w:bCs/>
        </w:rPr>
      </w:pPr>
      <w:r>
        <w:rPr>
          <w:b/>
          <w:bCs/>
        </w:rPr>
        <w:t>Result placeholders:</w:t>
      </w:r>
    </w:p>
    <w:p w14:paraId="0CCA87BF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Third-order cross terms in rho(t):</w:t>
      </w:r>
    </w:p>
    <w:p w14:paraId="50C66701" w14:textId="77777777" w:rsid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 xml:space="preserve">H_{AB}*H_{AC}*H_{BC}*rho_0 - 3*H_{AB}*H_{AC}*rho_0*H_{BC} + H_{AB}*H_{BC}*H_{AC}*rho_0 - 3*H_{AB}*H_{BC}*rho_0*H_{AC} + 3*H_{AB}*rho_0*H_{AC}*H_{BC} + 3*H_{AB}*rho_0*H_{BC}*H_{AC} + H_{AC}*H_{AB}*H_{BC}*rho_0 - 3*H_{AC}*H_{AB}*rho_0*H_{BC} + H_{AC}*H_{BC}*H_{AB}*rho_0 - 3*H_{AC}*H_{BC}*rho_0*H_{AB} + 3*H_{AC}*rho_0*H_{AB}*H_{BC} + 3*H_{AC}*rho_0*H_{BC}*H_{AB} + H_{BC}*H_{AB}*H_{AC}*rho_0 - 3*H_{BC}*H_{AB}*rho_0*H_{AC} + H_{BC}*H_{AC}*H_{AB}*rho_0 - 3*H_{BC}*H_{AC}*rho_0*H_{AB} + 3*H_{BC}*rho_0*H_{AB}*H_{AC} + 3*H_{BC}*rho_0*H_{AC}*H_{AB} - rho_0*H_{AB}*H_{AC}*H_{BC} - rho_0*H_{AB}*H_{BC}*H_{AC} - </w:t>
      </w:r>
      <w:r w:rsidRPr="00B3576A">
        <w:rPr>
          <w:lang w:val="en-GB"/>
        </w:rPr>
        <w:lastRenderedPageBreak/>
        <w:t>rho_0*H_{AC}*H_{AB}*H_{BC} - rho_0*H_{AC}*H_{BC}*H_{AB} - rho_0*H_{BC}*H_{AB}*H_{AC} - rho_0*H_{BC}*H_{AC}*H_{AB}</w:t>
      </w:r>
    </w:p>
    <w:p w14:paraId="124C63AA" w14:textId="65356184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Nested commutators (= 4 × Jordan associator):</w:t>
      </w:r>
    </w:p>
    <w:p w14:paraId="17982D74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[H_AB, [H_BC, H_AC]] =</w:t>
      </w:r>
    </w:p>
    <w:p w14:paraId="5FA22C88" w14:textId="4BEAEAC8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-H_{AB}*H_{AC}*H_{BC} + H_{AB}*H_{BC}*H_{AC} + H_{AC}*H_{BC}*H_{AB} - H_{BC}*H_{AC}*H_{AB}</w:t>
      </w:r>
    </w:p>
    <w:p w14:paraId="6B9359B6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[H_BC, [H_AB, H_AC]] =</w:t>
      </w:r>
    </w:p>
    <w:p w14:paraId="15BBB632" w14:textId="0E3DCEBB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-H_{AB}*H_{AC}*H_{BC} + H_{AC}*H_{AB}*H_{BC} + H_{BC}*H_{AB}*H_{AC} - H_{BC}*H_{AC}*H_{AB}</w:t>
      </w:r>
    </w:p>
    <w:p w14:paraId="5D4964D8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[H_AC, [H_AB, H_BC]] =</w:t>
      </w:r>
    </w:p>
    <w:p w14:paraId="63AE93A6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-H_{AB}*H_{BC}*H_{AC} + H_{AC}*H_{AB}*H_{BC} - H_{AC}*H_{BC}*H_{AB} + H_{BC}*H_{AB}*H_{AC}</w:t>
      </w:r>
    </w:p>
    <w:p w14:paraId="3B6337B3" w14:textId="77777777" w:rsidR="00B3576A" w:rsidRPr="00B3576A" w:rsidRDefault="00B3576A" w:rsidP="00B3576A">
      <w:pPr>
        <w:pStyle w:val="BodyText"/>
        <w:rPr>
          <w:lang w:val="en-GB"/>
        </w:rPr>
      </w:pPr>
    </w:p>
    <w:p w14:paraId="685C932F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Interpretation:</w:t>
      </w:r>
    </w:p>
    <w:p w14:paraId="42876504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At short times, the curvature of reduced mixedness contains explicit</w:t>
      </w:r>
    </w:p>
    <w:p w14:paraId="5F3B165B" w14:textId="77777777" w:rsid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three-edge cross terms, consistent with an associator-controlled mechanism.</w:t>
      </w:r>
    </w:p>
    <w:p w14:paraId="52B633DC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Mediator associator:</w:t>
      </w:r>
    </w:p>
    <w:p w14:paraId="32F06BCB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A_BC = 1/4 [H_BC, [H_AB, H_AC]]</w:t>
      </w:r>
    </w:p>
    <w:p w14:paraId="4C6421AA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(-H_{AB}*H_{AC}*H_{BC} + H_{AC}*H_{AB}*H_{BC} + H_{BC}*H_{AB}*H_{AC} - H_{BC}*H_{AC}*H_{AB})/4</w:t>
      </w:r>
    </w:p>
    <w:p w14:paraId="386C4535" w14:textId="77777777" w:rsidR="00B3576A" w:rsidRPr="00B3576A" w:rsidRDefault="00B3576A" w:rsidP="00B3576A">
      <w:pPr>
        <w:pStyle w:val="BodyText"/>
        <w:rPr>
          <w:lang w:val="en-GB"/>
        </w:rPr>
      </w:pPr>
    </w:p>
    <w:p w14:paraId="2CA7E2EA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For &lt;A_BC&gt;(t) = Tr[rho(t) A_BC], the first derivative involves:</w:t>
      </w:r>
    </w:p>
    <w:p w14:paraId="3FB8EA9F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[A_BC, H]</w:t>
      </w:r>
    </w:p>
    <w:p w14:paraId="340DB7C5" w14:textId="77777777" w:rsidR="00B3576A" w:rsidRPr="00B3576A" w:rsidRDefault="00B3576A" w:rsidP="00B3576A">
      <w:pPr>
        <w:pStyle w:val="BodyText"/>
        <w:rPr>
          <w:lang w:val="en-GB"/>
        </w:rPr>
      </w:pPr>
    </w:p>
    <w:p w14:paraId="0D4FCA86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Total number of terms in [A_BC, H]: 22</w:t>
      </w:r>
    </w:p>
    <w:p w14:paraId="491934DF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Number of three-edge cross terms: 22</w:t>
      </w:r>
    </w:p>
    <w:p w14:paraId="670E1FB5" w14:textId="77777777" w:rsidR="00B3576A" w:rsidRPr="00B3576A" w:rsidRDefault="00B3576A" w:rsidP="00B3576A">
      <w:pPr>
        <w:pStyle w:val="BodyText"/>
        <w:rPr>
          <w:lang w:val="en-GB"/>
        </w:rPr>
      </w:pPr>
    </w:p>
    <w:p w14:paraId="23E354A6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Three-edge cross terms in [A_BC, H]:</w:t>
      </w:r>
    </w:p>
    <w:p w14:paraId="63331B60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 xml:space="preserve">-H_{AB}*H_{AC}*H_{AB}*H_{BC}/4 - H_{AB}*H_{AC}*H_{BC}*H_{AB}/4 - H_{AB}*H_{AC}*H_{BC}*H_{AC}/4 - H_{AB}*H_{AC}*H_{BC}**2/4 - </w:t>
      </w:r>
      <w:r w:rsidRPr="00B3576A">
        <w:rPr>
          <w:lang w:val="en-GB"/>
        </w:rPr>
        <w:lastRenderedPageBreak/>
        <w:t>H_{AB}*H_{BC}*H_{AB}*H_{AC}/4 + H_{AB}*H_{BC}*H_{AC}*H_{AB}/4 + H_{AB}**2*H_{AC}*H_{BC}/4 + H_{AC}*H_{AB}*H_{AC}*H_{BC}/4 + H_{AC}*H_{AB}*H_{BC}*H_{AB}/4 + H_{AC}*H_{AB}*H_{BC}*H_{AC}/4 + H_{AC}*H_{AB}*H_{BC}**2/4 - H_{AC}*H_{BC}*H_{AB}*H_{AC}/4 + H_{AC}*H_{BC}*H_{AC}*H_{AB}/4 - H_{AC}**2*H_{AB}*H_{BC}/4 + H_{BC}*H_{AB}*H_{AC}*H_{AB}/4 + H_{BC}*H_{AB}*H_{AC}*H_{BC}/2 + H_{BC}*H_{AB}*H_{AC}**2/4 - H_{BC}*H_{AC}*H_{AB}*H_{AC}/4 - H_{BC}*H_{AC}*H_{AB}*H_{BC}/2 - H_{BC}*H_{AC}*H_{AB}**2/4 - H_{BC}**2*H_{AB}*H_{AC}/4 + H_{BC}**2*H_{AC}*H_{AB}/4</w:t>
      </w:r>
    </w:p>
    <w:p w14:paraId="3AAE1F1F" w14:textId="77777777" w:rsidR="00B3576A" w:rsidRPr="00B3576A" w:rsidRDefault="00B3576A" w:rsidP="00B3576A">
      <w:pPr>
        <w:pStyle w:val="BodyText"/>
        <w:rPr>
          <w:lang w:val="en-GB"/>
        </w:rPr>
      </w:pPr>
    </w:p>
    <w:p w14:paraId="44ECBBA8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Interpretation:</w:t>
      </w:r>
    </w:p>
    <w:p w14:paraId="48E7FC3D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This confirms that the state-activated associator is itself a natural</w:t>
      </w:r>
    </w:p>
    <w:p w14:paraId="54BC4206" w14:textId="6C6F2262" w:rsidR="00B3576A" w:rsidRPr="00C406EC" w:rsidRDefault="00B3576A">
      <w:pPr>
        <w:pStyle w:val="BodyText"/>
        <w:rPr>
          <w:lang w:val="en-GB"/>
        </w:rPr>
      </w:pPr>
      <w:r w:rsidRPr="00B3576A">
        <w:rPr>
          <w:lang w:val="en-GB"/>
        </w:rPr>
        <w:t>short-time dynamical observable, rather than merely a post hoc algebraic quantity.</w:t>
      </w:r>
    </w:p>
    <w:p w14:paraId="68A578C3" w14:textId="77777777" w:rsidR="0078493C" w:rsidRDefault="0078493C" w:rsidP="0078493C">
      <w:pPr>
        <w:pStyle w:val="Compact"/>
      </w:pPr>
    </w:p>
    <w:p w14:paraId="265B37DD" w14:textId="77777777" w:rsidR="00EC12F9" w:rsidRDefault="00000000">
      <w:r>
        <w:pict w14:anchorId="7986F1B3">
          <v:rect id="_x0000_i1030" style="width:0;height:1.5pt" o:hralign="center" o:hrstd="t" o:hr="t"/>
        </w:pict>
      </w:r>
    </w:p>
    <w:p w14:paraId="147AD18F" w14:textId="77777777" w:rsidR="00EC12F9" w:rsidRDefault="00000000">
      <w:pPr>
        <w:pStyle w:val="Heading1"/>
      </w:pPr>
      <w:bookmarkStart w:id="27" w:name="Xb973d6dad573d4fb703f791e2f794b9e1a8d0b4"/>
      <w:bookmarkEnd w:id="20"/>
      <w:bookmarkEnd w:id="26"/>
      <w:r>
        <w:t>6. Main 4-qubit closed-system experiments — Triangle network</w:t>
      </w:r>
    </w:p>
    <w:p w14:paraId="46C61E3C" w14:textId="77777777" w:rsidR="00EC12F9" w:rsidRDefault="00000000">
      <w:pPr>
        <w:pStyle w:val="Heading2"/>
      </w:pPr>
      <w:bookmarkStart w:id="28" w:name="physical-setup"/>
      <w:r>
        <w:t>6.1 Physical setup</w:t>
      </w:r>
    </w:p>
    <w:p w14:paraId="3982C1FC" w14:textId="77777777" w:rsidR="00EC12F9" w:rsidRDefault="00000000">
      <w:pPr>
        <w:pStyle w:val="FirstParagraph"/>
      </w:pPr>
      <w:r>
        <w:t>System:</w:t>
      </w:r>
    </w:p>
    <w:p w14:paraId="6858A062" w14:textId="77777777" w:rsidR="00EC12F9" w:rsidRDefault="00000000">
      <w:pPr>
        <w:pStyle w:val="Compact"/>
        <w:numPr>
          <w:ilvl w:val="0"/>
          <w:numId w:val="23"/>
        </w:numPr>
      </w:pPr>
      <w:r>
        <w:t xml:space="preserve">internal triangle: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</w:p>
    <w:p w14:paraId="2B0DC684" w14:textId="77777777" w:rsidR="00EC12F9" w:rsidRDefault="00000000">
      <w:pPr>
        <w:pStyle w:val="Compact"/>
        <w:numPr>
          <w:ilvl w:val="0"/>
          <w:numId w:val="23"/>
        </w:numPr>
      </w:pPr>
      <w:r>
        <w:t xml:space="preserve">environment-like auxiliary node: </w:t>
      </w:r>
      <m:oMath>
        <m:r>
          <w:rPr>
            <w:rFonts w:ascii="Cambria Math" w:hAnsi="Cambria Math"/>
          </w:rPr>
          <m:t>D</m:t>
        </m:r>
      </m:oMath>
    </w:p>
    <w:p w14:paraId="4A85738B" w14:textId="77777777" w:rsidR="00EC12F9" w:rsidRDefault="00000000">
      <w:pPr>
        <w:pStyle w:val="Compact"/>
        <w:numPr>
          <w:ilvl w:val="0"/>
          <w:numId w:val="23"/>
        </w:numPr>
      </w:pPr>
      <w:r>
        <w:t xml:space="preserve">weak coupling only on the </w:t>
      </w:r>
      <m:oMath>
        <m:r>
          <w:rPr>
            <w:rFonts w:ascii="Cambria Math" w:hAnsi="Cambria Math"/>
          </w:rPr>
          <m:t>CD</m:t>
        </m:r>
      </m:oMath>
      <w:r>
        <w:t xml:space="preserve"> edge</w:t>
      </w:r>
    </w:p>
    <w:p w14:paraId="7CAE812C" w14:textId="77777777" w:rsidR="00EC12F9" w:rsidRDefault="00000000">
      <w:pPr>
        <w:pStyle w:val="FirstParagraph"/>
      </w:pPr>
      <w:r>
        <w:t>Total Hamiltonian:</w:t>
      </w:r>
    </w:p>
    <w:p w14:paraId="4D9E617B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CD</m:t>
              </m:r>
            </m:sub>
          </m:sSub>
        </m:oMath>
      </m:oMathPara>
    </w:p>
    <w:p w14:paraId="500E861F" w14:textId="77777777" w:rsidR="00EC12F9" w:rsidRDefault="00000000">
      <w:pPr>
        <w:pStyle w:val="FirstParagraph"/>
      </w:pPr>
      <w:r>
        <w:t xml:space="preserve">After unitary evolution, </w:t>
      </w:r>
      <m:oMath>
        <m:r>
          <w:rPr>
            <w:rFonts w:ascii="Cambria Math" w:hAnsi="Cambria Math"/>
          </w:rPr>
          <m:t>D</m:t>
        </m:r>
      </m:oMath>
      <w:r>
        <w:t xml:space="preserve"> is traced out and all higher-order observables are computed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ABC</m:t>
            </m:r>
          </m:sub>
        </m:sSub>
      </m:oMath>
      <w:r>
        <w:t>.</w:t>
      </w:r>
    </w:p>
    <w:p w14:paraId="583C3651" w14:textId="77777777" w:rsidR="00EC12F9" w:rsidRDefault="00000000">
      <w:pPr>
        <w:pStyle w:val="Heading2"/>
      </w:pPr>
      <w:bookmarkStart w:id="29" w:name="objective-1"/>
      <w:bookmarkEnd w:id="28"/>
      <w:r>
        <w:t>6.2 Objective</w:t>
      </w:r>
    </w:p>
    <w:p w14:paraId="18FCA036" w14:textId="77777777" w:rsidR="00EC12F9" w:rsidRDefault="00000000">
      <w:pPr>
        <w:pStyle w:val="FirstParagraph"/>
      </w:pPr>
      <w:r>
        <w:t>The main goal of the 4-qubit closed-system route was to test whether:</w:t>
      </w:r>
    </w:p>
    <w:p w14:paraId="2E9B08D7" w14:textId="77777777" w:rsidR="00EC12F9" w:rsidRDefault="00000000">
      <w:pPr>
        <w:pStyle w:val="Compact"/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  <w:r>
        <w:t xml:space="preserve"> can be generated from initially unentangled states,</w:t>
      </w:r>
    </w:p>
    <w:p w14:paraId="0CAEF60D" w14:textId="77777777" w:rsidR="00EC12F9" w:rsidRDefault="00000000">
      <w:pPr>
        <w:pStyle w:val="Compact"/>
        <w:numPr>
          <w:ilvl w:val="0"/>
          <w:numId w:val="24"/>
        </w:numPr>
      </w:pPr>
      <w:r>
        <w:t>the generated higher-order signal correlates more strongly with associator-based diagnostics than with pairwise baselines,</w:t>
      </w:r>
    </w:p>
    <w:p w14:paraId="2F221150" w14:textId="77777777" w:rsidR="00EC12F9" w:rsidRDefault="00000000">
      <w:pPr>
        <w:pStyle w:val="Compact"/>
        <w:numPr>
          <w:ilvl w:val="0"/>
          <w:numId w:val="24"/>
        </w:numPr>
      </w:pPr>
      <w:r>
        <w:lastRenderedPageBreak/>
        <w:t>the relation changes with time.</w:t>
      </w:r>
    </w:p>
    <w:p w14:paraId="48FEF391" w14:textId="77777777" w:rsidR="00EC12F9" w:rsidRDefault="00000000">
      <w:pPr>
        <w:pStyle w:val="Heading2"/>
      </w:pPr>
      <w:bookmarkStart w:id="30" w:name="baseline-parameter-settings"/>
      <w:bookmarkEnd w:id="29"/>
      <w:r>
        <w:t>6.3 Baseline parameter settings</w:t>
      </w:r>
    </w:p>
    <w:p w14:paraId="77D2E2C8" w14:textId="77777777" w:rsidR="00EC12F9" w:rsidRDefault="00000000">
      <w:pPr>
        <w:pStyle w:val="Compact"/>
        <w:numPr>
          <w:ilvl w:val="0"/>
          <w:numId w:val="25"/>
        </w:numPr>
      </w:pPr>
      <w:r>
        <w:t xml:space="preserve">grid size: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</m:oMath>
    </w:p>
    <w:p w14:paraId="7052FC14" w14:textId="77777777" w:rsidR="00EC12F9" w:rsidRDefault="00000000">
      <w:pPr>
        <w:pStyle w:val="Compact"/>
        <w:numPr>
          <w:ilvl w:val="0"/>
          <w:numId w:val="25"/>
        </w:numPr>
      </w:pPr>
      <w:r>
        <w:t xml:space="preserve">default weak environment coupling: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0.20</m:t>
        </m:r>
      </m:oMath>
    </w:p>
    <w:p w14:paraId="3A9D7AFC" w14:textId="77777777" w:rsidR="00EC12F9" w:rsidRDefault="00000000">
      <w:pPr>
        <w:pStyle w:val="Compact"/>
        <w:numPr>
          <w:ilvl w:val="0"/>
          <w:numId w:val="25"/>
        </w:numPr>
      </w:pPr>
      <w:r>
        <w:t>initial states tested:</w:t>
      </w:r>
    </w:p>
    <w:p w14:paraId="4683E8CB" w14:textId="77777777" w:rsidR="00EC12F9" w:rsidRDefault="00000000">
      <w:pPr>
        <w:pStyle w:val="Compact"/>
        <w:numPr>
          <w:ilvl w:val="1"/>
          <w:numId w:val="26"/>
        </w:numPr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+++⟩⊗</m:t>
            </m:r>
          </m:e>
        </m:d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4D868604" w14:textId="77777777" w:rsidR="00EC12F9" w:rsidRDefault="00000000">
      <w:pPr>
        <w:pStyle w:val="Compact"/>
        <w:numPr>
          <w:ilvl w:val="1"/>
          <w:numId w:val="26"/>
        </w:numPr>
      </w:pPr>
      <w:r>
        <w:t>fixed random product state</w:t>
      </w:r>
    </w:p>
    <w:p w14:paraId="3CD0323A" w14:textId="77777777" w:rsidR="00EC12F9" w:rsidRDefault="00000000">
      <w:pPr>
        <w:pStyle w:val="Compact"/>
        <w:numPr>
          <w:ilvl w:val="1"/>
          <w:numId w:val="26"/>
        </w:numPr>
      </w:pPr>
      <w:r>
        <w:t>Haar-random control</w:t>
      </w:r>
    </w:p>
    <w:p w14:paraId="1A23AEB1" w14:textId="77777777" w:rsidR="00EC12F9" w:rsidRDefault="00000000">
      <w:pPr>
        <w:pStyle w:val="Heading2"/>
      </w:pPr>
      <w:bookmarkStart w:id="31" w:name="X6ca2299bae421aa9f77d3809fa0cf166088af41"/>
      <w:bookmarkEnd w:id="30"/>
      <w:r>
        <w:t xml:space="preserve">6.4 Experiment 4Q-A — Short-time scan with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+++⟩⊗</m:t>
            </m:r>
          </m:e>
        </m:d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65F18B0C" w14:textId="77777777" w:rsidR="00EC12F9" w:rsidRDefault="00000000">
      <w:pPr>
        <w:pStyle w:val="Heading3"/>
      </w:pPr>
      <w:bookmarkStart w:id="32" w:name="purpose"/>
      <w:r>
        <w:t>Purpose</w:t>
      </w:r>
    </w:p>
    <w:p w14:paraId="7E7047E3" w14:textId="77777777" w:rsidR="00EC12F9" w:rsidRDefault="00000000">
      <w:pPr>
        <w:pStyle w:val="Compact"/>
        <w:numPr>
          <w:ilvl w:val="0"/>
          <w:numId w:val="27"/>
        </w:numPr>
      </w:pPr>
      <w:r>
        <w:t>test whether a completely unentangled but axis-biased state can generate a visible associator signal,</w:t>
      </w:r>
    </w:p>
    <w:p w14:paraId="3482CB53" w14:textId="77777777" w:rsidR="00EC12F9" w:rsidRDefault="00000000">
      <w:pPr>
        <w:pStyle w:val="Compact"/>
        <w:numPr>
          <w:ilvl w:val="0"/>
          <w:numId w:val="27"/>
        </w:numPr>
      </w:pPr>
      <w:r>
        <w:t>serve as the earliest proof-of-concept.</w:t>
      </w:r>
    </w:p>
    <w:p w14:paraId="18BEEC5F" w14:textId="77777777" w:rsidR="00EC12F9" w:rsidRDefault="00000000">
      <w:pPr>
        <w:pStyle w:val="Heading3"/>
      </w:pPr>
      <w:bookmarkStart w:id="33" w:name="main-observables"/>
      <w:bookmarkEnd w:id="32"/>
      <w:r>
        <w:t>Main observables</w:t>
      </w:r>
    </w:p>
    <w:p w14:paraId="6F7EBB58" w14:textId="77777777" w:rsidR="00EC12F9" w:rsidRDefault="00000000">
      <w:pPr>
        <w:pStyle w:val="Compact"/>
        <w:numPr>
          <w:ilvl w:val="0"/>
          <w:numId w:val="2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</w:p>
    <w:p w14:paraId="6BE62011" w14:textId="77777777" w:rsidR="00EC12F9" w:rsidRDefault="00000000">
      <w:pPr>
        <w:pStyle w:val="Compact"/>
        <w:numPr>
          <w:ilvl w:val="0"/>
          <w:numId w:val="2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</m:sSub>
      </m:oMath>
    </w:p>
    <w:p w14:paraId="76692B2D" w14:textId="77777777" w:rsidR="00EC12F9" w:rsidRDefault="00000000">
      <w:pPr>
        <w:pStyle w:val="Compact"/>
        <w:numPr>
          <w:ilvl w:val="0"/>
          <w:numId w:val="2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</m:oMath>
    </w:p>
    <w:p w14:paraId="3BAA590E" w14:textId="77777777" w:rsidR="00EC12F9" w:rsidRDefault="00000000">
      <w:pPr>
        <w:pStyle w:val="Compact"/>
        <w:numPr>
          <w:ilvl w:val="0"/>
          <w:numId w:val="28"/>
        </w:numPr>
      </w:pPr>
      <m:oMath>
        <m:r>
          <w:rPr>
            <w:rFonts w:ascii="Cambria Math" w:hAnsi="Cambria Math"/>
          </w:rPr>
          <m:t>η</m:t>
        </m:r>
      </m:oMath>
    </w:p>
    <w:p w14:paraId="112743BB" w14:textId="77777777" w:rsidR="00EC12F9" w:rsidRDefault="00000000">
      <w:pPr>
        <w:pStyle w:val="Compact"/>
        <w:numPr>
          <w:ilvl w:val="0"/>
          <w:numId w:val="2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pair</m:t>
            </m:r>
          </m:sub>
        </m:sSub>
      </m:oMath>
    </w:p>
    <w:p w14:paraId="2A5E2803" w14:textId="77777777" w:rsidR="00EC12F9" w:rsidRDefault="00000000">
      <w:pPr>
        <w:pStyle w:val="Compact"/>
        <w:numPr>
          <w:ilvl w:val="0"/>
          <w:numId w:val="2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pair_sum</m:t>
            </m:r>
          </m:sub>
        </m:sSub>
      </m:oMath>
    </w:p>
    <w:p w14:paraId="7931D513" w14:textId="77777777" w:rsidR="00EC12F9" w:rsidRDefault="00000000">
      <w:pPr>
        <w:pStyle w:val="Compact"/>
        <w:numPr>
          <w:ilvl w:val="0"/>
          <w:numId w:val="28"/>
        </w:numPr>
      </w:pPr>
      <w:r>
        <w:t>defensive tripartite negativity proxies</w:t>
      </w:r>
    </w:p>
    <w:p w14:paraId="07C83FE1" w14:textId="77777777" w:rsidR="00EC12F9" w:rsidRDefault="00000000">
      <w:pPr>
        <w:pStyle w:val="Heading3"/>
      </w:pPr>
      <w:bookmarkStart w:id="34" w:name="key-result"/>
      <w:bookmarkEnd w:id="33"/>
      <w:r>
        <w:t>Key result</w:t>
      </w:r>
    </w:p>
    <w:p w14:paraId="28474586" w14:textId="77777777" w:rsidR="00EC12F9" w:rsidRDefault="00000000">
      <w:pPr>
        <w:pStyle w:val="FirstParagraph"/>
      </w:pPr>
      <w:r>
        <w:t xml:space="preserve">The </w:t>
      </w:r>
      <m:oMath>
        <m:r>
          <m:rPr>
            <m:sty m:val="p"/>
          </m:rPr>
          <w:rPr>
            <w:rFonts w:ascii="Cambria Math" w:hAnsi="Cambria Math"/>
          </w:rPr>
          <m:t>|+++⟩</m:t>
        </m:r>
      </m:oMath>
      <w:r>
        <w:t xml:space="preserve"> state yields a strong but axis-biased transient signal. This makes it useful for diagnosing the onset of the mechanism, but not ideal as the final unbiased benchmark.</w:t>
      </w:r>
    </w:p>
    <w:p w14:paraId="5142F4A7" w14:textId="77777777" w:rsidR="00EC12F9" w:rsidRDefault="00000000">
      <w:pPr>
        <w:pStyle w:val="BodyText"/>
      </w:pPr>
      <w:r>
        <w:rPr>
          <w:b/>
          <w:bCs/>
        </w:rPr>
        <w:t>Result placeholders:</w:t>
      </w:r>
    </w:p>
    <w:p w14:paraId="3377150D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2"/>
          <w:szCs w:val="22"/>
          <w:lang w:val="en-GB" w:eastAsia="zh-CN"/>
        </w:rPr>
      </w:pPr>
      <w:bookmarkStart w:id="35" w:name="X9ad7c039241f21778031bf225fbf6f53d96a5ee"/>
      <w:bookmarkEnd w:id="31"/>
      <w:bookmarkEnd w:id="34"/>
      <w:r w:rsidRPr="0078493C">
        <w:rPr>
          <w:rFonts w:ascii="Consolas" w:eastAsia="Times New Roman" w:hAnsi="Consolas" w:cs="Courier New"/>
          <w:sz w:val="22"/>
          <w:szCs w:val="22"/>
          <w:lang w:val="en-GB" w:eastAsia="zh-CN"/>
        </w:rPr>
        <w:t>4-qubit main experiment A: plus, short-time</w:t>
      </w:r>
    </w:p>
    <w:p w14:paraId="7A6F6B9C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----- Main summary: target = I3_minus -----</w:t>
      </w:r>
    </w:p>
    <w:p w14:paraId="1F804259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</w:p>
    <w:p w14:paraId="167E21C8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=== Scan summary (target = I3_minus) ===</w:t>
      </w:r>
    </w:p>
    <w:p w14:paraId="7FE2BA23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 = 400</w:t>
      </w:r>
    </w:p>
    <w:p w14:paraId="380BD1AB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Pearson corr(J_rho_exp, I3_minus) = 0.808442</w:t>
      </w:r>
    </w:p>
    <w:p w14:paraId="387757D3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Pearson corr(J_tot,     I3_minus) = 0.021477</w:t>
      </w:r>
    </w:p>
    <w:p w14:paraId="55711729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it-IT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>Pearson corr(eta,       I3_minus) = 0.774692</w:t>
      </w:r>
    </w:p>
    <w:p w14:paraId="6E92741B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Pearson corr(P_pair,    I3_minus) = 0.217473</w:t>
      </w:r>
    </w:p>
    <w:p w14:paraId="037D2573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Pearson corr(N_pair_sum,I3_minus) = 0.263021</w:t>
      </w:r>
    </w:p>
    <w:p w14:paraId="73126725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</w:p>
    <w:p w14:paraId="240BE364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Top 8 points by I3_minus:</w:t>
      </w:r>
    </w:p>
    <w:p w14:paraId="771F2AFF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lastRenderedPageBreak/>
        <w:t>theta=1.261, phi=1.571, I3_minus=0.003507, J_rho_exp=2.793624, J_tot=14.363786, eta=0.194491, P_pair=0.537814, N_pair_sum=0.272958</w:t>
      </w:r>
    </w:p>
    <w:p w14:paraId="01C17745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theta=1.184, phi=1.571, I3_minus=0.003487, J_rho_exp=3.022546, J_tot=16.651461, eta=0.181518, P_pair=0.486946, N_pair_sum=0.254177</w:t>
      </w:r>
    </w:p>
    <w:p w14:paraId="760944A4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theta=1.261, phi=1.488, I3_minus=0.003430, J_rho_exp=2.809099, J_tot=14.546059, eta=0.193118, P_pair=0.534703, N_pair_sum=0.272039</w:t>
      </w:r>
    </w:p>
    <w:p w14:paraId="5C9B38B9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theta=1.184, phi=1.488, I3_minus=0.003422, J_rho_exp=3.036369, J_tot=16.711357, eta=0.181695, P_pair=0.483793, N_pair_sum=0.253252</w:t>
      </w:r>
    </w:p>
    <w:p w14:paraId="49DBE666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theta=1.184, phi=1.405, I3_minus=0.003270, J_rho_exp=2.992101, J_tot=17.006858, eta=0.175935, P_pair=0.472623, N_pair_sum=0.250087</w:t>
      </w:r>
    </w:p>
    <w:p w14:paraId="1422C50D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theta=1.261, phi=1.405, I3_minus=0.003270, J_rho_exp=2.769735, J_tot=15.224359, eta=0.181928, P_pair=0.522633, N_pair_sum=0.268313</w:t>
      </w:r>
    </w:p>
    <w:p w14:paraId="14EE5014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theta=1.339, phi=1.571, I3_minus=0.003233, J_rho_exp=2.389832, J_tot=11.523562, eta=0.207387, P_pair=0.609133, N_pair_sum=0.305333</w:t>
      </w:r>
    </w:p>
    <w:p w14:paraId="1582C644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theta=1.106, phi=1.571, I3_minus=0.003214, J_rho_exp=3.108613, J_tot=18.471540, eta=0.168292, P_pair=0.449955, N_pair_sum=0.252917</w:t>
      </w:r>
    </w:p>
    <w:p w14:paraId="54FCDE9E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</w:p>
    <w:p w14:paraId="03F52AEB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----- Defensive summary: tripartite negativity proxies -----</w:t>
      </w:r>
    </w:p>
    <w:p w14:paraId="6F7C32D7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</w:p>
    <w:p w14:paraId="0AB74829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=== Scan summary (target = N_tri_geom) ===</w:t>
      </w:r>
    </w:p>
    <w:p w14:paraId="34580FA8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 = 400</w:t>
      </w:r>
    </w:p>
    <w:p w14:paraId="315D73CD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Pearson corr(J_rho_exp, N_tri_geom) = 0.275202</w:t>
      </w:r>
    </w:p>
    <w:p w14:paraId="69305C28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Pearson corr(J_tot,     N_tri_geom) = -0.215134</w:t>
      </w:r>
    </w:p>
    <w:p w14:paraId="7F4C5ED1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it-IT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>Pearson corr(eta,       N_tri_geom) = 0.473947</w:t>
      </w:r>
    </w:p>
    <w:p w14:paraId="2FDE7488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Pearson corr(P_pair,    N_tri_geom) = 0.981725</w:t>
      </w:r>
    </w:p>
    <w:p w14:paraId="042961F2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Pearson corr(N_pair_sum,N_tri_geom) = 0.997280</w:t>
      </w:r>
    </w:p>
    <w:p w14:paraId="429F40E7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</w:p>
    <w:p w14:paraId="7289BC66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Top 8 points by N_tri_geom:</w:t>
      </w:r>
    </w:p>
    <w:p w14:paraId="290D9722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theta=1.571, phi=1.571, N_tri_geom=0.232490, J_rho_exp=0.000000, J_tot=0.000000, eta=nan, P_pair=0.943229, N_pair_sum=0.398854</w:t>
      </w:r>
    </w:p>
    <w:p w14:paraId="096BB36B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theta=1.571, phi=1.488, N_tri_geom=0.231719, J_rho_exp=0.038637, J_tot=4.090354, eta=0.009446, P_pair=0.938492, N_pair_sum=0.397924</w:t>
      </w:r>
    </w:p>
    <w:p w14:paraId="03CECEF7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theta=0.100, phi=0.000, N_tri_geom=0.229048, J_rho_exp=0.159369, J_tot=7.867995, eta=0.020255, P_pair=0.928578, N_pair_sum=0.395310</w:t>
      </w:r>
    </w:p>
    <w:p w14:paraId="2FE68AF6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theta=1.571, phi=1.405, N_tri_geom=0.228554, J_rho_exp=0.063827, J_tot=8.491443, eta=0.007517, P_pair=0.918777, N_pair_sum=0.394030</w:t>
      </w:r>
    </w:p>
    <w:p w14:paraId="3A6DBFCE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theta=0.100, phi=0.083, N_tri_geom=0.226339, J_rho_exp=0.235895, J_tot=7.856053, eta=0.030027, P_pair=0.911561, N_pair_sum=0.391883</w:t>
      </w:r>
    </w:p>
    <w:p w14:paraId="1F6423C5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theta=0.100, phi=0.165, N_tri_geom=0.223657, J_rho_exp=0.314651, J_tot=7.821192, eta=0.040231, P_pair=0.894829, N_pair_sum=0.388439</w:t>
      </w:r>
    </w:p>
    <w:p w14:paraId="5FBCFF8D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theta=1.571, phi=1.323, N_tri_geom=0.223165, J_rho_exp=0.082098, J_tot=12.831163, eta=0.006398, P_pair=0.885447, N_pair_sum=0.387242</w:t>
      </w:r>
    </w:p>
    <w:p w14:paraId="70A4ACE5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theta=0.100, phi=0.248, N_tri_geom=0.221020, J_rho_exp=0.391243, J_tot=7.765353, eta=0.050383, P_pair=0.878487, N_pair_sum=0.385003</w:t>
      </w:r>
    </w:p>
    <w:p w14:paraId="7889C3E0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</w:p>
    <w:p w14:paraId="582C5DC9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=== Scan summary (target = N_tri_min) ===</w:t>
      </w:r>
    </w:p>
    <w:p w14:paraId="3916DA23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 = 400</w:t>
      </w:r>
    </w:p>
    <w:p w14:paraId="3CBB3CB1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Pearson corr(J_rho_exp, N_tri_min) = 0.326856</w:t>
      </w:r>
    </w:p>
    <w:p w14:paraId="7614332E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Pearson corr(J_tot,     N_tri_min) = -0.293062</w:t>
      </w:r>
    </w:p>
    <w:p w14:paraId="7FFC6697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it-IT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>Pearson corr(eta,       N_tri_min) = 0.520317</w:t>
      </w:r>
    </w:p>
    <w:p w14:paraId="10F8AADD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Pearson corr(P_pair,    N_tri_min) = 0.937218</w:t>
      </w:r>
    </w:p>
    <w:p w14:paraId="2EBFAB71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Pearson corr(N_pair_sum,N_tri_min) = 0.963357</w:t>
      </w:r>
    </w:p>
    <w:p w14:paraId="0A20C8A6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</w:p>
    <w:p w14:paraId="26BE3D6E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Top 8 points by N_tri_min:</w:t>
      </w:r>
    </w:p>
    <w:p w14:paraId="6B47767B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theta=1.571, phi=1.571, N_tri_min=0.232179, J_rho_exp=0.000000, J_tot=0.000000, eta=nan, P_pair=0.943229, N_pair_sum=0.398854</w:t>
      </w:r>
    </w:p>
    <w:p w14:paraId="2F993E80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theta=1.571, phi=1.488, N_tri_min=0.231519, J_rho_exp=0.038637, J_tot=4.090354, eta=0.009446, P_pair=0.938492, N_pair_sum=0.397924</w:t>
      </w:r>
    </w:p>
    <w:p w14:paraId="24FF8B0B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theta=1.571, phi=1.405, N_tri_min=0.227492, J_rho_exp=0.063827, J_tot=8.491443, eta=0.007517, P_pair=0.918777, N_pair_sum=0.394030</w:t>
      </w:r>
    </w:p>
    <w:p w14:paraId="7A85F6F7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theta=0.100, phi=0.000, N_tri_min=0.227233, J_rho_exp=0.159369, J_tot=7.867995, eta=0.020255, P_pair=0.928578, N_pair_sum=0.395310</w:t>
      </w:r>
    </w:p>
    <w:p w14:paraId="006056FF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theta=0.100, phi=0.083, N_tri_min=0.223505, J_rho_exp=0.235895, J_tot=7.856053, eta=0.030027, P_pair=0.911561, N_pair_sum=0.391883</w:t>
      </w:r>
    </w:p>
    <w:p w14:paraId="0AF63275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theta=1.571, phi=1.323, N_tri_min=0.220556, J_rho_exp=0.082098, J_tot=12.831163, eta=0.006398, P_pair=0.885447, N_pair_sum=0.387242</w:t>
      </w:r>
    </w:p>
    <w:p w14:paraId="21FA605D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theta=0.100, phi=0.165, N_tri_min=0.219807, J_rho_exp=0.314651, J_tot=7.821192, eta=0.040231, P_pair=0.894829, N_pair_sum=0.388439</w:t>
      </w:r>
    </w:p>
    <w:p w14:paraId="1D4F97EF" w14:textId="77777777" w:rsidR="004833A9" w:rsidRPr="0078493C" w:rsidRDefault="004833A9" w:rsidP="004833A9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theta=0.100, phi=0.248, N_tri_min=0.216163, J_rho_exp=0.391243, J_tot=7.765353, eta=0.050383, P_pair=0.878487, N_pair_sum=0.385003</w:t>
      </w:r>
    </w:p>
    <w:p w14:paraId="11847359" w14:textId="77777777" w:rsidR="004833A9" w:rsidRDefault="004833A9" w:rsidP="004833A9">
      <w:pPr>
        <w:pStyle w:val="Compact"/>
      </w:pPr>
    </w:p>
    <w:p w14:paraId="616D6327" w14:textId="77777777" w:rsidR="00EC12F9" w:rsidRDefault="00000000">
      <w:pPr>
        <w:pStyle w:val="Heading2"/>
      </w:pPr>
      <w:r>
        <w:t>6.5 Experiment 4Q-B — Short-time scan with fixed random product state</w:t>
      </w:r>
    </w:p>
    <w:p w14:paraId="3C81B3CC" w14:textId="77777777" w:rsidR="00EC12F9" w:rsidRDefault="00000000">
      <w:pPr>
        <w:pStyle w:val="Heading3"/>
      </w:pPr>
      <w:bookmarkStart w:id="36" w:name="purpose-1"/>
      <w:r>
        <w:t>Purpose</w:t>
      </w:r>
    </w:p>
    <w:p w14:paraId="56DB70C6" w14:textId="77777777" w:rsidR="00EC12F9" w:rsidRDefault="00000000">
      <w:pPr>
        <w:pStyle w:val="Compact"/>
        <w:numPr>
          <w:ilvl w:val="0"/>
          <w:numId w:val="30"/>
        </w:numPr>
      </w:pPr>
      <w:r>
        <w:t>remove the axis bias of the plus state,</w:t>
      </w:r>
    </w:p>
    <w:p w14:paraId="3B8249B3" w14:textId="77777777" w:rsidR="00EC12F9" w:rsidRDefault="00000000">
      <w:pPr>
        <w:pStyle w:val="Compact"/>
        <w:numPr>
          <w:ilvl w:val="0"/>
          <w:numId w:val="30"/>
        </w:numPr>
      </w:pPr>
      <w:r>
        <w:t>keep a clean unentangled start,</w:t>
      </w:r>
    </w:p>
    <w:p w14:paraId="105235D7" w14:textId="77777777" w:rsidR="00EC12F9" w:rsidRDefault="00000000">
      <w:pPr>
        <w:pStyle w:val="Compact"/>
        <w:numPr>
          <w:ilvl w:val="0"/>
          <w:numId w:val="30"/>
        </w:numPr>
      </w:pPr>
      <w:r>
        <w:t>test whether the associator–HOI relation survives in a more generic product state.</w:t>
      </w:r>
    </w:p>
    <w:p w14:paraId="3CE83C77" w14:textId="77777777" w:rsidR="00EC12F9" w:rsidRDefault="00000000">
      <w:pPr>
        <w:pStyle w:val="Heading3"/>
      </w:pPr>
      <w:bookmarkStart w:id="37" w:name="main-conclusion"/>
      <w:bookmarkEnd w:id="36"/>
      <w:r>
        <w:t>Main conclusion</w:t>
      </w:r>
    </w:p>
    <w:p w14:paraId="34648662" w14:textId="77777777" w:rsidR="00EC12F9" w:rsidRDefault="00000000">
      <w:pPr>
        <w:pStyle w:val="FirstParagraph"/>
      </w:pPr>
      <w:r>
        <w:t>This becomes the main benchmark regime. The fixed random product initial condition preserves the clean onset logic while avoiding the strongest basis bias.</w:t>
      </w:r>
    </w:p>
    <w:p w14:paraId="0F843FB0" w14:textId="77777777" w:rsidR="00EC12F9" w:rsidRDefault="00000000">
      <w:pPr>
        <w:pStyle w:val="BodyText"/>
        <w:rPr>
          <w:b/>
          <w:bCs/>
        </w:rPr>
      </w:pPr>
      <w:r>
        <w:rPr>
          <w:b/>
          <w:bCs/>
        </w:rPr>
        <w:t>Result placeholders:</w:t>
      </w:r>
    </w:p>
    <w:p w14:paraId="596A2E48" w14:textId="77777777" w:rsidR="00B90032" w:rsidRPr="0078493C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  <w:sz w:val="22"/>
          <w:szCs w:val="22"/>
        </w:rPr>
      </w:pPr>
      <w:r w:rsidRPr="0078493C">
        <w:rPr>
          <w:rFonts w:ascii="Consolas" w:hAnsi="Consolas"/>
          <w:sz w:val="22"/>
          <w:szCs w:val="22"/>
        </w:rPr>
        <w:t>4-qubit main experiment B: fixed random product, short-time</w:t>
      </w:r>
    </w:p>
    <w:p w14:paraId="597E64B5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----- Main summary: target = I3_minus -----</w:t>
      </w:r>
    </w:p>
    <w:p w14:paraId="60EA6AD0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</w:p>
    <w:p w14:paraId="1C109F75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 Scan summary (target = I3_minus) ===</w:t>
      </w:r>
    </w:p>
    <w:p w14:paraId="44C20294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N = 400</w:t>
      </w:r>
    </w:p>
    <w:p w14:paraId="61E9AEA5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Pearson corr(J_rho_exp, I3_minus) = 0.382886</w:t>
      </w:r>
    </w:p>
    <w:p w14:paraId="5CDDE9B3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Pearson corr(J_tot,     I3_minus) = 0.079847</w:t>
      </w:r>
    </w:p>
    <w:p w14:paraId="485B583C" w14:textId="77777777" w:rsidR="00B90032" w:rsidRPr="0078493C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  <w:lang w:val="it-IT"/>
        </w:rPr>
      </w:pPr>
      <w:r w:rsidRPr="0078493C">
        <w:rPr>
          <w:rFonts w:ascii="Consolas" w:hAnsi="Consolas"/>
          <w:lang w:val="it-IT"/>
        </w:rPr>
        <w:t>Pearson corr(eta,       I3_minus) = 0.424907</w:t>
      </w:r>
    </w:p>
    <w:p w14:paraId="7354D853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Pearson corr(P_pair,    I3_minus) = -0.685991</w:t>
      </w:r>
    </w:p>
    <w:p w14:paraId="18FBE2E3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Pearson corr(N_pair_sum,I3_minus) = -0.741941</w:t>
      </w:r>
    </w:p>
    <w:p w14:paraId="123BE653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</w:p>
    <w:p w14:paraId="1EFFB90C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Top 8 points by I3_minus:</w:t>
      </w:r>
    </w:p>
    <w:p w14:paraId="536AD25B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theta=1.261, phi=0.992, I3_minus=0.001915, J_rho_exp=1.474184, J_tot=21.862061, eta=0.067431, P_pair=0.226706, N_pair_sum=0.158521</w:t>
      </w:r>
    </w:p>
    <w:p w14:paraId="4414D476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theta=1.261, phi=0.909, I3_minus=0.001905, J_rho_exp=1.631689, J_tot=22.383821, eta=0.072896, P_pair=0.217338, N_pair_sum=0.158690</w:t>
      </w:r>
    </w:p>
    <w:p w14:paraId="6E277FD1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>theta=1.339, phi=1.075, I3_minus=0.001884, J_rho_exp=1.246268, J_tot=21.401521, eta=0.058233, P_pair=0.259436, N_pair_sum=0.179986</w:t>
      </w:r>
    </w:p>
    <w:p w14:paraId="7C5F63AB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theta=1.339, phi=1.157, I3_minus=0.001856, J_rho_exp=1.105127, J_tot=19.610705, eta=0.056353, P_pair=0.267426, N_pair_sum=0.178590</w:t>
      </w:r>
    </w:p>
    <w:p w14:paraId="727F82F1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theta=1.261, phi=1.075, I3_minus=0.001844, J_rho_exp=1.306284, J_tot=20.870975, eta=0.062589, P_pair=0.238097, N_pair_sum=0.162587</w:t>
      </w:r>
    </w:p>
    <w:p w14:paraId="20CF4014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theta=1.261, phi=0.827, I3_minus=0.001843, J_rho_exp=1.775707, J_tot=22.404506, eta=0.079257, P_pair=0.208976, N_pair_sum=0.160164</w:t>
      </w:r>
    </w:p>
    <w:p w14:paraId="49DA01BA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theta=1.184, phi=0.744, I3_minus=0.001837, J_rho_exp=2.050096, J_tot=21.254539, eta=0.096454, P_pair=0.174823, N_pair_sum=0.139450</w:t>
      </w:r>
    </w:p>
    <w:p w14:paraId="4B811AD4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theta=1.184, phi=0.827, I3_minus=0.001829, J_rho_exp=1.880282, J_tot=21.594650, eta=0.087072, P_pair=0.186449, N_pair_sum=0.143059</w:t>
      </w:r>
    </w:p>
    <w:p w14:paraId="32EF2430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</w:p>
    <w:p w14:paraId="1B4C11DE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----- Defensive summary: tripartite negativity proxies -----</w:t>
      </w:r>
    </w:p>
    <w:p w14:paraId="50562F9D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</w:p>
    <w:p w14:paraId="156D7C32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 Scan summary (target = N_tri_geom) ===</w:t>
      </w:r>
    </w:p>
    <w:p w14:paraId="24423BB2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N = 400</w:t>
      </w:r>
    </w:p>
    <w:p w14:paraId="1BF8D19D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Pearson corr(J_rho_exp, N_tri_geom) = -0.683272</w:t>
      </w:r>
    </w:p>
    <w:p w14:paraId="338E457C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Pearson corr(J_tot,     N_tri_geom) = -0.424722</w:t>
      </w:r>
    </w:p>
    <w:p w14:paraId="740C6A87" w14:textId="77777777" w:rsidR="00B90032" w:rsidRPr="0078493C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  <w:lang w:val="it-IT"/>
        </w:rPr>
      </w:pPr>
      <w:r w:rsidRPr="0078493C">
        <w:rPr>
          <w:rFonts w:ascii="Consolas" w:hAnsi="Consolas"/>
          <w:lang w:val="it-IT"/>
        </w:rPr>
        <w:t>Pearson corr(eta,       N_tri_geom) = -0.596575</w:t>
      </w:r>
    </w:p>
    <w:p w14:paraId="1B5FBDFF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Pearson corr(P_pair,    N_tri_geom) = 0.996532</w:t>
      </w:r>
    </w:p>
    <w:p w14:paraId="4308AA57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Pearson corr(N_pair_sum,N_tri_geom) = 0.996362</w:t>
      </w:r>
    </w:p>
    <w:p w14:paraId="3E7BA91E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</w:p>
    <w:p w14:paraId="2913B1C0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Top 8 points by N_tri_geom:</w:t>
      </w:r>
    </w:p>
    <w:p w14:paraId="7396E205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theta=0.100, phi=0.000, N_tri_geom=0.189298, J_rho_exp=0.325927, J_tot=7.867995, eta=0.041424, P_pair=0.688749, N_pair_sum=0.340571</w:t>
      </w:r>
    </w:p>
    <w:p w14:paraId="7E69E0C2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theta=0.100, phi=0.083, N_tri_geom=0.188319, J_rho_exp=0.266606, J_tot=7.856053, eta=0.033936, P_pair=0.683007, N_pair_sum=0.339209</w:t>
      </w:r>
    </w:p>
    <w:p w14:paraId="3EE077ED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theta=0.100, phi=0.165, N_tri_geom=0.187391, J_rho_exp=0.205285, J_tot=7.821192, eta=0.026247, P_pair=0.677581, N_pair_sum=0.337906</w:t>
      </w:r>
    </w:p>
    <w:p w14:paraId="446585E8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theta=0.100, phi=0.248, N_tri_geom=0.186518, J_rho_exp=0.144079, J_tot=7.765353, eta=0.018554, P_pair=0.672496, N_pair_sum=0.336666</w:t>
      </w:r>
    </w:p>
    <w:p w14:paraId="05CEE1B6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theta=0.100, phi=0.331, N_tri_geom=0.185703, J_rho_exp=0.089856, J_tot=7.691095, eta=0.011683, P_pair=0.667772, N_pair_sum=0.335493</w:t>
      </w:r>
    </w:p>
    <w:p w14:paraId="6CB5C115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theta=0.100, phi=0.413, N_tri_geom=0.184952, J_rho_exp=0.070413, J_tot=7.601513, eta=0.009263, P_pair=0.663427, N_pair_sum=0.334391</w:t>
      </w:r>
    </w:p>
    <w:p w14:paraId="13BD24CA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theta=0.100, phi=0.496, N_tri_geom=0.184265, J_rho_exp=0.109257, J_tot=7.500148, eta=0.014567, P_pair=0.659478, N_pair_sum=0.333364</w:t>
      </w:r>
    </w:p>
    <w:p w14:paraId="5A390B0F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theta=0.100, phi=0.579, N_tri_geom=0.183647, J_rho_exp=0.170694, J_tot=7.390853, eta=0.023095, P_pair=0.655938, N_pair_sum=0.332416</w:t>
      </w:r>
    </w:p>
    <w:p w14:paraId="596A28B2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</w:p>
    <w:p w14:paraId="58A8243B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 Scan summary (target = N_tri_min) ===</w:t>
      </w:r>
    </w:p>
    <w:p w14:paraId="4582D708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N = 400</w:t>
      </w:r>
    </w:p>
    <w:p w14:paraId="47802173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Pearson corr(J_rho_exp, N_tri_min) = -0.616257</w:t>
      </w:r>
    </w:p>
    <w:p w14:paraId="199026ED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Pearson corr(J_tot,     N_tri_min) = -0.444096</w:t>
      </w:r>
    </w:p>
    <w:p w14:paraId="4A320606" w14:textId="77777777" w:rsidR="00B90032" w:rsidRPr="0078493C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  <w:lang w:val="it-IT"/>
        </w:rPr>
      </w:pPr>
      <w:r w:rsidRPr="0078493C">
        <w:rPr>
          <w:rFonts w:ascii="Consolas" w:hAnsi="Consolas"/>
          <w:lang w:val="it-IT"/>
        </w:rPr>
        <w:t>Pearson corr(eta,       N_tri_min) = -0.519362</w:t>
      </w:r>
    </w:p>
    <w:p w14:paraId="7C1DE94B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Pearson corr(P_pair,    N_tri_min) = 0.977338</w:t>
      </w:r>
    </w:p>
    <w:p w14:paraId="228BEFA3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Pearson corr(N_pair_sum,N_tri_min) = 0.980617</w:t>
      </w:r>
    </w:p>
    <w:p w14:paraId="6D7510C3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</w:p>
    <w:p w14:paraId="3F10ECCB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Top 8 points by N_tri_min:</w:t>
      </w:r>
    </w:p>
    <w:p w14:paraId="07590D94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theta=0.100, phi=0.000, N_tri_min=0.181712, J_rho_exp=0.325927, J_tot=7.867995, eta=0.041424, P_pair=0.688749, N_pair_sum=0.340571</w:t>
      </w:r>
    </w:p>
    <w:p w14:paraId="7E6A9478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>theta=0.100, phi=0.083, N_tri_min=0.181426, J_rho_exp=0.266606, J_tot=7.856053, eta=0.033936, P_pair=0.683007, N_pair_sum=0.339209</w:t>
      </w:r>
    </w:p>
    <w:p w14:paraId="59CEB827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theta=0.100, phi=0.165, N_tri_min=0.181202, J_rho_exp=0.205285, J_tot=7.821192, eta=0.026247, P_pair=0.677581, N_pair_sum=0.337906</w:t>
      </w:r>
    </w:p>
    <w:p w14:paraId="6A7B940C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theta=0.100, phi=0.248, N_tri_min=0.181038, J_rho_exp=0.144079, J_tot=7.765353, eta=0.018554, P_pair=0.672496, N_pair_sum=0.336666</w:t>
      </w:r>
    </w:p>
    <w:p w14:paraId="21EB6F12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theta=0.100, phi=0.579, N_tri_min=0.180938, J_rho_exp=0.170694, J_tot=7.390853, eta=0.023095, P_pair=0.655938, N_pair_sum=0.332416</w:t>
      </w:r>
    </w:p>
    <w:p w14:paraId="6010CFCB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theta=0.100, phi=0.331, N_tri_min=0.180932, J_rho_exp=0.089856, J_tot=7.691095, eta=0.011683, P_pair=0.667772, N_pair_sum=0.335493</w:t>
      </w:r>
    </w:p>
    <w:p w14:paraId="000078D0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theta=0.100, phi=0.496, N_tri_min=0.180885, J_rho_exp=0.109257, J_tot=7.500148, eta=0.014567, P_pair=0.659478, N_pair_sum=0.333364</w:t>
      </w:r>
    </w:p>
    <w:p w14:paraId="2D2783C7" w14:textId="77777777" w:rsidR="00B90032" w:rsidRDefault="00B90032" w:rsidP="00B90032">
      <w:pPr>
        <w:pStyle w:val="HTMLPreformatted"/>
        <w:numPr>
          <w:ilvl w:val="0"/>
          <w:numId w:val="22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theta=0.100, phi=0.413, N_tri_min=0.180882, J_rho_exp=0.070413, J_tot=7.601513, eta=0.009263, P_pair=0.663427, N_pair_sum=0.334391</w:t>
      </w:r>
    </w:p>
    <w:p w14:paraId="16230193" w14:textId="77777777" w:rsidR="00EC12F9" w:rsidRDefault="00000000">
      <w:pPr>
        <w:pStyle w:val="Heading2"/>
      </w:pPr>
      <w:bookmarkStart w:id="38" w:name="experiment-4q-c-haar-random-control"/>
      <w:bookmarkEnd w:id="35"/>
      <w:bookmarkEnd w:id="37"/>
      <w:r>
        <w:t>6.6 Experiment 4Q-C — Haar-random control</w:t>
      </w:r>
    </w:p>
    <w:p w14:paraId="58000F1C" w14:textId="77777777" w:rsidR="00EC12F9" w:rsidRDefault="00000000">
      <w:pPr>
        <w:pStyle w:val="Heading3"/>
      </w:pPr>
      <w:bookmarkStart w:id="39" w:name="purpose-2"/>
      <w:r>
        <w:t>Purpose</w:t>
      </w:r>
    </w:p>
    <w:p w14:paraId="1550938B" w14:textId="77777777" w:rsidR="00EC12F9" w:rsidRDefault="00000000">
      <w:pPr>
        <w:pStyle w:val="Compact"/>
        <w:numPr>
          <w:ilvl w:val="0"/>
          <w:numId w:val="32"/>
        </w:numPr>
      </w:pPr>
      <w:r>
        <w:t>probe whether the associator remains discriminative when the initial state is already highly entangled.</w:t>
      </w:r>
    </w:p>
    <w:p w14:paraId="4F390453" w14:textId="77777777" w:rsidR="00EC12F9" w:rsidRDefault="00000000">
      <w:pPr>
        <w:pStyle w:val="Heading3"/>
      </w:pPr>
      <w:bookmarkStart w:id="40" w:name="main-conclusion-1"/>
      <w:bookmarkEnd w:id="39"/>
      <w:r>
        <w:t>Main conclusion</w:t>
      </w:r>
    </w:p>
    <w:p w14:paraId="5967D345" w14:textId="77777777" w:rsidR="00EC12F9" w:rsidRDefault="00000000">
      <w:pPr>
        <w:pStyle w:val="FirstParagraph"/>
      </w:pPr>
      <w:r>
        <w:t>The Haar-random initial state destroys the clean signal structure: the system is effectively already too saturated for the associator to serve as a selective onset diagnostic.</w:t>
      </w:r>
    </w:p>
    <w:p w14:paraId="7F20E637" w14:textId="77777777" w:rsidR="00EC12F9" w:rsidRDefault="00000000">
      <w:pPr>
        <w:pStyle w:val="BodyText"/>
        <w:rPr>
          <w:b/>
          <w:bCs/>
        </w:rPr>
      </w:pPr>
      <w:r>
        <w:rPr>
          <w:b/>
          <w:bCs/>
        </w:rPr>
        <w:t>Result placeholders:</w:t>
      </w:r>
    </w:p>
    <w:p w14:paraId="6854C767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----- Main summary: target = I3_minus -----</w:t>
      </w:r>
    </w:p>
    <w:p w14:paraId="1772A7BE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</w:p>
    <w:p w14:paraId="2499D807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=== Scan summary (target = I3_minus) ===</w:t>
      </w:r>
    </w:p>
    <w:p w14:paraId="3D013A44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N = 400</w:t>
      </w:r>
    </w:p>
    <w:p w14:paraId="7325259B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Pearson corr(J_rho_exp, I3_minus) = -0.091665</w:t>
      </w:r>
    </w:p>
    <w:p w14:paraId="7320A284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Pearson corr(J_tot,     I3_minus) = 0.084456</w:t>
      </w:r>
    </w:p>
    <w:p w14:paraId="4607A1DB" w14:textId="77777777" w:rsidR="00B3576A" w:rsidRPr="00B3576A" w:rsidRDefault="00B3576A" w:rsidP="00B3576A">
      <w:pPr>
        <w:pStyle w:val="BodyText"/>
        <w:rPr>
          <w:sz w:val="20"/>
          <w:szCs w:val="20"/>
          <w:lang w:val="it-IT"/>
        </w:rPr>
      </w:pPr>
      <w:r w:rsidRPr="00B3576A">
        <w:rPr>
          <w:sz w:val="20"/>
          <w:szCs w:val="20"/>
          <w:lang w:val="it-IT"/>
        </w:rPr>
        <w:t>Pearson corr(eta,       I3_minus) = -0.180550</w:t>
      </w:r>
    </w:p>
    <w:p w14:paraId="2DD92ACC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Pearson corr(P_pair,    I3_minus) = -0.641887</w:t>
      </w:r>
    </w:p>
    <w:p w14:paraId="7F4B9E96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Pearson corr(N_pair_sum,I3_minus) = -0.539068</w:t>
      </w:r>
    </w:p>
    <w:p w14:paraId="130FCF77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</w:p>
    <w:p w14:paraId="6096BC27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Top 8 points by I3_minus:</w:t>
      </w:r>
    </w:p>
    <w:p w14:paraId="11BD1FA7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phi=1.157, I3_minus=0.698101, J_rho_exp=1.739839, J_tot=20.063373, eta=0.086717, P_pair=1.139625, N_pair_sum=0.141562</w:t>
      </w:r>
    </w:p>
    <w:p w14:paraId="1F740A55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phi=1.240, I3_minus=0.698063, J_rho_exp=1.507859, J_tot=16.773089, eta=0.089897, P_pair=1.137729, N_pair_sum=0.140453</w:t>
      </w:r>
    </w:p>
    <w:p w14:paraId="41BD2F5A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lastRenderedPageBreak/>
        <w:t>theta=1.571, phi=1.075, I3_minus=0.696102, J_rho_exp=1.885885, J_tot=22.547061, eta=0.083642, P_pair=1.141907, N_pair_sum=0.143069</w:t>
      </w:r>
    </w:p>
    <w:p w14:paraId="11CE6CAF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phi=1.323, I3_minus=0.695637, J_rho_exp=1.195196, J_tot=12.831163, eta=0.093148, P_pair=1.136013, N_pair_sum=0.139773</w:t>
      </w:r>
    </w:p>
    <w:p w14:paraId="372C3903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phi=0.992, I3_minus=0.692526, J_rho_exp=1.949155, J_tot=24.159642, eta=0.080678, P_pair=1.144669, N_pair_sum=0.144896</w:t>
      </w:r>
    </w:p>
    <w:p w14:paraId="3693EDD9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theta=0.255, phi=0.000, I3_minus=0.692004, J_rho_exp=1.171109, J_tot=17.204892, eta=0.068068, P_pair=1.099491, N_pair_sum=0.131861</w:t>
      </w:r>
    </w:p>
    <w:p w14:paraId="64187BCA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phi=1.405, I3_minus=0.690713, J_rho_exp=0.818553, J_tot=8.491443, eta=0.096397, P_pair=1.134133, N_pair_sum=0.139486</w:t>
      </w:r>
    </w:p>
    <w:p w14:paraId="1A51EC0C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theta=0.177, phi=0.000, I3_minus=0.689815, J_rho_exp=0.899953, J_tot=13.165790, eta=0.068355, P_pair=1.103010, N_pair_sum=0.140216</w:t>
      </w:r>
    </w:p>
    <w:p w14:paraId="53D93EE8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</w:p>
    <w:p w14:paraId="504F2D1C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----- Defensive summary: tripartite negativity proxies -----</w:t>
      </w:r>
    </w:p>
    <w:p w14:paraId="08827B6B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</w:p>
    <w:p w14:paraId="10C56F19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=== Scan summary (target = N_tri_geom) ===</w:t>
      </w:r>
    </w:p>
    <w:p w14:paraId="0143C08B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N = 400</w:t>
      </w:r>
    </w:p>
    <w:p w14:paraId="1F3E394A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Pearson corr(J_rho_exp, N_tri_geom) = -0.369529</w:t>
      </w:r>
    </w:p>
    <w:p w14:paraId="3128867B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Pearson corr(J_tot,     N_tri_geom) = -0.145105</w:t>
      </w:r>
    </w:p>
    <w:p w14:paraId="7ABBDD4E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Pearson corr(eta,       N_tri_geom) = -0.461303</w:t>
      </w:r>
    </w:p>
    <w:p w14:paraId="1425FFDF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Pearson corr(P_pair,    N_tri_geom) = 0.059379</w:t>
      </w:r>
    </w:p>
    <w:p w14:paraId="10D5D9EB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Pearson corr(N_pair_sum,N_tri_geom) = -0.176230</w:t>
      </w:r>
    </w:p>
    <w:p w14:paraId="7715BFEB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</w:p>
    <w:p w14:paraId="18709961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Top 8 points by N_tri_geom:</w:t>
      </w:r>
    </w:p>
    <w:p w14:paraId="32B8CD38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phi=1.157, N_tri_geom=0.320509, J_rho_exp=1.739839, J_tot=20.063373, eta=0.086717, P_pair=1.139625, N_pair_sum=0.141562</w:t>
      </w:r>
    </w:p>
    <w:p w14:paraId="76A5B2E9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phi=1.075, N_tri_geom=0.320422, J_rho_exp=1.885885, J_tot=22.547061, eta=0.083642, P_pair=1.141907, N_pair_sum=0.143069</w:t>
      </w:r>
    </w:p>
    <w:p w14:paraId="4DCD7F1E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phi=1.240, N_tri_geom=0.320240, J_rho_exp=1.507859, J_tot=16.773089, eta=0.089897, P_pair=1.137729, N_pair_sum=0.140453</w:t>
      </w:r>
    </w:p>
    <w:p w14:paraId="5F928015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phi=0.992, N_tri_geom=0.320071, J_rho_exp=1.949155, J_tot=24.159642, eta=0.080678, P_pair=1.144669, N_pair_sum=0.144896</w:t>
      </w:r>
    </w:p>
    <w:p w14:paraId="12488BD6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phi=0.909, N_tri_geom=0.319547, J_rho_exp=1.937909, J_tot=24.905814, eta=0.077809, P_pair=1.147940, N_pair_sum=0.146941</w:t>
      </w:r>
    </w:p>
    <w:p w14:paraId="04293AEE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phi=1.323, N_tri_geom=0.319535, J_rho_exp=1.195196, J_tot=12.831163, eta=0.093148, P_pair=1.136013, N_pair_sum=0.139773</w:t>
      </w:r>
    </w:p>
    <w:p w14:paraId="3CC67A0D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lastRenderedPageBreak/>
        <w:t>theta=1.571, phi=0.827, N_tri_geom=0.318930, J_rho_exp=1.862888, J_tot=24.836132, eta=0.075007, P_pair=1.151709, N_pair_sum=0.149089</w:t>
      </w:r>
    </w:p>
    <w:p w14:paraId="25452A67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phi=1.405, N_tri_geom=0.318345, J_rho_exp=0.818553, J_tot=8.491443, eta=0.096397, P_pair=1.134133, N_pair_sum=0.139486</w:t>
      </w:r>
    </w:p>
    <w:p w14:paraId="6978778C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</w:p>
    <w:p w14:paraId="4D8F36A9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=== Scan summary (target = N_tri_min) ===</w:t>
      </w:r>
    </w:p>
    <w:p w14:paraId="0A30D474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N = 400</w:t>
      </w:r>
    </w:p>
    <w:p w14:paraId="0E531E91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Pearson corr(J_rho_exp, N_tri_min) = -0.276173</w:t>
      </w:r>
    </w:p>
    <w:p w14:paraId="25C84B89" w14:textId="77777777" w:rsidR="00B3576A" w:rsidRPr="00B3576A" w:rsidRDefault="00B3576A" w:rsidP="00B3576A">
      <w:pPr>
        <w:pStyle w:val="BodyText"/>
        <w:rPr>
          <w:sz w:val="20"/>
          <w:szCs w:val="20"/>
          <w:lang w:val="it-IT"/>
        </w:rPr>
      </w:pPr>
      <w:r w:rsidRPr="00B3576A">
        <w:rPr>
          <w:sz w:val="20"/>
          <w:szCs w:val="20"/>
          <w:lang w:val="it-IT"/>
        </w:rPr>
        <w:t>Pearson corr(J_tot,     N_tri_min) = 0.083073</w:t>
      </w:r>
    </w:p>
    <w:p w14:paraId="10069CB7" w14:textId="77777777" w:rsidR="00B3576A" w:rsidRPr="00B3576A" w:rsidRDefault="00B3576A" w:rsidP="00B3576A">
      <w:pPr>
        <w:pStyle w:val="BodyText"/>
        <w:rPr>
          <w:sz w:val="20"/>
          <w:szCs w:val="20"/>
          <w:lang w:val="it-IT"/>
        </w:rPr>
      </w:pPr>
      <w:r w:rsidRPr="00B3576A">
        <w:rPr>
          <w:sz w:val="20"/>
          <w:szCs w:val="20"/>
          <w:lang w:val="it-IT"/>
        </w:rPr>
        <w:t>Pearson corr(eta,       N_tri_min) = -0.649503</w:t>
      </w:r>
    </w:p>
    <w:p w14:paraId="68B6D911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Pearson corr(P_pair,    N_tri_min) = 0.310127</w:t>
      </w:r>
    </w:p>
    <w:p w14:paraId="49B2510B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Pearson corr(N_pair_sum,N_tri_min) = -0.252476</w:t>
      </w:r>
    </w:p>
    <w:p w14:paraId="58DBF41A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</w:p>
    <w:p w14:paraId="093072E0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Top 8 points by N_tri_min:</w:t>
      </w:r>
    </w:p>
    <w:p w14:paraId="22B39E4B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phi=0.661, N_tri_min=0.284291, J_rho_exp=1.567656, J_tot=22.571630, eta=0.069452, P_pair=1.160641, N_pair_sum=0.153266</w:t>
      </w:r>
    </w:p>
    <w:p w14:paraId="5FCC6F72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phi=0.579, N_tri_min=0.284221, J_rho_exp=1.370042, J_tot=20.564959, eta=0.066620, P_pair=1.165737, N_pair_sum=0.155100</w:t>
      </w:r>
    </w:p>
    <w:p w14:paraId="40DC5E34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phi=0.744, N_tri_min=0.284188, J_rho_exp=1.735641, J_tot=24.027790, eta=0.072235, P_pair=1.155953, N_pair_sum=0.151231</w:t>
      </w:r>
    </w:p>
    <w:p w14:paraId="6116B90B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phi=0.827, N_tri_min=0.283945, J_rho_exp=1.862888, J_tot=24.836132, eta=0.075007, P_pair=1.151709, N_pair_sum=0.149089</w:t>
      </w:r>
    </w:p>
    <w:p w14:paraId="3FC5D820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phi=0.496, N_tri_min=0.283939, J_rho_exp=1.153500, J_tot=18.108663, eta=0.063699, P_pair=1.171196, N_pair_sum=0.156653</w:t>
      </w:r>
    </w:p>
    <w:p w14:paraId="24012A81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phi=0.909, N_tri_min=0.283586, J_rho_exp=1.937909, J_tot=24.905814, eta=0.077809, P_pair=1.147940, N_pair_sum=0.146941</w:t>
      </w:r>
    </w:p>
    <w:p w14:paraId="5BC85966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phi=0.413, N_tri_min=0.283405, J_rho_exp=0.928377, J_tot=15.306870, eta=0.060651, P_pair=1.176962, N_pair_sum=0.157851</w:t>
      </w:r>
    </w:p>
    <w:p w14:paraId="301A8349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theta=1.571, phi=0.992, N_tri_min=0.283122, J_rho_exp=1.949155, J_tot=24.159642, eta=0.080678, P_pair=1.144669, N_pair_sum=0.144896</w:t>
      </w:r>
    </w:p>
    <w:p w14:paraId="660DF39E" w14:textId="77777777" w:rsidR="00B3576A" w:rsidRDefault="00B3576A">
      <w:pPr>
        <w:pStyle w:val="BodyText"/>
        <w:rPr>
          <w:b/>
          <w:bCs/>
        </w:rPr>
      </w:pPr>
    </w:p>
    <w:p w14:paraId="4AA55B39" w14:textId="77777777" w:rsidR="00EC12F9" w:rsidRDefault="00000000">
      <w:r>
        <w:pict w14:anchorId="48F3519E">
          <v:rect id="_x0000_i1031" style="width:0;height:1.5pt" o:hralign="center" o:hrstd="t" o:hr="t"/>
        </w:pict>
      </w:r>
    </w:p>
    <w:p w14:paraId="44A969BB" w14:textId="77777777" w:rsidR="00EC12F9" w:rsidRDefault="00000000">
      <w:pPr>
        <w:pStyle w:val="Heading1"/>
      </w:pPr>
      <w:bookmarkStart w:id="41" w:name="X5217ddf041e370d40a6682da922c71198c43220"/>
      <w:bookmarkEnd w:id="27"/>
      <w:bookmarkEnd w:id="38"/>
      <w:bookmarkEnd w:id="40"/>
      <w:r>
        <w:lastRenderedPageBreak/>
        <w:t>7. Time-resolved 4-qubit crossover experiments</w:t>
      </w:r>
    </w:p>
    <w:p w14:paraId="324A0479" w14:textId="77777777" w:rsidR="00EC12F9" w:rsidRDefault="00000000">
      <w:pPr>
        <w:pStyle w:val="Heading2"/>
      </w:pPr>
      <w:bookmarkStart w:id="42" w:name="objective-2"/>
      <w:r>
        <w:t>7.1 Objective</w:t>
      </w:r>
    </w:p>
    <w:p w14:paraId="5C9A721E" w14:textId="77777777" w:rsidR="00EC12F9" w:rsidRDefault="00000000">
      <w:pPr>
        <w:pStyle w:val="FirstParagraph"/>
      </w:pPr>
      <w:r>
        <w:t xml:space="preserve">This route was designed to determine whether the relation between associator diagnostics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  <w:r>
        <w:t xml:space="preserve"> changes as the system evolves.</w:t>
      </w:r>
    </w:p>
    <w:p w14:paraId="2C18D2C6" w14:textId="77777777" w:rsidR="00EC12F9" w:rsidRDefault="00000000">
      <w:pPr>
        <w:pStyle w:val="Heading2"/>
      </w:pPr>
      <w:bookmarkStart w:id="43" w:name="quantities-tracked-over-time"/>
      <w:bookmarkEnd w:id="42"/>
      <w:r>
        <w:t>7.2 Quantities tracked over time</w:t>
      </w:r>
    </w:p>
    <w:p w14:paraId="4F5AC2A8" w14:textId="77777777" w:rsidR="00EC12F9" w:rsidRDefault="00000000">
      <w:pPr>
        <w:pStyle w:val="FirstParagraph"/>
      </w:pPr>
      <w:r>
        <w:t xml:space="preserve">At each time point, a full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ϕ</m:t>
            </m:r>
          </m:e>
        </m:d>
      </m:oMath>
      <w:r>
        <w:t xml:space="preserve"> scan was performed, and the following were recorded:</w:t>
      </w:r>
    </w:p>
    <w:p w14:paraId="67EA80DE" w14:textId="77777777" w:rsidR="00EC12F9" w:rsidRDefault="00000000">
      <w:pPr>
        <w:pStyle w:val="Compact"/>
        <w:numPr>
          <w:ilvl w:val="0"/>
          <w:numId w:val="34"/>
        </w:numPr>
      </w:pPr>
      <m:oMath>
        <m:r>
          <m:rPr>
            <m:sty m:val="p"/>
          </m:rPr>
          <w:rPr>
            <w:rFonts w:ascii="Cambria Math" w:hAnsi="Cambria Math"/>
          </w:rPr>
          <m:t>corr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,exp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</m:e>
        </m:d>
      </m:oMath>
    </w:p>
    <w:p w14:paraId="2A5EBCAF" w14:textId="77777777" w:rsidR="00EC12F9" w:rsidRDefault="00000000">
      <w:pPr>
        <w:pStyle w:val="Compact"/>
        <w:numPr>
          <w:ilvl w:val="0"/>
          <w:numId w:val="34"/>
        </w:numPr>
      </w:pPr>
      <m:oMath>
        <m:r>
          <m:rPr>
            <m:sty m:val="p"/>
          </m:rPr>
          <w:rPr>
            <w:rFonts w:ascii="Cambria Math" w:hAnsi="Cambria Math"/>
          </w:rPr>
          <m:t>corr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tot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</m:e>
        </m:d>
      </m:oMath>
    </w:p>
    <w:p w14:paraId="0F795EF8" w14:textId="77777777" w:rsidR="00EC12F9" w:rsidRDefault="00000000">
      <w:pPr>
        <w:pStyle w:val="Compact"/>
        <w:numPr>
          <w:ilvl w:val="0"/>
          <w:numId w:val="34"/>
        </w:numPr>
      </w:pPr>
      <m:oMath>
        <m:r>
          <m:rPr>
            <m:sty m:val="p"/>
          </m:rPr>
          <w:rPr>
            <w:rFonts w:ascii="Cambria Math" w:hAnsi="Cambria Math"/>
          </w:rPr>
          <m:t>corr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</m:e>
        </m:d>
      </m:oMath>
    </w:p>
    <w:p w14:paraId="3E3CF7F5" w14:textId="77777777" w:rsidR="00EC12F9" w:rsidRDefault="00000000">
      <w:pPr>
        <w:pStyle w:val="Compact"/>
        <w:numPr>
          <w:ilvl w:val="0"/>
          <w:numId w:val="34"/>
        </w:numPr>
      </w:pPr>
      <m:oMath>
        <m:r>
          <m:rPr>
            <m:sty m:val="p"/>
          </m:rP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</m:e>
        </m:d>
      </m:oMath>
    </w:p>
    <w:p w14:paraId="44013DC2" w14:textId="77777777" w:rsidR="00EC12F9" w:rsidRDefault="00000000">
      <w:pPr>
        <w:pStyle w:val="Heading2"/>
      </w:pPr>
      <w:bookmarkStart w:id="44" w:name="updated-interpretation"/>
      <w:bookmarkEnd w:id="43"/>
      <w:r>
        <w:t>7.3 Updated interpretation</w:t>
      </w:r>
    </w:p>
    <w:p w14:paraId="7EAB0773" w14:textId="77777777" w:rsidR="00EC12F9" w:rsidRDefault="00000000">
      <w:pPr>
        <w:pStyle w:val="FirstParagraph"/>
      </w:pPr>
      <w:r>
        <w:t xml:space="preserve">The revised figure logic no longer defines the two regimes by the crossing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</m:oMath>
      <w:r>
        <w:t xml:space="preserve">, but by the </w:t>
      </w:r>
      <w:r>
        <w:rPr>
          <w:b/>
          <w:bCs/>
        </w:rPr>
        <w:t xml:space="preserve">peak time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</m:sSub>
      </m:oMath>
      <w:r>
        <w:t>.</w:t>
      </w:r>
    </w:p>
    <w:p w14:paraId="0249CE07" w14:textId="77777777" w:rsidR="00EC12F9" w:rsidRDefault="00000000">
      <w:pPr>
        <w:pStyle w:val="Heading3"/>
      </w:pPr>
      <w:bookmarkStart w:id="45" w:name="regime-definition"/>
      <w:r>
        <w:t>Regime definition</w:t>
      </w:r>
    </w:p>
    <w:p w14:paraId="647190C6" w14:textId="77777777" w:rsidR="00EC12F9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State-activated regime: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peak</m:t>
            </m:r>
          </m:sub>
        </m:sSub>
      </m:oMath>
    </w:p>
    <w:p w14:paraId="73CBD88A" w14:textId="77777777" w:rsidR="00EC12F9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Capacity-dominant regime: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peak</m:t>
            </m:r>
          </m:sub>
        </m:sSub>
      </m:oMath>
    </w:p>
    <w:p w14:paraId="6E3F2A74" w14:textId="77777777" w:rsidR="00EC12F9" w:rsidRDefault="00000000">
      <w:pPr>
        <w:pStyle w:val="Heading3"/>
      </w:pPr>
      <w:bookmarkStart w:id="46" w:name="figure-title"/>
      <w:bookmarkEnd w:id="45"/>
      <w:r>
        <w:t>Figure title</w:t>
      </w:r>
    </w:p>
    <w:p w14:paraId="0D2C445C" w14:textId="0FA4DCEC" w:rsidR="00583489" w:rsidRPr="00090FB7" w:rsidRDefault="00000000" w:rsidP="00090FB7">
      <w:pPr>
        <w:pStyle w:val="FirstParagraph"/>
        <w:rPr>
          <w:b/>
          <w:bCs/>
        </w:rPr>
      </w:pPr>
      <w:r>
        <w:rPr>
          <w:b/>
          <w:bCs/>
        </w:rPr>
        <w:t>Time-resolved associator diagnostics in the triangle network (4-qubit)</w:t>
      </w:r>
    </w:p>
    <w:p w14:paraId="7E07A432" w14:textId="77777777" w:rsidR="00EC12F9" w:rsidRDefault="00000000">
      <w:pPr>
        <w:pStyle w:val="Heading3"/>
      </w:pPr>
      <w:bookmarkStart w:id="47" w:name="main-interpretation"/>
      <w:bookmarkEnd w:id="46"/>
      <w:r>
        <w:t>Main interpretation</w:t>
      </w:r>
    </w:p>
    <w:p w14:paraId="06331A16" w14:textId="77777777" w:rsidR="00EC12F9" w:rsidRDefault="00000000">
      <w:pPr>
        <w:pStyle w:val="Compact"/>
        <w:numPr>
          <w:ilvl w:val="0"/>
          <w:numId w:val="36"/>
        </w:numPr>
      </w:pPr>
      <w:r>
        <w:t>Early times: the system is increasingly aligned with the state-activated associator, which reaches a clear peak.</w:t>
      </w:r>
    </w:p>
    <w:p w14:paraId="717C84A6" w14:textId="77777777" w:rsidR="00EC12F9" w:rsidRDefault="00000000">
      <w:pPr>
        <w:pStyle w:val="Compact"/>
        <w:numPr>
          <w:ilvl w:val="0"/>
          <w:numId w:val="36"/>
        </w:numPr>
      </w:pPr>
      <w:r>
        <w:t xml:space="preserve">Later times: higher-order signal persists, but the interpretation becomes increasingly dominated by the structural capacity encoded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</m:oMath>
      <w:r>
        <w:t>.</w:t>
      </w:r>
    </w:p>
    <w:p w14:paraId="19BEE5C5" w14:textId="4E0B1748" w:rsidR="00090FB7" w:rsidRDefault="00090FB7" w:rsidP="00090FB7">
      <w:pPr>
        <w:pStyle w:val="Compact"/>
        <w:rPr>
          <w:lang w:eastAsia="zh-CN"/>
        </w:rPr>
      </w:pPr>
      <w:r>
        <w:rPr>
          <w:noProof/>
          <w:lang w:val="en-GB"/>
        </w:rPr>
        <w:lastRenderedPageBreak/>
        <w:drawing>
          <wp:inline distT="0" distB="0" distL="0" distR="0" wp14:anchorId="1A891121" wp14:editId="1762EF04">
            <wp:extent cx="5937250" cy="2413000"/>
            <wp:effectExtent l="0" t="0" r="0" b="0"/>
            <wp:docPr id="71307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9B928" w14:textId="77777777" w:rsidR="00EC12F9" w:rsidRDefault="00000000">
      <w:pPr>
        <w:pStyle w:val="FirstParagraph"/>
      </w:pPr>
      <w:r>
        <w:rPr>
          <w:b/>
          <w:bCs/>
        </w:rPr>
        <w:t>Figure mapping:</w:t>
      </w:r>
      <w:r>
        <w:t xml:space="preserve"> Figure 1.</w:t>
      </w:r>
    </w:p>
    <w:p w14:paraId="17412041" w14:textId="77777777" w:rsidR="00EC12F9" w:rsidRDefault="00000000">
      <w:pPr>
        <w:pStyle w:val="BodyText"/>
        <w:rPr>
          <w:b/>
          <w:bCs/>
        </w:rPr>
      </w:pPr>
      <w:r>
        <w:rPr>
          <w:b/>
          <w:bCs/>
        </w:rPr>
        <w:t>Result placeholders:</w:t>
      </w:r>
    </w:p>
    <w:p w14:paraId="147C1DB9" w14:textId="2A400A67" w:rsid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4-qubit time scan: plus</w:t>
      </w:r>
    </w:p>
    <w:p w14:paraId="1E5CA970" w14:textId="2B23B8FA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t=0.05 | corr(J_rho_exp, I3-)=0.8027 | corr(J_tot, I3-)=0.0191 | corr(eta, I3-)=0.7612 | corr(P_pair, I3-)=0.2056 | corr(N_pair_sum, I3-)=0.2384 | max(I3-)=0.0008</w:t>
      </w:r>
    </w:p>
    <w:p w14:paraId="63DCE6DB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t=0.10 | corr(J_rho_exp, I3-)=0.8084 | corr(J_tot, I3-)=0.0215 | corr(eta, I3-)=0.7747 | corr(P_pair, I3-)=0.2175 | corr(N_pair_sum, I3-)=0.2630 | max(I3-)=0.0035</w:t>
      </w:r>
    </w:p>
    <w:p w14:paraId="2C91501A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t=0.15 | corr(J_rho_exp, I3-)=0.7764 | corr(J_tot, I3-)=0.0202 | corr(eta, I3-)=0.7733 | corr(P_pair, I3-)=0.2333 | corr(N_pair_sum, I3-)=0.2958 | max(I3-)=0.0089</w:t>
      </w:r>
    </w:p>
    <w:p w14:paraId="5DBAC88A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t=0.20 | corr(J_rho_exp, I3-)=0.6689 | corr(J_tot, I3-)=0.0134 | corr(eta, I3-)=0.7177 | corr(P_pair, I3-)=0.2505 | corr(N_pair_sum, I3-)=0.3293 | max(I3-)=0.0183</w:t>
      </w:r>
    </w:p>
    <w:p w14:paraId="61AC40D4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t=0.30 | corr(J_rho_exp, I3-)=0.3458 | corr(J_tot, I3-)=-0.0096 | corr(eta, I3-)=0.3925 | corr(P_pair, I3-)=0.2774 | corr(N_pair_sum, I3-)=0.2899 | max(I3-)=0.0556</w:t>
      </w:r>
    </w:p>
    <w:p w14:paraId="283FF808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t=0.50 | corr(J_rho_exp, I3-)=0.2593 | corr(J_tot, I3-)=-0.0063 | corr(eta, I3-)=0.2159 | corr(P_pair, I3-)=0.2767 | corr(N_pair_sum, I3-)=-0.1558 | max(I3-)=0.1913</w:t>
      </w:r>
    </w:p>
    <w:p w14:paraId="391B1DC7" w14:textId="77777777" w:rsid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t=1.00 | corr(J_rho_exp, I3-)=0.0966 | corr(J_tot, I3-)=0.5571 | corr(eta, I3-)=-0.0609 | corr(P_pair, I3-)=0.5055 | corr(N_pair_sum, I3-)=0.2931 | max(I3-)=0.1997</w:t>
      </w:r>
    </w:p>
    <w:p w14:paraId="0F9B2323" w14:textId="49A83D50" w:rsid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4-qubit time scan: fixed random product</w:t>
      </w:r>
    </w:p>
    <w:p w14:paraId="1E1C79FB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t=0.05 | corr(J_rho_exp, I3-)=0.4328 | corr(J_tot, I3-)=0.1899 | corr(eta, I3-)=0.4075 | corr(P_pair, I3-)=-0.5755 | corr(N_pair_sum, I3-)=-0.6023 | max(I3-)=0.0005</w:t>
      </w:r>
    </w:p>
    <w:p w14:paraId="45804309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t=0.10 | corr(J_rho_exp, I3-)=0.3829 | corr(J_tot, I3-)=0.0798 | corr(eta, I3-)=0.4249 | corr(P_pair, I3-)=-0.6860 | corr(N_pair_sum, I3-)=-0.7419 | max(I3-)=0.0019</w:t>
      </w:r>
    </w:p>
    <w:p w14:paraId="64989A97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lastRenderedPageBreak/>
        <w:t>t=0.15 | corr(J_rho_exp, I3-)=0.4569 | corr(J_tot, I3-)=-0.0464 | corr(eta, I3-)=0.5475 | corr(P_pair, I3-)=-0.6867 | corr(N_pair_sum, I3-)=-0.7694 | max(I3-)=0.0039</w:t>
      </w:r>
    </w:p>
    <w:p w14:paraId="4D6F8964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t=0.20 | corr(J_rho_exp, I3-)=0.5624 | corr(J_tot, I3-)=-0.1283 | corr(eta, I3-)=0.6677 | corr(P_pair, I3-)=-0.6011 | corr(N_pair_sum, I3-)=-0.7001 | max(I3-)=0.0073</w:t>
      </w:r>
    </w:p>
    <w:p w14:paraId="4AF6A8CE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t=0.30 | corr(J_rho_exp, I3-)=0.5492 | corr(J_tot, I3-)=-0.0461 | corr(eta, I3-)=0.5923 | corr(P_pair, I3-)=-0.5049 | corr(N_pair_sum, I3-)=-0.6203 | max(I3-)=0.0208</w:t>
      </w:r>
    </w:p>
    <w:p w14:paraId="73B6BAC1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t=0.50 | corr(J_rho_exp, I3-)=0.2018 | corr(J_tot, I3-)=0.3955 | corr(eta, I3-)=0.0497 | corr(P_pair, I3-)=-0.3039 | corr(N_pair_sum, I3-)=0.2144 | max(I3-)=0.0830</w:t>
      </w:r>
    </w:p>
    <w:p w14:paraId="442768BC" w14:textId="6AEF39E3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t=1.00 | corr(J_rho_exp, I3-)=0.5552 | corr(J_tot, I3-)=0.5106 | corr(eta, I3-)=0.3981 | corr(P_pair, I3-)=0.4199 | corr(N_pair_sum, I3-)=0.2793 | max(I3-)=0.2660</w:t>
      </w:r>
    </w:p>
    <w:p w14:paraId="5550A98D" w14:textId="77777777" w:rsidR="00EC12F9" w:rsidRDefault="00000000">
      <w:r>
        <w:pict w14:anchorId="398F0253">
          <v:rect id="_x0000_i1032" style="width:0;height:1.5pt" o:hralign="center" o:hrstd="t" o:hr="t"/>
        </w:pict>
      </w:r>
    </w:p>
    <w:p w14:paraId="1285733F" w14:textId="77777777" w:rsidR="00EC12F9" w:rsidRDefault="00000000">
      <w:pPr>
        <w:pStyle w:val="Heading1"/>
      </w:pPr>
      <w:bookmarkStart w:id="48" w:name="X4dd92655f47379f7da6b4e52d5d5dcaf781a07f"/>
      <w:bookmarkEnd w:id="41"/>
      <w:bookmarkEnd w:id="44"/>
      <w:bookmarkEnd w:id="47"/>
      <w:r>
        <w:t>8. Figure 3 — Applicability across initial states and boundary conditions</w:t>
      </w:r>
    </w:p>
    <w:p w14:paraId="24A301D8" w14:textId="77777777" w:rsidR="00EC12F9" w:rsidRDefault="00000000">
      <w:pPr>
        <w:pStyle w:val="Heading2"/>
      </w:pPr>
      <w:bookmarkStart w:id="49" w:name="objective-3"/>
      <w:r>
        <w:t>8.1 Objective</w:t>
      </w:r>
    </w:p>
    <w:p w14:paraId="1C8A79A9" w14:textId="77777777" w:rsidR="00EC12F9" w:rsidRDefault="00000000">
      <w:pPr>
        <w:pStyle w:val="FirstParagraph"/>
      </w:pPr>
      <w:r>
        <w:t xml:space="preserve">Figure 3 was used to characterize the </w:t>
      </w:r>
      <w:r>
        <w:rPr>
          <w:b/>
          <w:bCs/>
        </w:rPr>
        <w:t>applicability range</w:t>
      </w:r>
      <w:r>
        <w:t xml:space="preserve"> of the associator diagnostic.</w:t>
      </w:r>
    </w:p>
    <w:p w14:paraId="076A1919" w14:textId="77777777" w:rsidR="00EC12F9" w:rsidRDefault="00000000">
      <w:pPr>
        <w:pStyle w:val="Heading2"/>
      </w:pPr>
      <w:bookmarkStart w:id="50" w:name="panel-a-axis-biased-product-state"/>
      <w:bookmarkEnd w:id="49"/>
      <w:r>
        <w:t>8.2 Panel (a): axis-biased product state</w:t>
      </w:r>
    </w:p>
    <w:p w14:paraId="0C517940" w14:textId="77777777" w:rsidR="00EC12F9" w:rsidRDefault="00000000">
      <w:pPr>
        <w:pStyle w:val="FirstParagraph"/>
      </w:pPr>
      <w:r>
        <w:t>This panel now shows only the three time-resolved curves:</w:t>
      </w:r>
    </w:p>
    <w:p w14:paraId="2CA54353" w14:textId="77777777" w:rsidR="00EC12F9" w:rsidRDefault="00000000">
      <w:pPr>
        <w:pStyle w:val="Compact"/>
        <w:numPr>
          <w:ilvl w:val="0"/>
          <w:numId w:val="3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</m:sSub>
      </m:oMath>
    </w:p>
    <w:p w14:paraId="5B148E08" w14:textId="77777777" w:rsidR="00EC12F9" w:rsidRDefault="00000000">
      <w:pPr>
        <w:pStyle w:val="Compact"/>
        <w:numPr>
          <w:ilvl w:val="0"/>
          <w:numId w:val="3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</m:oMath>
    </w:p>
    <w:p w14:paraId="3E99C2AA" w14:textId="77777777" w:rsidR="00EC12F9" w:rsidRDefault="00000000">
      <w:pPr>
        <w:pStyle w:val="Compact"/>
        <w:numPr>
          <w:ilvl w:val="0"/>
          <w:numId w:val="3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</w:p>
    <w:p w14:paraId="2BCDD3F8" w14:textId="77777777" w:rsidR="00EC12F9" w:rsidRDefault="00000000">
      <w:pPr>
        <w:pStyle w:val="FirstParagraph"/>
      </w:pPr>
      <w:r>
        <w:t>without any regime shading.</w:t>
      </w:r>
    </w:p>
    <w:p w14:paraId="12498D44" w14:textId="77777777" w:rsidR="00EC12F9" w:rsidRDefault="00000000">
      <w:pPr>
        <w:pStyle w:val="BodyText"/>
      </w:pPr>
      <w:r>
        <w:t>Purpose:</w:t>
      </w:r>
    </w:p>
    <w:p w14:paraId="2ABD17B6" w14:textId="77777777" w:rsidR="00EC12F9" w:rsidRDefault="00000000">
      <w:pPr>
        <w:pStyle w:val="Compact"/>
        <w:numPr>
          <w:ilvl w:val="0"/>
          <w:numId w:val="39"/>
        </w:numPr>
      </w:pPr>
      <w:r>
        <w:t>show that the plus state produces a strong but transient signal,</w:t>
      </w:r>
    </w:p>
    <w:p w14:paraId="334368D3" w14:textId="77777777" w:rsidR="00EC12F9" w:rsidRDefault="00000000">
      <w:pPr>
        <w:pStyle w:val="Compact"/>
        <w:numPr>
          <w:ilvl w:val="0"/>
          <w:numId w:val="39"/>
        </w:numPr>
      </w:pPr>
      <w:r>
        <w:t>illustrate that the mechanism is visible but basis-biased.</w:t>
      </w:r>
    </w:p>
    <w:p w14:paraId="3C1939F9" w14:textId="77777777" w:rsidR="00EC12F9" w:rsidRDefault="00000000">
      <w:pPr>
        <w:pStyle w:val="Heading2"/>
      </w:pPr>
      <w:bookmarkStart w:id="51" w:name="panel-b-haar-random-control"/>
      <w:bookmarkEnd w:id="50"/>
      <w:r>
        <w:t>8.3 Panel (b): Haar-random control</w:t>
      </w:r>
    </w:p>
    <w:p w14:paraId="2ED1DEB3" w14:textId="77777777" w:rsidR="00EC12F9" w:rsidRDefault="00000000">
      <w:pPr>
        <w:pStyle w:val="FirstParagraph"/>
      </w:pPr>
      <w:r>
        <w:t>Purpose:</w:t>
      </w:r>
    </w:p>
    <w:p w14:paraId="44593951" w14:textId="77777777" w:rsidR="00EC12F9" w:rsidRDefault="00000000">
      <w:pPr>
        <w:pStyle w:val="Compact"/>
        <w:numPr>
          <w:ilvl w:val="0"/>
          <w:numId w:val="40"/>
        </w:numPr>
      </w:pPr>
      <w:r>
        <w:t>show that in a volume-law-like initial state, the associator readout becomes indiscriminative.</w:t>
      </w:r>
    </w:p>
    <w:p w14:paraId="2DF8AC6C" w14:textId="77777777" w:rsidR="00EC12F9" w:rsidRDefault="00000000">
      <w:pPr>
        <w:pStyle w:val="Heading3"/>
      </w:pPr>
      <w:bookmarkStart w:id="52" w:name="main-message"/>
      <w:r>
        <w:lastRenderedPageBreak/>
        <w:t>Main message</w:t>
      </w:r>
    </w:p>
    <w:p w14:paraId="6252297E" w14:textId="77777777" w:rsidR="00583489" w:rsidRDefault="00000000">
      <w:pPr>
        <w:pStyle w:val="FirstParagraph"/>
      </w:pPr>
      <w:r>
        <w:t>The associator is not claimed to be universally sharp in all initial conditions; rather, it is most informative in clean low-entanglement starts where the onset of higher-order structure is dynamically generated.</w:t>
      </w:r>
    </w:p>
    <w:p w14:paraId="37FB7677" w14:textId="261DDA73" w:rsidR="00EC12F9" w:rsidRDefault="00583489">
      <w:pPr>
        <w:pStyle w:val="FirstParagraph"/>
      </w:pPr>
      <w:r>
        <w:rPr>
          <w:noProof/>
        </w:rPr>
        <w:drawing>
          <wp:inline distT="0" distB="0" distL="0" distR="0" wp14:anchorId="1B09DC2D" wp14:editId="54A7E4C6">
            <wp:extent cx="5937250" cy="2406650"/>
            <wp:effectExtent l="0" t="0" r="0" b="0"/>
            <wp:docPr id="565598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C74CB" w14:textId="77777777" w:rsidR="00EC12F9" w:rsidRDefault="00000000">
      <w:pPr>
        <w:pStyle w:val="BodyText"/>
      </w:pPr>
      <w:r>
        <w:rPr>
          <w:b/>
          <w:bCs/>
        </w:rPr>
        <w:t>Figure mapping:</w:t>
      </w:r>
      <w:r>
        <w:t xml:space="preserve"> Figure 3.</w:t>
      </w:r>
    </w:p>
    <w:p w14:paraId="2419671D" w14:textId="77777777" w:rsidR="00EC12F9" w:rsidRDefault="00000000">
      <w:r>
        <w:pict w14:anchorId="3E590185">
          <v:rect id="_x0000_i1033" style="width:0;height:1.5pt" o:hralign="center" o:hrstd="t" o:hr="t"/>
        </w:pict>
      </w:r>
    </w:p>
    <w:p w14:paraId="7D95956E" w14:textId="77777777" w:rsidR="00EC12F9" w:rsidRDefault="00000000">
      <w:pPr>
        <w:pStyle w:val="Heading1"/>
      </w:pPr>
      <w:bookmarkStart w:id="53" w:name="Xee0e6510001b2a918a3b59f69f68a6798d7f946"/>
      <w:bookmarkEnd w:id="48"/>
      <w:bookmarkEnd w:id="51"/>
      <w:bookmarkEnd w:id="52"/>
      <w:r>
        <w:t>9. Defensive diagnostic branch — Tripartite negativity proxies</w:t>
      </w:r>
    </w:p>
    <w:p w14:paraId="6E928B41" w14:textId="77777777" w:rsidR="00EC12F9" w:rsidRDefault="00000000">
      <w:pPr>
        <w:pStyle w:val="Heading2"/>
      </w:pPr>
      <w:bookmarkStart w:id="54" w:name="objective-4"/>
      <w:r>
        <w:t>9.1 Objective</w:t>
      </w:r>
    </w:p>
    <w:p w14:paraId="06F524D8" w14:textId="77777777" w:rsidR="00EC12F9" w:rsidRDefault="00000000">
      <w:pPr>
        <w:pStyle w:val="FirstParagraph"/>
      </w:pPr>
      <w:r>
        <w:t xml:space="preserve">These experiments were retained to document what standard tripartite-entanglement-style proxies do </w:t>
      </w:r>
      <w:r>
        <w:rPr>
          <w:b/>
          <w:bCs/>
        </w:rPr>
        <w:t>not</w:t>
      </w:r>
      <w:r>
        <w:t xml:space="preserve"> capture in the current regime.</w:t>
      </w:r>
    </w:p>
    <w:p w14:paraId="05931910" w14:textId="77777777" w:rsidR="00EC12F9" w:rsidRDefault="00000000">
      <w:pPr>
        <w:pStyle w:val="Heading2"/>
      </w:pPr>
      <w:bookmarkStart w:id="55" w:name="quantities-computed"/>
      <w:bookmarkEnd w:id="54"/>
      <w:r>
        <w:t>9.2 Quantities computed</w:t>
      </w:r>
    </w:p>
    <w:p w14:paraId="77351CD4" w14:textId="77777777" w:rsidR="00EC12F9" w:rsidRDefault="00000000">
      <w:pPr>
        <w:pStyle w:val="Compact"/>
        <w:numPr>
          <w:ilvl w:val="0"/>
          <w:numId w:val="4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BC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AC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AB</m:t>
            </m:r>
          </m:sub>
        </m:sSub>
      </m:oMath>
    </w:p>
    <w:p w14:paraId="4B9FDCB0" w14:textId="77777777" w:rsidR="00EC12F9" w:rsidRDefault="00000000">
      <w:pPr>
        <w:pStyle w:val="Compact"/>
        <w:numPr>
          <w:ilvl w:val="0"/>
          <w:numId w:val="4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tri_min</m:t>
            </m:r>
          </m:sub>
        </m:sSub>
      </m:oMath>
    </w:p>
    <w:p w14:paraId="4EE22686" w14:textId="77777777" w:rsidR="00EC12F9" w:rsidRDefault="00000000">
      <w:pPr>
        <w:pStyle w:val="Compact"/>
        <w:numPr>
          <w:ilvl w:val="0"/>
          <w:numId w:val="4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tri_geom</m:t>
            </m:r>
          </m:sub>
        </m:sSub>
      </m:oMath>
    </w:p>
    <w:p w14:paraId="54ECD3AC" w14:textId="77777777" w:rsidR="00EC12F9" w:rsidRDefault="00000000">
      <w:pPr>
        <w:pStyle w:val="Heading2"/>
      </w:pPr>
      <w:bookmarkStart w:id="56" w:name="purpose-3"/>
      <w:bookmarkEnd w:id="55"/>
      <w:r>
        <w:t>9.3 Purpose</w:t>
      </w:r>
    </w:p>
    <w:p w14:paraId="1C814407" w14:textId="77777777" w:rsidR="00EC12F9" w:rsidRDefault="00000000">
      <w:pPr>
        <w:pStyle w:val="Compact"/>
        <w:numPr>
          <w:ilvl w:val="0"/>
          <w:numId w:val="42"/>
        </w:numPr>
      </w:pPr>
      <w:r>
        <w:t xml:space="preserve">test whether a more conventional tripartite negativity language can substitute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  <w:r>
        <w:t>,</w:t>
      </w:r>
    </w:p>
    <w:p w14:paraId="261B9284" w14:textId="77777777" w:rsidR="00EC12F9" w:rsidRDefault="00000000">
      <w:pPr>
        <w:pStyle w:val="Compact"/>
        <w:numPr>
          <w:ilvl w:val="0"/>
          <w:numId w:val="42"/>
        </w:numPr>
      </w:pPr>
      <w:r>
        <w:t>determine whether the associator is merely tracking ordinary inseparability.</w:t>
      </w:r>
    </w:p>
    <w:p w14:paraId="0AD0A0DB" w14:textId="77777777" w:rsidR="00EC12F9" w:rsidRDefault="00000000">
      <w:pPr>
        <w:pStyle w:val="Heading2"/>
      </w:pPr>
      <w:bookmarkStart w:id="57" w:name="main-conclusion-2"/>
      <w:bookmarkEnd w:id="56"/>
      <w:r>
        <w:lastRenderedPageBreak/>
        <w:t>9.4 Main conclusion</w:t>
      </w:r>
    </w:p>
    <w:p w14:paraId="00B7AF4E" w14:textId="77777777" w:rsidR="00EC12F9" w:rsidRDefault="00000000">
      <w:pPr>
        <w:pStyle w:val="FirstParagraph"/>
      </w:pPr>
      <w:r>
        <w:t>In the 4-qubit regime studied here, these proxies are highly collinear with pairwise baselines and pairwise negativity sums. Their failure is itself important:</w:t>
      </w:r>
    </w:p>
    <w:p w14:paraId="21CCEA3A" w14:textId="77777777" w:rsidR="00EC12F9" w:rsidRDefault="00000000">
      <w:pPr>
        <w:pStyle w:val="Compact"/>
        <w:numPr>
          <w:ilvl w:val="0"/>
          <w:numId w:val="43"/>
        </w:numPr>
      </w:pPr>
      <w:r>
        <w:t>they track overall inseparability,</w:t>
      </w:r>
    </w:p>
    <w:p w14:paraId="4D4270F6" w14:textId="77777777" w:rsidR="00EC12F9" w:rsidRDefault="00000000">
      <w:pPr>
        <w:pStyle w:val="Compact"/>
        <w:numPr>
          <w:ilvl w:val="0"/>
          <w:numId w:val="43"/>
        </w:numPr>
      </w:pPr>
      <w:r>
        <w:t xml:space="preserve">they do </w:t>
      </w:r>
      <w:r>
        <w:rPr>
          <w:b/>
          <w:bCs/>
        </w:rPr>
        <w:t>not</w:t>
      </w:r>
      <w:r>
        <w:t xml:space="preserve"> selectively isolate the irreducible higher-order structure of interest.</w:t>
      </w:r>
    </w:p>
    <w:p w14:paraId="08F4740F" w14:textId="77777777" w:rsidR="00EC12F9" w:rsidRDefault="00000000">
      <w:pPr>
        <w:pStyle w:val="Heading3"/>
      </w:pPr>
      <w:bookmarkStart w:id="58" w:name="why-this-branch-was-retained"/>
      <w:r>
        <w:t>Why this branch was retained</w:t>
      </w:r>
    </w:p>
    <w:p w14:paraId="251527C9" w14:textId="77777777" w:rsidR="00EC12F9" w:rsidRDefault="00000000">
      <w:pPr>
        <w:pStyle w:val="FirstParagraph"/>
      </w:pPr>
      <w:r>
        <w:t>This negative result is valuable for two reasons:</w:t>
      </w:r>
    </w:p>
    <w:p w14:paraId="37A416AC" w14:textId="77777777" w:rsidR="00EC12F9" w:rsidRDefault="00000000">
      <w:pPr>
        <w:pStyle w:val="Compact"/>
        <w:numPr>
          <w:ilvl w:val="0"/>
          <w:numId w:val="44"/>
        </w:numPr>
      </w:pPr>
      <w:r>
        <w:t xml:space="preserve">it clarifies why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  <w:r>
        <w:t xml:space="preserve"> remains the primary higher-order indicator in the current framework,</w:t>
      </w:r>
    </w:p>
    <w:p w14:paraId="2D06975B" w14:textId="77777777" w:rsidR="00EC12F9" w:rsidRDefault="00000000">
      <w:pPr>
        <w:pStyle w:val="Compact"/>
        <w:numPr>
          <w:ilvl w:val="0"/>
          <w:numId w:val="44"/>
        </w:numPr>
      </w:pPr>
      <w:r>
        <w:t>it may behave differently in the 5-qubit extension, so it remains worth keeping in the main notebook.</w:t>
      </w:r>
    </w:p>
    <w:p w14:paraId="70E953D9" w14:textId="77777777" w:rsidR="00EC12F9" w:rsidRDefault="00000000">
      <w:pPr>
        <w:pStyle w:val="FirstParagraph"/>
        <w:rPr>
          <w:b/>
          <w:bCs/>
        </w:rPr>
      </w:pPr>
      <w:r>
        <w:rPr>
          <w:b/>
          <w:bCs/>
        </w:rPr>
        <w:t>Result placeholders:</w:t>
      </w:r>
    </w:p>
    <w:p w14:paraId="1BAF2CDD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----- Original Phase-1 summary (I3_minus) -----</w:t>
      </w:r>
    </w:p>
    <w:p w14:paraId="2A58DB53" w14:textId="77777777" w:rsidR="008659DE" w:rsidRPr="008659DE" w:rsidRDefault="008659DE" w:rsidP="008659DE">
      <w:pPr>
        <w:pStyle w:val="BodyText"/>
        <w:rPr>
          <w:lang w:val="en-GB"/>
        </w:rPr>
      </w:pPr>
    </w:p>
    <w:p w14:paraId="2DE2CC1B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=== Scan summary ===</w:t>
      </w:r>
    </w:p>
    <w:p w14:paraId="70BCF030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N = 400</w:t>
      </w:r>
    </w:p>
    <w:p w14:paraId="1B574D1D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Pearson corr(J_rho_exp, I3_minus) = 0.382886</w:t>
      </w:r>
    </w:p>
    <w:p w14:paraId="7F3605C2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Pearson corr(J_tot,     I3_minus) = 0.079847</w:t>
      </w:r>
    </w:p>
    <w:p w14:paraId="5687D478" w14:textId="77777777" w:rsidR="008659DE" w:rsidRPr="008659DE" w:rsidRDefault="008659DE" w:rsidP="008659DE">
      <w:pPr>
        <w:pStyle w:val="BodyText"/>
        <w:rPr>
          <w:lang w:val="it-IT"/>
        </w:rPr>
      </w:pPr>
      <w:r w:rsidRPr="008659DE">
        <w:rPr>
          <w:lang w:val="it-IT"/>
        </w:rPr>
        <w:t>Pearson corr(eta,       I3_minus) = 0.424907</w:t>
      </w:r>
    </w:p>
    <w:p w14:paraId="33EED623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Pearson corr(P_pair,    I3_minus) = -0.685991</w:t>
      </w:r>
    </w:p>
    <w:p w14:paraId="6C99CEAF" w14:textId="77777777" w:rsidR="008659DE" w:rsidRPr="008659DE" w:rsidRDefault="008659DE" w:rsidP="008659DE">
      <w:pPr>
        <w:pStyle w:val="BodyText"/>
        <w:rPr>
          <w:lang w:val="en-GB"/>
        </w:rPr>
      </w:pPr>
    </w:p>
    <w:p w14:paraId="639B04D6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Top 8 points by I3_minus:</w:t>
      </w:r>
    </w:p>
    <w:p w14:paraId="4D1569EC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theta=1.261, phi=0.992, I3_minus=0.001915, J_rho_exp=1.474184, J_tot=21.862061, eta=0.067431, P_pair=0.226706</w:t>
      </w:r>
    </w:p>
    <w:p w14:paraId="498D56F4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theta=1.261, phi=0.909, I3_minus=0.001905, J_rho_exp=1.631689, J_tot=22.383821, eta=0.072896, P_pair=0.217338</w:t>
      </w:r>
    </w:p>
    <w:p w14:paraId="4E4DAEC6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theta=1.339, phi=1.075, I3_minus=0.001884, J_rho_exp=1.246268, J_tot=21.401521, eta=0.058233, P_pair=0.259436</w:t>
      </w:r>
    </w:p>
    <w:p w14:paraId="1536BD7F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theta=1.339, phi=1.157, I3_minus=0.001856, J_rho_exp=1.105127, J_tot=19.610705, eta=0.056353, P_pair=0.267426</w:t>
      </w:r>
    </w:p>
    <w:p w14:paraId="70106343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lastRenderedPageBreak/>
        <w:t>theta=1.261, phi=1.075, I3_minus=0.001844, J_rho_exp=1.306284, J_tot=20.870975, eta=0.062589, P_pair=0.238097</w:t>
      </w:r>
    </w:p>
    <w:p w14:paraId="3FBCEF09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theta=1.261, phi=0.827, I3_minus=0.001843, J_rho_exp=1.775707, J_tot=22.404506, eta=0.079257, P_pair=0.208976</w:t>
      </w:r>
    </w:p>
    <w:p w14:paraId="4E2B031C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theta=1.184, phi=0.744, I3_minus=0.001837, J_rho_exp=2.050096, J_tot=21.254539, eta=0.096454, P_pair=0.174823</w:t>
      </w:r>
    </w:p>
    <w:p w14:paraId="63233704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theta=1.184, phi=0.827, I3_minus=0.001829, J_rho_exp=1.880282, J_tot=21.594650, eta=0.087072, P_pair=0.186449</w:t>
      </w:r>
    </w:p>
    <w:p w14:paraId="5902793B" w14:textId="77777777" w:rsidR="008659DE" w:rsidRPr="008659DE" w:rsidRDefault="008659DE" w:rsidP="008659DE">
      <w:pPr>
        <w:pStyle w:val="BodyText"/>
        <w:rPr>
          <w:lang w:val="en-GB"/>
        </w:rPr>
      </w:pPr>
    </w:p>
    <w:p w14:paraId="4EF1B209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----- Tripartite entanglement proxy: N_tri_geom -----</w:t>
      </w:r>
    </w:p>
    <w:p w14:paraId="2947E8CD" w14:textId="77777777" w:rsidR="008659DE" w:rsidRPr="008659DE" w:rsidRDefault="008659DE" w:rsidP="008659DE">
      <w:pPr>
        <w:pStyle w:val="BodyText"/>
        <w:rPr>
          <w:lang w:val="en-GB"/>
        </w:rPr>
      </w:pPr>
    </w:p>
    <w:p w14:paraId="46BAB8AB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=== Entanglement summary (N_tri_geom) ===</w:t>
      </w:r>
    </w:p>
    <w:p w14:paraId="044B5ACE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Pearson corr(J_rho_exp, N_tri_geom) = -0.683272</w:t>
      </w:r>
    </w:p>
    <w:p w14:paraId="59E74CC7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Pearson corr(J_tot,     N_tri_geom) = -0.424722</w:t>
      </w:r>
    </w:p>
    <w:p w14:paraId="19795420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Pearson corr(eta,       N_tri_geom) = -0.596575</w:t>
      </w:r>
    </w:p>
    <w:p w14:paraId="5E9CFD54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Pearson corr(I3_minus,  N_tri_geom) = -0.705934</w:t>
      </w:r>
    </w:p>
    <w:p w14:paraId="47AF7813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Pearson corr(P_pair,    N_tri_geom) = 0.996532</w:t>
      </w:r>
    </w:p>
    <w:p w14:paraId="319E54B5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Pearson corr(N_pair_sum,N_tri_geom) = 0.996362</w:t>
      </w:r>
    </w:p>
    <w:p w14:paraId="22247B7F" w14:textId="77777777" w:rsidR="008659DE" w:rsidRPr="008659DE" w:rsidRDefault="008659DE" w:rsidP="008659DE">
      <w:pPr>
        <w:pStyle w:val="BodyText"/>
        <w:rPr>
          <w:lang w:val="en-GB"/>
        </w:rPr>
      </w:pPr>
    </w:p>
    <w:p w14:paraId="6CA28582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Top 8 points by N_tri_geom:</w:t>
      </w:r>
    </w:p>
    <w:p w14:paraId="31E8CC48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theta=0.100, phi=0.000, N_tri_geom=0.189298, I3_minus=0.000019, J_rho_exp=0.325927, eta=0.041424, P_pair=0.688749, N_pair_sum=0.340571</w:t>
      </w:r>
    </w:p>
    <w:p w14:paraId="4AF1A9F7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theta=0.100, phi=0.083, N_tri_geom=0.188319, I3_minus=0.000019, J_rho_exp=0.266606, eta=0.033936, P_pair=0.683007, N_pair_sum=0.339209</w:t>
      </w:r>
    </w:p>
    <w:p w14:paraId="34125155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theta=0.100, phi=0.165, N_tri_geom=0.187391, I3_minus=0.000019, J_rho_exp=0.205285, eta=0.026247, P_pair=0.677581, N_pair_sum=0.337906</w:t>
      </w:r>
    </w:p>
    <w:p w14:paraId="3DC6F33C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theta=0.100, phi=0.248, N_tri_geom=0.186518, I3_minus=0.000019, J_rho_exp=0.144079, eta=0.018554, P_pair=0.672496, N_pair_sum=0.336666</w:t>
      </w:r>
    </w:p>
    <w:p w14:paraId="146E17F8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theta=0.100, phi=0.331, N_tri_geom=0.185703, I3_minus=0.000019, J_rho_exp=0.089856, eta=0.011683, P_pair=0.667772, N_pair_sum=0.335493</w:t>
      </w:r>
    </w:p>
    <w:p w14:paraId="5E9A5065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lastRenderedPageBreak/>
        <w:t>theta=0.100, phi=0.413, N_tri_geom=0.184952, I3_minus=0.000018, J_rho_exp=0.070413, eta=0.009263, P_pair=0.663427, N_pair_sum=0.334391</w:t>
      </w:r>
    </w:p>
    <w:p w14:paraId="610B2195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theta=0.100, phi=0.496, N_tri_geom=0.184265, I3_minus=0.000018, J_rho_exp=0.109257, eta=0.014567, P_pair=0.659478, N_pair_sum=0.333364</w:t>
      </w:r>
    </w:p>
    <w:p w14:paraId="03144ABE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theta=0.100, phi=0.579, N_tri_geom=0.183647, I3_minus=0.000017, J_rho_exp=0.170694, eta=0.023095, P_pair=0.655938, N_pair_sum=0.332416</w:t>
      </w:r>
    </w:p>
    <w:p w14:paraId="3C8406EF" w14:textId="77777777" w:rsidR="008659DE" w:rsidRPr="008659DE" w:rsidRDefault="008659DE" w:rsidP="008659DE">
      <w:pPr>
        <w:pStyle w:val="BodyText"/>
        <w:rPr>
          <w:lang w:val="en-GB"/>
        </w:rPr>
      </w:pPr>
    </w:p>
    <w:p w14:paraId="300AC33D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----- Tripartite entanglement proxy: N_tri_min -----</w:t>
      </w:r>
    </w:p>
    <w:p w14:paraId="27F0BF6C" w14:textId="77777777" w:rsidR="008659DE" w:rsidRPr="008659DE" w:rsidRDefault="008659DE" w:rsidP="008659DE">
      <w:pPr>
        <w:pStyle w:val="BodyText"/>
        <w:rPr>
          <w:lang w:val="en-GB"/>
        </w:rPr>
      </w:pPr>
    </w:p>
    <w:p w14:paraId="59EC57EB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=== Entanglement summary (N_tri_min) ===</w:t>
      </w:r>
    </w:p>
    <w:p w14:paraId="5AF5A95D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Pearson corr(J_rho_exp, N_tri_min) = -0.616257</w:t>
      </w:r>
    </w:p>
    <w:p w14:paraId="1D6F2A35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Pearson corr(J_tot,     N_tri_min) = -0.444096</w:t>
      </w:r>
    </w:p>
    <w:p w14:paraId="4CB2E96D" w14:textId="77777777" w:rsidR="008659DE" w:rsidRPr="008659DE" w:rsidRDefault="008659DE" w:rsidP="008659DE">
      <w:pPr>
        <w:pStyle w:val="BodyText"/>
        <w:rPr>
          <w:lang w:val="it-IT"/>
        </w:rPr>
      </w:pPr>
      <w:r w:rsidRPr="008659DE">
        <w:rPr>
          <w:lang w:val="it-IT"/>
        </w:rPr>
        <w:t>Pearson corr(eta,       N_tri_min) = -0.519362</w:t>
      </w:r>
    </w:p>
    <w:p w14:paraId="06B1E0F4" w14:textId="77777777" w:rsidR="008659DE" w:rsidRPr="008659DE" w:rsidRDefault="008659DE" w:rsidP="008659DE">
      <w:pPr>
        <w:pStyle w:val="BodyText"/>
        <w:rPr>
          <w:lang w:val="it-IT"/>
        </w:rPr>
      </w:pPr>
      <w:r w:rsidRPr="008659DE">
        <w:rPr>
          <w:lang w:val="it-IT"/>
        </w:rPr>
        <w:t>Pearson corr(I3_minus,  N_tri_min) = -0.689167</w:t>
      </w:r>
    </w:p>
    <w:p w14:paraId="710FA8C2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Pearson corr(P_pair,    N_tri_min) = 0.977338</w:t>
      </w:r>
    </w:p>
    <w:p w14:paraId="00CA1C8E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Pearson corr(N_pair_sum,N_tri_min) = 0.980617</w:t>
      </w:r>
    </w:p>
    <w:p w14:paraId="64B633A6" w14:textId="77777777" w:rsidR="008659DE" w:rsidRPr="008659DE" w:rsidRDefault="008659DE" w:rsidP="008659DE">
      <w:pPr>
        <w:pStyle w:val="BodyText"/>
        <w:rPr>
          <w:lang w:val="en-GB"/>
        </w:rPr>
      </w:pPr>
    </w:p>
    <w:p w14:paraId="3CE84CC2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Top 8 points by N_tri_min:</w:t>
      </w:r>
    </w:p>
    <w:p w14:paraId="36D59188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theta=0.100, phi=0.000, N_tri_min=0.181712, I3_minus=0.000019, J_rho_exp=0.325927, eta=0.041424, P_pair=0.688749, N_pair_sum=0.340571</w:t>
      </w:r>
    </w:p>
    <w:p w14:paraId="3A3CED31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theta=0.100, phi=0.083, N_tri_min=0.181426, I3_minus=0.000019, J_rho_exp=0.266606, eta=0.033936, P_pair=0.683007, N_pair_sum=0.339209</w:t>
      </w:r>
    </w:p>
    <w:p w14:paraId="4E644206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theta=0.100, phi=0.165, N_tri_min=0.181202, I3_minus=0.000019, J_rho_exp=0.205285, eta=0.026247, P_pair=0.677581, N_pair_sum=0.337906</w:t>
      </w:r>
    </w:p>
    <w:p w14:paraId="7745B61F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theta=0.100, phi=0.248, N_tri_min=0.181038, I3_minus=0.000019, J_rho_exp=0.144079, eta=0.018554, P_pair=0.672496, N_pair_sum=0.336666</w:t>
      </w:r>
    </w:p>
    <w:p w14:paraId="4868AA37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theta=0.100, phi=0.579, N_tri_min=0.180938, I3_minus=0.000017, J_rho_exp=0.170694, eta=0.023095, P_pair=0.655938, N_pair_sum=0.332416</w:t>
      </w:r>
    </w:p>
    <w:p w14:paraId="7256C9A2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theta=0.100, phi=0.331, N_tri_min=0.180932, I3_minus=0.000019, J_rho_exp=0.089856, eta=0.011683, P_pair=0.667772, N_pair_sum=0.335493</w:t>
      </w:r>
    </w:p>
    <w:p w14:paraId="06823AE6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lastRenderedPageBreak/>
        <w:t>theta=0.100, phi=0.496, N_tri_min=0.180885, I3_minus=0.000018, J_rho_exp=0.109257, eta=0.014567, P_pair=0.659478, N_pair_sum=0.333364</w:t>
      </w:r>
    </w:p>
    <w:p w14:paraId="4D1A4486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theta=0.100, phi=0.413, N_tri_min=0.180882, I3_minus=0.000018, J_rho_exp=0.070413, eta=0.009263, P_pair=0.663427, N_pair_sum=0.334391</w:t>
      </w:r>
    </w:p>
    <w:p w14:paraId="12AF085E" w14:textId="77777777" w:rsidR="00EC12F9" w:rsidRDefault="00000000">
      <w:r>
        <w:pict w14:anchorId="779C1D36">
          <v:rect id="_x0000_i1034" style="width:0;height:1.5pt" o:hralign="center" o:hrstd="t" o:hr="t"/>
        </w:pict>
      </w:r>
    </w:p>
    <w:p w14:paraId="5FE0B824" w14:textId="77777777" w:rsidR="00EC12F9" w:rsidRDefault="00000000">
      <w:pPr>
        <w:pStyle w:val="Heading1"/>
      </w:pPr>
      <w:bookmarkStart w:id="59" w:name="supplementary-competition-table"/>
      <w:bookmarkEnd w:id="53"/>
      <w:bookmarkEnd w:id="57"/>
      <w:bookmarkEnd w:id="58"/>
      <w:r>
        <w:t>10. Supplementary competition table</w:t>
      </w:r>
    </w:p>
    <w:p w14:paraId="4B052D8C" w14:textId="77777777" w:rsidR="00EC12F9" w:rsidRDefault="00000000">
      <w:pPr>
        <w:pStyle w:val="Heading2"/>
      </w:pPr>
      <w:bookmarkStart w:id="60" w:name="objective-5"/>
      <w:r>
        <w:t>10.1 Objective</w:t>
      </w:r>
    </w:p>
    <w:p w14:paraId="20B11FFD" w14:textId="24CC6EC2" w:rsidR="00EC12F9" w:rsidRDefault="00000000">
      <w:pPr>
        <w:pStyle w:val="FirstParagraph"/>
      </w:pPr>
      <w:r>
        <w:t>A time-resolved competition table was produced to compare the main associator diagnostics against a broader set of candidate indicators.</w:t>
      </w:r>
    </w:p>
    <w:p w14:paraId="4624F55E" w14:textId="77777777" w:rsidR="00EC12F9" w:rsidRDefault="00000000">
      <w:pPr>
        <w:pStyle w:val="Heading2"/>
      </w:pPr>
      <w:bookmarkStart w:id="61" w:name="candidate-metrics-compared"/>
      <w:bookmarkEnd w:id="60"/>
      <w:r>
        <w:t>10.2 Candidate metrics compared</w:t>
      </w:r>
    </w:p>
    <w:p w14:paraId="12E5E36E" w14:textId="77777777" w:rsidR="00EC12F9" w:rsidRDefault="00000000">
      <w:pPr>
        <w:pStyle w:val="Compact"/>
        <w:numPr>
          <w:ilvl w:val="0"/>
          <w:numId w:val="4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</m:sSub>
      </m:oMath>
    </w:p>
    <w:p w14:paraId="1852A2FE" w14:textId="77777777" w:rsidR="00EC12F9" w:rsidRDefault="00000000">
      <w:pPr>
        <w:pStyle w:val="Compact"/>
        <w:numPr>
          <w:ilvl w:val="0"/>
          <w:numId w:val="4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</m:oMath>
    </w:p>
    <w:p w14:paraId="3543AE4F" w14:textId="77777777" w:rsidR="00EC12F9" w:rsidRDefault="00000000">
      <w:pPr>
        <w:pStyle w:val="Compact"/>
        <w:numPr>
          <w:ilvl w:val="0"/>
          <w:numId w:val="46"/>
        </w:numPr>
      </w:pPr>
      <m:oMath>
        <m:r>
          <w:rPr>
            <w:rFonts w:ascii="Cambria Math" w:hAnsi="Cambria Math"/>
          </w:rPr>
          <m:t>η</m:t>
        </m:r>
      </m:oMath>
    </w:p>
    <w:p w14:paraId="0082E3D8" w14:textId="77777777" w:rsidR="00EC12F9" w:rsidRDefault="00000000">
      <w:pPr>
        <w:pStyle w:val="Compact"/>
        <w:numPr>
          <w:ilvl w:val="0"/>
          <w:numId w:val="4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pair</m:t>
            </m:r>
          </m:sub>
        </m:sSub>
      </m:oMath>
    </w:p>
    <w:p w14:paraId="386B9276" w14:textId="77777777" w:rsidR="00EC12F9" w:rsidRDefault="00000000">
      <w:pPr>
        <w:pStyle w:val="Compact"/>
        <w:numPr>
          <w:ilvl w:val="0"/>
          <w:numId w:val="4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sum</m:t>
            </m:r>
          </m:sub>
        </m:sSub>
      </m:oMath>
    </w:p>
    <w:p w14:paraId="11DE8D2A" w14:textId="77777777" w:rsidR="00EC12F9" w:rsidRDefault="00000000">
      <w:pPr>
        <w:pStyle w:val="Compact"/>
        <w:numPr>
          <w:ilvl w:val="0"/>
          <w:numId w:val="46"/>
        </w:numPr>
      </w:pPr>
      <w:r>
        <w:t>GHZ witness proxy</w:t>
      </w:r>
    </w:p>
    <w:p w14:paraId="21DA5076" w14:textId="77777777" w:rsidR="00EC12F9" w:rsidRDefault="00000000">
      <w:pPr>
        <w:pStyle w:val="Compact"/>
        <w:numPr>
          <w:ilvl w:val="0"/>
          <w:numId w:val="4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</w:p>
    <w:p w14:paraId="4F4D8E4A" w14:textId="77777777" w:rsidR="00EC12F9" w:rsidRDefault="00000000">
      <w:pPr>
        <w:pStyle w:val="Heading2"/>
      </w:pPr>
      <w:bookmarkStart w:id="62" w:name="purpose-4"/>
      <w:bookmarkEnd w:id="61"/>
      <w:r>
        <w:t>10.3 Purpose</w:t>
      </w:r>
    </w:p>
    <w:p w14:paraId="6D589B66" w14:textId="77777777" w:rsidR="00EC12F9" w:rsidRDefault="00000000">
      <w:pPr>
        <w:pStyle w:val="Compact"/>
        <w:numPr>
          <w:ilvl w:val="0"/>
          <w:numId w:val="47"/>
        </w:numPr>
      </w:pPr>
      <w:r>
        <w:t>show that the project did not cherry-pick only favorable metrics,</w:t>
      </w:r>
    </w:p>
    <w:p w14:paraId="7B4E952F" w14:textId="77777777" w:rsidR="00EC12F9" w:rsidRDefault="00000000">
      <w:pPr>
        <w:pStyle w:val="Compact"/>
        <w:numPr>
          <w:ilvl w:val="0"/>
          <w:numId w:val="47"/>
        </w:numPr>
      </w:pPr>
      <w:r>
        <w:t>provide a broader methodological context for the main choices.</w:t>
      </w:r>
    </w:p>
    <w:p w14:paraId="10BE131B" w14:textId="77777777" w:rsidR="00EC12F9" w:rsidRDefault="00000000">
      <w:pPr>
        <w:pStyle w:val="FirstParagraph"/>
      </w:pPr>
      <w:r>
        <w:rPr>
          <w:b/>
          <w:bCs/>
        </w:rPr>
        <w:t>Figure mapping:</w:t>
      </w:r>
      <w:r>
        <w:t xml:space="preserve"> Supplementary competition heatmap.</w:t>
      </w:r>
    </w:p>
    <w:p w14:paraId="12203CA0" w14:textId="79C271F4" w:rsidR="006F7FD2" w:rsidRPr="006F7FD2" w:rsidRDefault="006F7FD2" w:rsidP="006F7FD2">
      <w:pPr>
        <w:pStyle w:val="BodyText"/>
      </w:pPr>
      <w:r>
        <w:rPr>
          <w:noProof/>
        </w:rPr>
        <w:lastRenderedPageBreak/>
        <w:drawing>
          <wp:inline distT="0" distB="0" distL="0" distR="0" wp14:anchorId="339AA7CF" wp14:editId="4A1F65CB">
            <wp:extent cx="5943600" cy="2959100"/>
            <wp:effectExtent l="0" t="0" r="0" b="0"/>
            <wp:docPr id="1745032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F9CFE" w14:textId="77777777" w:rsidR="00EC12F9" w:rsidRDefault="00000000">
      <w:pPr>
        <w:pStyle w:val="BodyText"/>
      </w:pPr>
      <w:r>
        <w:rPr>
          <w:b/>
          <w:bCs/>
        </w:rPr>
        <w:t>Result placeholders:</w:t>
      </w:r>
    </w:p>
    <w:p w14:paraId="1166A03B" w14:textId="1FDA0048" w:rsidR="00EC12F9" w:rsidRDefault="006F7FD2" w:rsidP="006F7FD2">
      <w:pPr>
        <w:pStyle w:val="Compact"/>
        <w:rPr>
          <w:lang w:eastAsia="zh-CN"/>
        </w:rPr>
      </w:pPr>
      <w:r>
        <w:rPr>
          <w:rFonts w:hint="eastAsia"/>
          <w:lang w:eastAsia="zh-CN"/>
        </w:rPr>
        <w:t>See in figure</w:t>
      </w:r>
      <w:r w:rsidR="00881119">
        <w:rPr>
          <w:rFonts w:hint="eastAsia"/>
          <w:lang w:eastAsia="zh-CN"/>
        </w:rPr>
        <w:t>.</w:t>
      </w:r>
    </w:p>
    <w:p w14:paraId="291DB6C0" w14:textId="77777777" w:rsidR="00EC12F9" w:rsidRDefault="00000000">
      <w:r>
        <w:pict w14:anchorId="3B198EEA">
          <v:rect id="_x0000_i1035" style="width:0;height:1.5pt" o:hralign="center" o:hrstd="t" o:hr="t"/>
        </w:pict>
      </w:r>
    </w:p>
    <w:p w14:paraId="73F8A9E1" w14:textId="77777777" w:rsidR="00EC12F9" w:rsidRDefault="00000000">
      <w:pPr>
        <w:pStyle w:val="Heading1"/>
      </w:pPr>
      <w:bookmarkStart w:id="63" w:name="X8324a43ffdc0510b46559e988e18b70caea285b"/>
      <w:bookmarkEnd w:id="59"/>
      <w:bookmarkEnd w:id="62"/>
      <w:r>
        <w:t>11. Route 3 — 4-qubit open-system robustness under noise</w:t>
      </w:r>
    </w:p>
    <w:p w14:paraId="259A1D8B" w14:textId="77777777" w:rsidR="00EC12F9" w:rsidRDefault="00000000">
      <w:pPr>
        <w:pStyle w:val="Heading2"/>
      </w:pPr>
      <w:bookmarkStart w:id="64" w:name="objective-6"/>
      <w:r>
        <w:t>11.1 Objective</w:t>
      </w:r>
    </w:p>
    <w:p w14:paraId="246C1A44" w14:textId="77777777" w:rsidR="00EC12F9" w:rsidRDefault="00000000">
      <w:pPr>
        <w:pStyle w:val="FirstParagraph"/>
      </w:pPr>
      <w:r>
        <w:t>The 4-qubit open-system route tests whether higher-order structure is more robust than dyadic baselines under realistic decoherence.</w:t>
      </w:r>
    </w:p>
    <w:p w14:paraId="62386217" w14:textId="77777777" w:rsidR="00EC12F9" w:rsidRDefault="00000000">
      <w:pPr>
        <w:pStyle w:val="Heading2"/>
      </w:pPr>
      <w:bookmarkStart w:id="65" w:name="noise-model"/>
      <w:bookmarkEnd w:id="64"/>
      <w:r>
        <w:t>11.2 Noise model</w:t>
      </w:r>
    </w:p>
    <w:p w14:paraId="2817FFD2" w14:textId="77777777" w:rsidR="00EC12F9" w:rsidRDefault="00000000">
      <w:pPr>
        <w:pStyle w:val="FirstParagraph"/>
      </w:pPr>
      <w:r>
        <w:t xml:space="preserve">After a unitary preparation stage, noise is turned on for nodes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only.</w:t>
      </w:r>
    </w:p>
    <w:p w14:paraId="3BBDF19B" w14:textId="77777777" w:rsidR="00EC12F9" w:rsidRDefault="00000000">
      <w:pPr>
        <w:pStyle w:val="BodyText"/>
      </w:pPr>
      <w:r>
        <w:t>Three channels were compared:</w:t>
      </w:r>
    </w:p>
    <w:p w14:paraId="00EAAABE" w14:textId="77777777" w:rsidR="00EC12F9" w:rsidRDefault="00000000">
      <w:pPr>
        <w:pStyle w:val="Compact"/>
        <w:numPr>
          <w:ilvl w:val="0"/>
          <w:numId w:val="49"/>
        </w:numPr>
      </w:pPr>
      <w:r>
        <w:t>amplitude damping</w:t>
      </w:r>
    </w:p>
    <w:p w14:paraId="45A4EFEC" w14:textId="77777777" w:rsidR="00EC12F9" w:rsidRDefault="00000000">
      <w:pPr>
        <w:pStyle w:val="Compact"/>
        <w:numPr>
          <w:ilvl w:val="0"/>
          <w:numId w:val="49"/>
        </w:numPr>
      </w:pPr>
      <w:r>
        <w:t>dephasing</w:t>
      </w:r>
    </w:p>
    <w:p w14:paraId="639513B7" w14:textId="77777777" w:rsidR="00EC12F9" w:rsidRDefault="00000000">
      <w:pPr>
        <w:pStyle w:val="Compact"/>
        <w:numPr>
          <w:ilvl w:val="0"/>
          <w:numId w:val="49"/>
        </w:numPr>
      </w:pPr>
      <w:r>
        <w:t>depolarizing</w:t>
      </w:r>
    </w:p>
    <w:p w14:paraId="692236C2" w14:textId="77777777" w:rsidR="00EC12F9" w:rsidRDefault="00000000">
      <w:pPr>
        <w:pStyle w:val="Heading2"/>
      </w:pPr>
      <w:bookmarkStart w:id="66" w:name="standard-parameter-settings"/>
      <w:bookmarkEnd w:id="65"/>
      <w:r>
        <w:t>11.3 Standard parameter settings</w:t>
      </w:r>
    </w:p>
    <w:p w14:paraId="609BA42A" w14:textId="77777777" w:rsidR="00EC12F9" w:rsidRDefault="00000000">
      <w:pPr>
        <w:pStyle w:val="Compact"/>
        <w:numPr>
          <w:ilvl w:val="0"/>
          <w:numId w:val="50"/>
        </w:numPr>
      </w:pPr>
      <w:r>
        <w:t xml:space="preserve">candidate pool: </w:t>
      </w:r>
      <w:r>
        <w:rPr>
          <w:rStyle w:val="VerbatimChar"/>
        </w:rPr>
        <w:t>num_pool = 80</w:t>
      </w:r>
    </w:p>
    <w:p w14:paraId="4DF5CA7B" w14:textId="77777777" w:rsidR="00EC12F9" w:rsidRDefault="00000000">
      <w:pPr>
        <w:pStyle w:val="Compact"/>
        <w:numPr>
          <w:ilvl w:val="0"/>
          <w:numId w:val="50"/>
        </w:numPr>
      </w:pPr>
      <w:r>
        <w:t xml:space="preserve">selected families: </w:t>
      </w:r>
      <w:r>
        <w:rPr>
          <w:rStyle w:val="VerbatimChar"/>
        </w:rPr>
        <w:t>top_k = 12</w:t>
      </w:r>
    </w:p>
    <w:p w14:paraId="6965A7C0" w14:textId="77777777" w:rsidR="00EC12F9" w:rsidRDefault="00000000">
      <w:pPr>
        <w:pStyle w:val="Compact"/>
        <w:numPr>
          <w:ilvl w:val="0"/>
          <w:numId w:val="50"/>
        </w:numPr>
      </w:pPr>
      <w:r>
        <w:t xml:space="preserve">unitary preparation time: </w:t>
      </w:r>
      <w:r>
        <w:rPr>
          <w:rStyle w:val="VerbatimChar"/>
        </w:rPr>
        <w:t>t_prep = 0.80</w:t>
      </w:r>
    </w:p>
    <w:p w14:paraId="7BE14D22" w14:textId="77777777" w:rsidR="00EC12F9" w:rsidRDefault="00000000">
      <w:pPr>
        <w:pStyle w:val="Compact"/>
        <w:numPr>
          <w:ilvl w:val="0"/>
          <w:numId w:val="50"/>
        </w:numPr>
      </w:pPr>
      <w:r>
        <w:lastRenderedPageBreak/>
        <w:t xml:space="preserve">noisy evolution duration: </w:t>
      </w:r>
      <w:r>
        <w:rPr>
          <w:rStyle w:val="VerbatimChar"/>
        </w:rPr>
        <w:t>t_open = 1.20</w:t>
      </w:r>
    </w:p>
    <w:p w14:paraId="0D591022" w14:textId="77777777" w:rsidR="00EC12F9" w:rsidRDefault="00000000">
      <w:pPr>
        <w:pStyle w:val="Compact"/>
        <w:numPr>
          <w:ilvl w:val="0"/>
          <w:numId w:val="50"/>
        </w:numPr>
      </w:pPr>
      <w:r>
        <w:t>time steps:</w:t>
      </w:r>
    </w:p>
    <w:p w14:paraId="2CCCA8B7" w14:textId="77777777" w:rsidR="00EC12F9" w:rsidRDefault="00000000">
      <w:pPr>
        <w:pStyle w:val="Compact"/>
        <w:numPr>
          <w:ilvl w:val="1"/>
          <w:numId w:val="51"/>
        </w:numPr>
      </w:pPr>
      <w:r>
        <w:rPr>
          <w:rStyle w:val="VerbatimChar"/>
        </w:rPr>
        <w:t>steps_prep = 50</w:t>
      </w:r>
    </w:p>
    <w:p w14:paraId="42714F72" w14:textId="77777777" w:rsidR="00EC12F9" w:rsidRDefault="00000000">
      <w:pPr>
        <w:pStyle w:val="Compact"/>
        <w:numPr>
          <w:ilvl w:val="1"/>
          <w:numId w:val="51"/>
        </w:numPr>
      </w:pPr>
      <w:r>
        <w:rPr>
          <w:rStyle w:val="VerbatimChar"/>
        </w:rPr>
        <w:t>steps_open = 60</w:t>
      </w:r>
    </w:p>
    <w:p w14:paraId="10018F86" w14:textId="77777777" w:rsidR="00EC12F9" w:rsidRDefault="00000000">
      <w:pPr>
        <w:pStyle w:val="Compact"/>
        <w:numPr>
          <w:ilvl w:val="0"/>
          <w:numId w:val="50"/>
        </w:numPr>
      </w:pPr>
      <w:r>
        <w:t xml:space="preserve">noise strength: </w:t>
      </w:r>
      <w:r>
        <w:rPr>
          <w:rStyle w:val="VerbatimChar"/>
        </w:rPr>
        <w:t>gamma = 0.20</w:t>
      </w:r>
    </w:p>
    <w:p w14:paraId="26EBC99E" w14:textId="77777777" w:rsidR="00EC12F9" w:rsidRDefault="00000000">
      <w:pPr>
        <w:pStyle w:val="Compact"/>
        <w:numPr>
          <w:ilvl w:val="0"/>
          <w:numId w:val="50"/>
        </w:numPr>
      </w:pPr>
      <w:r>
        <w:t xml:space="preserve">weak environment coupling: </w:t>
      </w:r>
      <w:r>
        <w:rPr>
          <w:rStyle w:val="VerbatimChar"/>
        </w:rPr>
        <w:t>g_D = 0.20</w:t>
      </w:r>
    </w:p>
    <w:p w14:paraId="3EA2863E" w14:textId="77777777" w:rsidR="00EC12F9" w:rsidRDefault="00000000">
      <w:pPr>
        <w:pStyle w:val="Compact"/>
        <w:numPr>
          <w:ilvl w:val="0"/>
          <w:numId w:val="50"/>
        </w:numPr>
      </w:pPr>
      <w:r>
        <w:t>initial state: fixed random product state</w:t>
      </w:r>
    </w:p>
    <w:p w14:paraId="7C04DC2D" w14:textId="77777777" w:rsidR="00EC12F9" w:rsidRDefault="00000000">
      <w:pPr>
        <w:pStyle w:val="Heading2"/>
      </w:pPr>
      <w:bookmarkStart w:id="67" w:name="family-selection-logic"/>
      <w:bookmarkEnd w:id="66"/>
      <w:r>
        <w:t>11.4 Family selection logic</w:t>
      </w:r>
    </w:p>
    <w:p w14:paraId="617F9A83" w14:textId="77777777" w:rsidR="00EC12F9" w:rsidRDefault="00000000">
      <w:pPr>
        <w:pStyle w:val="FirstParagraph"/>
      </w:pPr>
      <w:r>
        <w:t>Prepared families were ranked using:</w:t>
      </w:r>
    </w:p>
    <w:p w14:paraId="775790A4" w14:textId="77777777" w:rsidR="00EC12F9" w:rsidRPr="0078493C" w:rsidRDefault="00000000">
      <w:pPr>
        <w:pStyle w:val="BodyText"/>
        <w:rPr>
          <w:lang w:val="it-IT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it-IT"/>
            </w:rPr>
            <m:t>score</m:t>
          </m:r>
          <m:r>
            <m:rPr>
              <m:sty m:val="p"/>
            </m:rPr>
            <w:rPr>
              <w:rFonts w:ascii="Cambria Math" w:hAnsi="Cambria Math"/>
              <w:lang w:val="it-IT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  <w:lang w:val="it-IT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it-IT"/>
                </w:rPr>
                <m:t>-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it-IT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it-IT"/>
                    </w:rPr>
                    <m:t>pair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it-IT"/>
                </w:rPr>
                <m:t>+</m:t>
              </m:r>
              <m:r>
                <w:rPr>
                  <w:rFonts w:ascii="Cambria Math" w:hAnsi="Cambria Math"/>
                </w:rPr>
                <m:t>ε</m:t>
              </m:r>
            </m:e>
          </m:d>
        </m:oMath>
      </m:oMathPara>
    </w:p>
    <w:p w14:paraId="7554E9D9" w14:textId="77777777" w:rsidR="00EC12F9" w:rsidRDefault="00000000">
      <w:pPr>
        <w:pStyle w:val="FirstParagraph"/>
      </w:pPr>
      <w:r>
        <w:t>Purpose:</w:t>
      </w:r>
    </w:p>
    <w:p w14:paraId="559C16DA" w14:textId="77777777" w:rsidR="00EC12F9" w:rsidRDefault="00000000">
      <w:pPr>
        <w:pStyle w:val="Compact"/>
        <w:numPr>
          <w:ilvl w:val="0"/>
          <w:numId w:val="52"/>
        </w:numPr>
      </w:pPr>
      <w:r>
        <w:t>keep families with visible tripartite synergy and visible pairwise entanglement baseline at preparation time,</w:t>
      </w:r>
    </w:p>
    <w:p w14:paraId="60258E1F" w14:textId="77777777" w:rsidR="00EC12F9" w:rsidRDefault="00000000">
      <w:pPr>
        <w:pStyle w:val="Compact"/>
        <w:numPr>
          <w:ilvl w:val="0"/>
          <w:numId w:val="52"/>
        </w:numPr>
      </w:pPr>
      <w:r>
        <w:t>avoid trivial or nearly featureless trajectories.</w:t>
      </w:r>
    </w:p>
    <w:p w14:paraId="1BCA2ECE" w14:textId="77777777" w:rsidR="00EC12F9" w:rsidRDefault="00000000">
      <w:pPr>
        <w:pStyle w:val="Heading2"/>
      </w:pPr>
      <w:bookmarkStart w:id="68" w:name="main-plotted-quantities"/>
      <w:bookmarkEnd w:id="67"/>
      <w:r>
        <w:t>11.5 Main plotted quantities</w:t>
      </w:r>
    </w:p>
    <w:p w14:paraId="36724BC2" w14:textId="77777777" w:rsidR="00EC12F9" w:rsidRDefault="00000000">
      <w:pPr>
        <w:pStyle w:val="Heading3"/>
      </w:pPr>
      <w:bookmarkStart w:id="69" w:name="updated-4-qubit-definition"/>
      <w:r>
        <w:t>Updated 4-qubit definition</w:t>
      </w:r>
    </w:p>
    <w:p w14:paraId="59D130C9" w14:textId="77777777" w:rsidR="00EC12F9" w:rsidRDefault="00000000">
      <w:pPr>
        <w:pStyle w:val="FirstParagraph"/>
      </w:pPr>
      <w:r>
        <w:t xml:space="preserve">To make the 4-qubit and 5-qubit figures directly comparable, the dyadic baselines were rewritten as </w:t>
      </w:r>
      <w:r>
        <w:rPr>
          <w:b/>
          <w:bCs/>
        </w:rPr>
        <w:t>means over internal edges</w:t>
      </w:r>
      <w:r>
        <w:t>, not totals.</w:t>
      </w:r>
    </w:p>
    <w:p w14:paraId="49496AA8" w14:textId="77777777" w:rsidR="00EC12F9" w:rsidRDefault="00000000">
      <w:pPr>
        <w:pStyle w:val="BodyText"/>
      </w:pPr>
      <w:r>
        <w:t>For the triangle:</w:t>
      </w:r>
    </w:p>
    <w:p w14:paraId="208D8E7E" w14:textId="77777777" w:rsidR="00EC12F9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ba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pair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1A03AFB" w14:textId="77777777" w:rsidR="00EC12F9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ba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pair_sum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B03ACC4" w14:textId="77777777" w:rsidR="00EC12F9" w:rsidRDefault="00000000">
      <w:pPr>
        <w:pStyle w:val="FirstParagraph"/>
      </w:pPr>
      <w:r>
        <w:t>The main 4-qubit open-system figure therefore contains:</w:t>
      </w:r>
    </w:p>
    <w:p w14:paraId="47079F2A" w14:textId="77777777" w:rsidR="00EC12F9" w:rsidRDefault="00000000">
      <w:pPr>
        <w:pStyle w:val="Compact"/>
        <w:numPr>
          <w:ilvl w:val="0"/>
          <w:numId w:val="53"/>
        </w:numPr>
      </w:pPr>
      <w:r>
        <w:t xml:space="preserve">blue: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</w:p>
    <w:p w14:paraId="0A71DE6F" w14:textId="77777777" w:rsidR="00EC12F9" w:rsidRDefault="00000000">
      <w:pPr>
        <w:pStyle w:val="Compact"/>
        <w:numPr>
          <w:ilvl w:val="0"/>
          <w:numId w:val="53"/>
        </w:numPr>
      </w:pPr>
      <w:r>
        <w:t xml:space="preserve">red: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bar>
          </m:e>
          <m:sup>
            <m:r>
              <m:rPr>
                <m:sty m:val="p"/>
              </m:rPr>
              <w:rPr>
                <w:rFonts w:ascii="Cambria Math" w:hAnsi="Cambria Math"/>
              </w:rPr>
              <m:t>△</m:t>
            </m:r>
          </m:sup>
        </m:sSup>
      </m:oMath>
    </w:p>
    <w:p w14:paraId="4D6F0970" w14:textId="77777777" w:rsidR="00EC12F9" w:rsidRDefault="00000000">
      <w:pPr>
        <w:pStyle w:val="Compact"/>
        <w:numPr>
          <w:ilvl w:val="0"/>
          <w:numId w:val="53"/>
        </w:numPr>
      </w:pPr>
      <w:r>
        <w:t xml:space="preserve">orange: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bar>
          </m:e>
          <m:sup>
            <m:r>
              <m:rPr>
                <m:sty m:val="p"/>
              </m:rPr>
              <w:rPr>
                <w:rFonts w:ascii="Cambria Math" w:hAnsi="Cambria Math"/>
              </w:rPr>
              <m:t>△</m:t>
            </m:r>
          </m:sup>
        </m:sSup>
      </m:oMath>
    </w:p>
    <w:p w14:paraId="37C9E19C" w14:textId="77777777" w:rsidR="00EC12F9" w:rsidRDefault="00000000">
      <w:pPr>
        <w:pStyle w:val="FirstParagraph"/>
      </w:pPr>
      <w:r>
        <w:t>and a ratio panel:</w:t>
      </w:r>
    </w:p>
    <w:p w14:paraId="56E0E1EE" w14:textId="77777777" w:rsidR="00EC12F9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ba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△</m:t>
                  </m:r>
                </m:sup>
              </m:sSup>
            </m:den>
          </m:f>
        </m:oMath>
      </m:oMathPara>
    </w:p>
    <w:p w14:paraId="0C485383" w14:textId="77777777" w:rsidR="00EC12F9" w:rsidRDefault="00000000">
      <w:pPr>
        <w:pStyle w:val="Heading2"/>
      </w:pPr>
      <w:bookmarkStart w:id="70" w:name="main-conclusion-3"/>
      <w:bookmarkEnd w:id="68"/>
      <w:bookmarkEnd w:id="69"/>
      <w:r>
        <w:lastRenderedPageBreak/>
        <w:t>11.6 Main conclusion</w:t>
      </w:r>
    </w:p>
    <w:p w14:paraId="4DB87938" w14:textId="77777777" w:rsidR="00EC12F9" w:rsidRDefault="00000000">
      <w:pPr>
        <w:pStyle w:val="FirstParagraph"/>
      </w:pPr>
      <w:r>
        <w:t>The 4-qubit open-system route supports the claim that higher-order structure remains relatively persistent compared with pairwise entanglement, and its weight relative to the dyadic information background increases after noise onset.</w:t>
      </w:r>
    </w:p>
    <w:p w14:paraId="7B3A37BE" w14:textId="77777777" w:rsidR="006C09B8" w:rsidRDefault="00000000">
      <w:pPr>
        <w:pStyle w:val="BodyText"/>
      </w:pPr>
      <w:r>
        <w:rPr>
          <w:b/>
          <w:bCs/>
        </w:rPr>
        <w:t>Figure mapping:</w:t>
      </w:r>
      <w:r>
        <w:t xml:space="preserve"> Figure 4.</w:t>
      </w:r>
    </w:p>
    <w:p w14:paraId="390F2EC3" w14:textId="7AF990FC" w:rsidR="00EC12F9" w:rsidRDefault="006C09B8">
      <w:pPr>
        <w:pStyle w:val="BodyText"/>
      </w:pPr>
      <w:r>
        <w:rPr>
          <w:noProof/>
        </w:rPr>
        <w:drawing>
          <wp:inline distT="0" distB="0" distL="0" distR="0" wp14:anchorId="7DEF8DDE" wp14:editId="0536454E">
            <wp:extent cx="5937250" cy="2324100"/>
            <wp:effectExtent l="0" t="0" r="0" b="0"/>
            <wp:docPr id="14573697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1CB61" w14:textId="77777777" w:rsidR="00EC12F9" w:rsidRDefault="00000000">
      <w:pPr>
        <w:pStyle w:val="BodyText"/>
        <w:rPr>
          <w:b/>
          <w:bCs/>
        </w:rPr>
      </w:pPr>
      <w:r>
        <w:rPr>
          <w:b/>
          <w:bCs/>
        </w:rPr>
        <w:t>Result placeholders:</w:t>
      </w:r>
    </w:p>
    <w:p w14:paraId="0A8EACB2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>Selected top-k = 12 families</w:t>
      </w:r>
    </w:p>
    <w:p w14:paraId="1E83CF4B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 xml:space="preserve"> 1. theta=0.916, phi=0.100, I3_minus=0.167263, N_pair_sum=0.369901, P_pair=2.137333, score=6.187070e-02</w:t>
      </w:r>
    </w:p>
    <w:p w14:paraId="41B428EE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 xml:space="preserve"> 2. theta=0.791, phi=0.298, I3_minus=0.137743, N_pair_sum=0.435800, P_pair=1.904222, score=6.002834e-02</w:t>
      </w:r>
    </w:p>
    <w:p w14:paraId="379308E4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 xml:space="preserve"> 3. theta=0.770, phi=0.318, I3_minus=0.129049, N_pair_sum=0.453880, P_pair=1.867781, score=5.857256e-02</w:t>
      </w:r>
    </w:p>
    <w:p w14:paraId="1EC8ED7E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 xml:space="preserve"> 4. theta=0.786, phi=0.069, I3_minus=0.179642, N_pair_sum=0.323187, P_pair=2.346065, score=5.805809e-02</w:t>
      </w:r>
    </w:p>
    <w:p w14:paraId="1D4BCC5F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 xml:space="preserve"> 5. theta=0.632, phi=0.138, I3_minus=0.136714, N_pair_sum=0.415458, P_pair=2.192538, score=5.679887e-02</w:t>
      </w:r>
    </w:p>
    <w:p w14:paraId="7FEC2AEE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 xml:space="preserve"> 6. theta=0.969, phi=0.036, I3_minus=0.153260, N_pair_sum=0.369336, P_pair=2.058884, score=5.660450e-02</w:t>
      </w:r>
    </w:p>
    <w:p w14:paraId="2237E52C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 xml:space="preserve"> 7. theta=0.743, phi=1.308, I3_minus=0.103770, N_pair_sum=0.520263, P_pair=2.157955, score=5.398794e-02</w:t>
      </w:r>
    </w:p>
    <w:p w14:paraId="555F9470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 xml:space="preserve"> 8. theta=0.752, phi=0.357, I3_minus=0.114697, N_pair_sum=0.469224, P_pair=1.781695, score=5.381841e-02</w:t>
      </w:r>
    </w:p>
    <w:p w14:paraId="31A35E4D" w14:textId="77777777" w:rsidR="00EC12F9" w:rsidRDefault="00000000">
      <w:r>
        <w:lastRenderedPageBreak/>
        <w:pict w14:anchorId="5E8C68DE">
          <v:rect id="_x0000_i1036" style="width:0;height:1.5pt" o:hralign="center" o:hrstd="t" o:hr="t"/>
        </w:pict>
      </w:r>
    </w:p>
    <w:p w14:paraId="63657009" w14:textId="77777777" w:rsidR="00EC12F9" w:rsidRDefault="00000000">
      <w:pPr>
        <w:pStyle w:val="Heading1"/>
      </w:pPr>
      <w:bookmarkStart w:id="71" w:name="Xa9ee2d2001a989aba6094cf92542bcc8f7326b1"/>
      <w:bookmarkEnd w:id="63"/>
      <w:bookmarkEnd w:id="70"/>
      <w:r>
        <w:t>12. 5-qubit tetrahedral extension — Closed-system pilot</w:t>
      </w:r>
    </w:p>
    <w:p w14:paraId="4587EEB9" w14:textId="77777777" w:rsidR="00EC12F9" w:rsidRDefault="00000000">
      <w:pPr>
        <w:pStyle w:val="Heading2"/>
      </w:pPr>
      <w:bookmarkStart w:id="72" w:name="physical-setup-1"/>
      <w:r>
        <w:t>12.1 Physical setup</w:t>
      </w:r>
    </w:p>
    <w:p w14:paraId="0ADE06CD" w14:textId="77777777" w:rsidR="00EC12F9" w:rsidRDefault="00000000">
      <w:pPr>
        <w:pStyle w:val="FirstParagraph"/>
      </w:pPr>
      <w:r>
        <w:t>System:</w:t>
      </w:r>
    </w:p>
    <w:p w14:paraId="02B7A6EA" w14:textId="77777777" w:rsidR="00EC12F9" w:rsidRDefault="00000000">
      <w:pPr>
        <w:pStyle w:val="Compact"/>
        <w:numPr>
          <w:ilvl w:val="0"/>
          <w:numId w:val="55"/>
        </w:numPr>
      </w:pPr>
      <w:r>
        <w:t xml:space="preserve">internal tetrahedron: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</w:p>
    <w:p w14:paraId="5A8B1A93" w14:textId="77777777" w:rsidR="00EC12F9" w:rsidRDefault="00000000">
      <w:pPr>
        <w:pStyle w:val="Compact"/>
        <w:numPr>
          <w:ilvl w:val="0"/>
          <w:numId w:val="55"/>
        </w:numPr>
      </w:pPr>
      <w:r>
        <w:t xml:space="preserve">external node: </w:t>
      </w:r>
      <m:oMath>
        <m:r>
          <w:rPr>
            <w:rFonts w:ascii="Cambria Math" w:hAnsi="Cambria Math"/>
          </w:rPr>
          <m:t>E</m:t>
        </m:r>
      </m:oMath>
    </w:p>
    <w:p w14:paraId="258762C1" w14:textId="77777777" w:rsidR="00EC12F9" w:rsidRDefault="00000000">
      <w:pPr>
        <w:pStyle w:val="Compact"/>
        <w:numPr>
          <w:ilvl w:val="0"/>
          <w:numId w:val="55"/>
        </w:numPr>
      </w:pPr>
      <w:r>
        <w:t xml:space="preserve">environment coupling only on the edge </w:t>
      </w:r>
      <m:oMath>
        <m:r>
          <w:rPr>
            <w:rFonts w:ascii="Cambria Math" w:hAnsi="Cambria Math"/>
          </w:rPr>
          <m:t>DE</m:t>
        </m:r>
      </m:oMath>
    </w:p>
    <w:p w14:paraId="55E45F6D" w14:textId="77777777" w:rsidR="00EC12F9" w:rsidRDefault="00000000">
      <w:pPr>
        <w:pStyle w:val="FirstParagraph"/>
      </w:pPr>
      <w:r>
        <w:t>Total Hamiltonian:</w:t>
      </w:r>
    </w:p>
    <w:p w14:paraId="352DC638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DE</m:t>
              </m:r>
            </m:sub>
          </m:sSub>
        </m:oMath>
      </m:oMathPara>
    </w:p>
    <w:p w14:paraId="381A2238" w14:textId="77777777" w:rsidR="00EC12F9" w:rsidRDefault="00000000">
      <w:pPr>
        <w:pStyle w:val="FirstParagraph"/>
      </w:pPr>
      <w:r>
        <w:t xml:space="preserve">After unitary evolution, node </w:t>
      </w:r>
      <m:oMath>
        <m:r>
          <w:rPr>
            <w:rFonts w:ascii="Cambria Math" w:hAnsi="Cambria Math"/>
          </w:rPr>
          <m:t>E</m:t>
        </m:r>
      </m:oMath>
      <w:r>
        <w:t xml:space="preserve"> is traced out to obtain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ABCD</m:t>
            </m:r>
          </m:sub>
        </m:sSub>
      </m:oMath>
      <w:r>
        <w:t>.</w:t>
      </w:r>
    </w:p>
    <w:p w14:paraId="5D9F89F2" w14:textId="77777777" w:rsidR="00EC12F9" w:rsidRDefault="00000000">
      <w:pPr>
        <w:pStyle w:val="BodyText"/>
      </w:pPr>
      <w:r>
        <w:t>From this 4-qubit reduced state, all four triangular faces are extracted:</w:t>
      </w:r>
    </w:p>
    <w:p w14:paraId="4C7BED51" w14:textId="77777777" w:rsidR="00EC12F9" w:rsidRDefault="00000000">
      <w:pPr>
        <w:pStyle w:val="Compact"/>
        <w:numPr>
          <w:ilvl w:val="0"/>
          <w:numId w:val="56"/>
        </w:numPr>
      </w:pPr>
      <m:oMath>
        <m:r>
          <w:rPr>
            <w:rFonts w:ascii="Cambria Math" w:hAnsi="Cambria Math"/>
          </w:rPr>
          <m:t>ABC</m:t>
        </m:r>
      </m:oMath>
    </w:p>
    <w:p w14:paraId="494C258D" w14:textId="77777777" w:rsidR="00EC12F9" w:rsidRDefault="00000000">
      <w:pPr>
        <w:pStyle w:val="Compact"/>
        <w:numPr>
          <w:ilvl w:val="0"/>
          <w:numId w:val="56"/>
        </w:numPr>
      </w:pPr>
      <m:oMath>
        <m:r>
          <w:rPr>
            <w:rFonts w:ascii="Cambria Math" w:hAnsi="Cambria Math"/>
          </w:rPr>
          <m:t>ABD</m:t>
        </m:r>
      </m:oMath>
    </w:p>
    <w:p w14:paraId="094965FF" w14:textId="77777777" w:rsidR="00EC12F9" w:rsidRDefault="00000000">
      <w:pPr>
        <w:pStyle w:val="Compact"/>
        <w:numPr>
          <w:ilvl w:val="0"/>
          <w:numId w:val="56"/>
        </w:numPr>
      </w:pPr>
      <m:oMath>
        <m:r>
          <w:rPr>
            <w:rFonts w:ascii="Cambria Math" w:hAnsi="Cambria Math"/>
          </w:rPr>
          <m:t>ACD</m:t>
        </m:r>
      </m:oMath>
    </w:p>
    <w:p w14:paraId="5FDA9DF5" w14:textId="77777777" w:rsidR="00EC12F9" w:rsidRDefault="00000000">
      <w:pPr>
        <w:pStyle w:val="Compact"/>
        <w:numPr>
          <w:ilvl w:val="0"/>
          <w:numId w:val="56"/>
        </w:numPr>
      </w:pPr>
      <m:oMath>
        <m:r>
          <w:rPr>
            <w:rFonts w:ascii="Cambria Math" w:hAnsi="Cambria Math"/>
          </w:rPr>
          <m:t>BCD</m:t>
        </m:r>
      </m:oMath>
    </w:p>
    <w:p w14:paraId="60EAB44A" w14:textId="77777777" w:rsidR="00EC12F9" w:rsidRDefault="00000000">
      <w:pPr>
        <w:pStyle w:val="FirstParagraph"/>
      </w:pPr>
      <w:r>
        <w:t>Higher-order observables are computed separately on each face.</w:t>
      </w:r>
    </w:p>
    <w:p w14:paraId="2713777E" w14:textId="77777777" w:rsidR="00EC12F9" w:rsidRDefault="00000000">
      <w:pPr>
        <w:pStyle w:val="Heading2"/>
      </w:pPr>
      <w:bookmarkStart w:id="73" w:name="objective-7"/>
      <w:bookmarkEnd w:id="72"/>
      <w:r>
        <w:t>12.2 Objective</w:t>
      </w:r>
    </w:p>
    <w:p w14:paraId="30DBD2DF" w14:textId="77777777" w:rsidR="00EC12F9" w:rsidRDefault="00000000">
      <w:pPr>
        <w:pStyle w:val="FirstParagraph"/>
      </w:pPr>
      <w:r>
        <w:t>The 5-qubit extension was introduced to test whether the project’s central mechanism survives and changes in a genuine 3-simplex topology.</w:t>
      </w:r>
    </w:p>
    <w:p w14:paraId="7C359464" w14:textId="77777777" w:rsidR="00EC12F9" w:rsidRDefault="00000000">
      <w:pPr>
        <w:pStyle w:val="BodyText"/>
      </w:pPr>
      <w:r>
        <w:t>Key questions:</w:t>
      </w:r>
    </w:p>
    <w:p w14:paraId="2E8AC94C" w14:textId="77777777" w:rsidR="00EC12F9" w:rsidRDefault="00000000">
      <w:pPr>
        <w:pStyle w:val="Compact"/>
        <w:numPr>
          <w:ilvl w:val="0"/>
          <w:numId w:val="57"/>
        </w:numPr>
      </w:pPr>
      <w:r>
        <w:t>Does the higher-order signal strengthen or weaken in the tetrahedral geometry?</w:t>
      </w:r>
    </w:p>
    <w:p w14:paraId="1D5943F3" w14:textId="77777777" w:rsidR="00EC12F9" w:rsidRDefault="00000000">
      <w:pPr>
        <w:pStyle w:val="Compact"/>
        <w:numPr>
          <w:ilvl w:val="0"/>
          <w:numId w:val="57"/>
        </w:numPr>
      </w:pPr>
      <w:r>
        <w:t>Do different triangular faces behave differently?</w:t>
      </w:r>
    </w:p>
    <w:p w14:paraId="049084DE" w14:textId="77777777" w:rsidR="00EC12F9" w:rsidRDefault="00000000">
      <w:pPr>
        <w:pStyle w:val="Compact"/>
        <w:numPr>
          <w:ilvl w:val="0"/>
          <w:numId w:val="57"/>
        </w:numPr>
      </w:pPr>
      <w:r>
        <w:t>Does the environment coupling generate face-resolved topological differentiation?</w:t>
      </w:r>
    </w:p>
    <w:p w14:paraId="3745E5FB" w14:textId="77777777" w:rsidR="00EC12F9" w:rsidRDefault="00000000">
      <w:pPr>
        <w:pStyle w:val="Heading2"/>
      </w:pPr>
      <w:bookmarkStart w:id="74" w:name="standard-pilot-settings"/>
      <w:bookmarkEnd w:id="73"/>
      <w:r>
        <w:t>12.3 Standard pilot settings</w:t>
      </w:r>
    </w:p>
    <w:p w14:paraId="0F94A3E8" w14:textId="77777777" w:rsidR="00EC12F9" w:rsidRDefault="00000000">
      <w:pPr>
        <w:pStyle w:val="Compact"/>
        <w:numPr>
          <w:ilvl w:val="0"/>
          <w:numId w:val="58"/>
        </w:numPr>
      </w:pPr>
      <w:r>
        <w:t xml:space="preserve">grid size: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144</m:t>
        </m:r>
      </m:oMath>
    </w:p>
    <w:p w14:paraId="5460A6F7" w14:textId="77777777" w:rsidR="00EC12F9" w:rsidRDefault="00000000">
      <w:pPr>
        <w:pStyle w:val="Compact"/>
        <w:numPr>
          <w:ilvl w:val="0"/>
          <w:numId w:val="58"/>
        </w:numPr>
      </w:pPr>
      <w:r>
        <w:t xml:space="preserve">initial state: fixed random product state on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tensored with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</w:p>
    <w:p w14:paraId="1AF2279A" w14:textId="77777777" w:rsidR="00EC12F9" w:rsidRDefault="00000000">
      <w:pPr>
        <w:pStyle w:val="Compact"/>
        <w:numPr>
          <w:ilvl w:val="0"/>
          <w:numId w:val="58"/>
        </w:numPr>
      </w:pPr>
      <w:r>
        <w:t xml:space="preserve">pilot time: typically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0.20</m:t>
        </m:r>
      </m:oMath>
    </w:p>
    <w:p w14:paraId="56E5F890" w14:textId="77777777" w:rsidR="00EC12F9" w:rsidRDefault="00000000">
      <w:pPr>
        <w:pStyle w:val="Compact"/>
        <w:numPr>
          <w:ilvl w:val="0"/>
          <w:numId w:val="58"/>
        </w:numPr>
      </w:pPr>
      <w:r>
        <w:t xml:space="preserve">environment coupling values tested: at least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0.20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1.50</m:t>
        </m:r>
      </m:oMath>
    </w:p>
    <w:p w14:paraId="4F7DA04D" w14:textId="77777777" w:rsidR="00EC12F9" w:rsidRDefault="00000000">
      <w:pPr>
        <w:pStyle w:val="Heading2"/>
      </w:pPr>
      <w:bookmarkStart w:id="75" w:name="data-structure-saved-for-each-point"/>
      <w:bookmarkEnd w:id="74"/>
      <w:r>
        <w:lastRenderedPageBreak/>
        <w:t>12.4 Data structure saved for each point</w:t>
      </w:r>
    </w:p>
    <w:p w14:paraId="217B8AB5" w14:textId="77777777" w:rsidR="00EC12F9" w:rsidRDefault="00000000">
      <w:pPr>
        <w:pStyle w:val="FirstParagraph"/>
      </w:pPr>
      <w:r>
        <w:t>For every parameter point, the following are saved:</w:t>
      </w:r>
    </w:p>
    <w:p w14:paraId="1B850857" w14:textId="77777777" w:rsidR="00EC12F9" w:rsidRDefault="00000000">
      <w:pPr>
        <w:pStyle w:val="Heading3"/>
      </w:pPr>
      <w:bookmarkStart w:id="76" w:name="facewise-raw-results"/>
      <w:r>
        <w:t>Facewise raw results</w:t>
      </w:r>
    </w:p>
    <w:p w14:paraId="599DA920" w14:textId="77777777" w:rsidR="00EC12F9" w:rsidRDefault="00000000">
      <w:pPr>
        <w:pStyle w:val="FirstParagraph"/>
      </w:pPr>
      <w:r>
        <w:t xml:space="preserve">For each face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ABD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ACD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BCD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:</w:t>
      </w:r>
    </w:p>
    <w:p w14:paraId="106E2152" w14:textId="77777777" w:rsidR="00EC12F9" w:rsidRDefault="00000000">
      <w:pPr>
        <w:pStyle w:val="Compact"/>
        <w:numPr>
          <w:ilvl w:val="0"/>
          <w:numId w:val="5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bSup>
      </m:oMath>
    </w:p>
    <w:p w14:paraId="6C010175" w14:textId="77777777" w:rsidR="00EC12F9" w:rsidRDefault="00000000">
      <w:pPr>
        <w:pStyle w:val="Compact"/>
        <w:numPr>
          <w:ilvl w:val="0"/>
          <w:numId w:val="5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bSup>
      </m:oMath>
    </w:p>
    <w:p w14:paraId="7DA1C7F5" w14:textId="77777777" w:rsidR="00EC12F9" w:rsidRDefault="00000000">
      <w:pPr>
        <w:pStyle w:val="Compact"/>
        <w:numPr>
          <w:ilvl w:val="0"/>
          <w:numId w:val="5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bSup>
      </m:oMath>
    </w:p>
    <w:p w14:paraId="4280F5EB" w14:textId="77777777" w:rsidR="00EC12F9" w:rsidRDefault="00000000">
      <w:pPr>
        <w:pStyle w:val="Compact"/>
        <w:numPr>
          <w:ilvl w:val="0"/>
          <w:numId w:val="5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η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p>
      </m:oMath>
    </w:p>
    <w:p w14:paraId="68671235" w14:textId="77777777" w:rsidR="00EC12F9" w:rsidRDefault="00000000">
      <w:pPr>
        <w:pStyle w:val="Compact"/>
        <w:numPr>
          <w:ilvl w:val="0"/>
          <w:numId w:val="5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pair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bSup>
      </m:oMath>
    </w:p>
    <w:p w14:paraId="5532734A" w14:textId="77777777" w:rsidR="00EC12F9" w:rsidRDefault="00000000">
      <w:pPr>
        <w:pStyle w:val="Compact"/>
        <w:numPr>
          <w:ilvl w:val="0"/>
          <w:numId w:val="5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pair_sum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bSup>
      </m:oMath>
    </w:p>
    <w:p w14:paraId="0B7DB747" w14:textId="77777777" w:rsidR="00EC12F9" w:rsidRDefault="00000000">
      <w:pPr>
        <w:pStyle w:val="Compact"/>
        <w:numPr>
          <w:ilvl w:val="0"/>
          <w:numId w:val="59"/>
        </w:numPr>
      </w:pPr>
      <w:r>
        <w:t>defensive tripartite negativity proxies</w:t>
      </w:r>
    </w:p>
    <w:p w14:paraId="70ECC6A7" w14:textId="77777777" w:rsidR="00EC12F9" w:rsidRDefault="00000000">
      <w:pPr>
        <w:pStyle w:val="Heading3"/>
      </w:pPr>
      <w:bookmarkStart w:id="77" w:name="aggregated-results"/>
      <w:bookmarkEnd w:id="76"/>
      <w:r>
        <w:t>Aggregated results</w:t>
      </w:r>
    </w:p>
    <w:p w14:paraId="468DE6C9" w14:textId="77777777" w:rsidR="00EC12F9" w:rsidRDefault="00000000">
      <w:pPr>
        <w:numPr>
          <w:ilvl w:val="0"/>
          <w:numId w:val="60"/>
        </w:numPr>
      </w:pPr>
      <w:r>
        <w:t>face mean and std of the main observables</w:t>
      </w:r>
    </w:p>
    <w:p w14:paraId="4CDB7912" w14:textId="77777777" w:rsidR="00EC12F9" w:rsidRDefault="00000000">
      <w:pPr>
        <w:numPr>
          <w:ilvl w:val="0"/>
          <w:numId w:val="60"/>
        </w:numPr>
      </w:pPr>
      <w:r>
        <w:t>distal-face value:</w:t>
      </w:r>
    </w:p>
    <w:p w14:paraId="1AC08F64" w14:textId="77777777" w:rsidR="00EC12F9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distal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ABC</m:t>
                  </m:r>
                </m:e>
              </m:d>
            </m:sup>
          </m:sSubSup>
        </m:oMath>
      </m:oMathPara>
    </w:p>
    <w:p w14:paraId="6849BFB9" w14:textId="77777777" w:rsidR="00EC12F9" w:rsidRDefault="00000000">
      <w:pPr>
        <w:numPr>
          <w:ilvl w:val="0"/>
          <w:numId w:val="60"/>
        </w:numPr>
      </w:pPr>
      <w:r>
        <w:t>adjacent-face mean:</w:t>
      </w:r>
    </w:p>
    <w:p w14:paraId="704D1896" w14:textId="77777777" w:rsidR="00EC12F9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adj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ABD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ACD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BCD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8B52069" w14:textId="77777777" w:rsidR="00EC12F9" w:rsidRDefault="00000000">
      <w:pPr>
        <w:pStyle w:val="Heading3"/>
      </w:pPr>
      <w:bookmarkStart w:id="78" w:name="environment-edge-observables"/>
      <w:bookmarkEnd w:id="77"/>
      <w:r>
        <w:t>Environment edge observables</w:t>
      </w:r>
    </w:p>
    <w:p w14:paraId="37A947F8" w14:textId="77777777" w:rsidR="00EC12F9" w:rsidRDefault="00000000">
      <w:pPr>
        <w:pStyle w:val="FirstParagraph"/>
      </w:pPr>
      <w:r>
        <w:t xml:space="preserve">From the full 5-qubit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, the </w:t>
      </w:r>
      <m:oMath>
        <m:r>
          <w:rPr>
            <w:rFonts w:ascii="Cambria Math" w:hAnsi="Cambria Math"/>
          </w:rPr>
          <m:t>DE</m:t>
        </m:r>
      </m:oMath>
      <w:r>
        <w:t xml:space="preserve"> edge is reduced:</w:t>
      </w:r>
    </w:p>
    <w:p w14:paraId="743AB72D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DE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Tr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d>
        </m:oMath>
      </m:oMathPara>
    </w:p>
    <w:p w14:paraId="0B92417F" w14:textId="77777777" w:rsidR="00EC12F9" w:rsidRDefault="00000000">
      <w:pPr>
        <w:pStyle w:val="FirstParagraph"/>
      </w:pPr>
      <w:r>
        <w:t>and the following are stored:</w:t>
      </w:r>
    </w:p>
    <w:p w14:paraId="04E75A44" w14:textId="77777777" w:rsidR="00EC12F9" w:rsidRDefault="00000000">
      <w:pPr>
        <w:pStyle w:val="Compact"/>
        <w:numPr>
          <w:ilvl w:val="0"/>
          <w:numId w:val="6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</w:p>
    <w:p w14:paraId="3A7E8DDD" w14:textId="77777777" w:rsidR="00EC12F9" w:rsidRDefault="00000000">
      <w:pPr>
        <w:pStyle w:val="Compact"/>
        <w:numPr>
          <w:ilvl w:val="0"/>
          <w:numId w:val="6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</w:p>
    <w:p w14:paraId="241522BD" w14:textId="77777777" w:rsidR="00EC12F9" w:rsidRDefault="00000000">
      <w:pPr>
        <w:pStyle w:val="Heading2"/>
      </w:pPr>
      <w:bookmarkStart w:id="79" w:name="main-pilot-observations"/>
      <w:bookmarkEnd w:id="75"/>
      <w:bookmarkEnd w:id="78"/>
      <w:r>
        <w:t>12.5 Main pilot observations</w:t>
      </w:r>
    </w:p>
    <w:p w14:paraId="59E28320" w14:textId="77777777" w:rsidR="00EC12F9" w:rsidRDefault="00000000">
      <w:pPr>
        <w:pStyle w:val="Heading3"/>
      </w:pPr>
      <w:bookmarkStart w:id="80" w:name="weak-environment-coupling-g_e0.20"/>
      <w:r>
        <w:t>Weak environment coupling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0.20</m:t>
        </m:r>
      </m:oMath>
      <w:r>
        <w:t>)</w:t>
      </w:r>
    </w:p>
    <w:p w14:paraId="61CD53FD" w14:textId="77777777" w:rsidR="00EC12F9" w:rsidRDefault="00000000">
      <w:pPr>
        <w:pStyle w:val="FirstParagraph"/>
      </w:pPr>
      <w:r>
        <w:t>Main qualitative result:</w:t>
      </w:r>
    </w:p>
    <w:p w14:paraId="1D1C0A4C" w14:textId="77777777" w:rsidR="00EC12F9" w:rsidRDefault="00000000">
      <w:pPr>
        <w:pStyle w:val="Compact"/>
        <w:numPr>
          <w:ilvl w:val="0"/>
          <w:numId w:val="62"/>
        </w:numPr>
      </w:pPr>
      <w:r>
        <w:t>face-averaged higher-order signal becomes stronger than in the 4-qubit case,</w:t>
      </w:r>
    </w:p>
    <w:p w14:paraId="57C3C2F9" w14:textId="77777777" w:rsidR="00EC12F9" w:rsidRDefault="00000000">
      <w:pPr>
        <w:pStyle w:val="Compact"/>
        <w:numPr>
          <w:ilvl w:val="0"/>
          <w:numId w:val="62"/>
        </w:numPr>
      </w:pPr>
      <w:r>
        <w:lastRenderedPageBreak/>
        <w:t xml:space="preserve">all four faces show very similar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  <w:r>
        <w:t xml:space="preserve"> values,</w:t>
      </w:r>
    </w:p>
    <w:p w14:paraId="0C1BC199" w14:textId="77777777" w:rsidR="00EC12F9" w:rsidRDefault="00000000">
      <w:pPr>
        <w:pStyle w:val="Compact"/>
        <w:numPr>
          <w:ilvl w:val="0"/>
          <w:numId w:val="62"/>
        </w:numPr>
      </w:pPr>
      <w:r>
        <w:t>the tetrahedron behaves almost like a volume-wide higher-order reservoir.</w:t>
      </w:r>
    </w:p>
    <w:p w14:paraId="1FDEB6B8" w14:textId="77777777" w:rsidR="00EC12F9" w:rsidRPr="0078493C" w:rsidRDefault="00000000">
      <w:pPr>
        <w:pStyle w:val="Heading3"/>
        <w:rPr>
          <w:lang w:val="fr-FR"/>
        </w:rPr>
      </w:pPr>
      <w:bookmarkStart w:id="81" w:name="stronger-environment-coupling-g_e1.50"/>
      <w:bookmarkEnd w:id="80"/>
      <w:r w:rsidRPr="0078493C">
        <w:rPr>
          <w:lang w:val="fr-FR"/>
        </w:rPr>
        <w:t>Stronger environment coupling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lang w:val="fr-FR"/>
          </w:rPr>
          <m:t>=</m:t>
        </m:r>
        <m:r>
          <w:rPr>
            <w:rFonts w:ascii="Cambria Math" w:hAnsi="Cambria Math"/>
            <w:lang w:val="fr-FR"/>
          </w:rPr>
          <m:t>1.50</m:t>
        </m:r>
      </m:oMath>
      <w:r w:rsidRPr="0078493C">
        <w:rPr>
          <w:lang w:val="fr-FR"/>
        </w:rPr>
        <w:t>)</w:t>
      </w:r>
    </w:p>
    <w:p w14:paraId="3E1463CC" w14:textId="77777777" w:rsidR="00EC12F9" w:rsidRDefault="00000000">
      <w:pPr>
        <w:pStyle w:val="FirstParagraph"/>
      </w:pPr>
      <w:r>
        <w:t>Main qualitative result:</w:t>
      </w:r>
    </w:p>
    <w:p w14:paraId="2F45505E" w14:textId="77777777" w:rsidR="00EC12F9" w:rsidRDefault="00000000">
      <w:pPr>
        <w:pStyle w:val="Compact"/>
        <w:numPr>
          <w:ilvl w:val="0"/>
          <w:numId w:val="63"/>
        </w:numPr>
      </w:pPr>
      <w:r>
        <w:t xml:space="preserve">the distal face </w:t>
      </w:r>
      <m:oMath>
        <m:r>
          <w:rPr>
            <w:rFonts w:ascii="Cambria Math" w:hAnsi="Cambria Math"/>
          </w:rPr>
          <m:t>ABC</m:t>
        </m:r>
      </m:oMath>
      <w:r>
        <w:t xml:space="preserve"> becomes more protected than the adjacent faces,</w:t>
      </w:r>
    </w:p>
    <w:p w14:paraId="1128F606" w14:textId="77777777" w:rsidR="00EC12F9" w:rsidRDefault="00000000">
      <w:pPr>
        <w:pStyle w:val="Compact"/>
        <w:numPr>
          <w:ilvl w:val="0"/>
          <w:numId w:val="63"/>
        </w:numPr>
      </w:pPr>
      <w:r>
        <w:t>topological differentiation emerges,</w:t>
      </w:r>
    </w:p>
    <w:p w14:paraId="6B730FC8" w14:textId="77777777" w:rsidR="00EC12F9" w:rsidRDefault="00000000">
      <w:pPr>
        <w:pStyle w:val="Compact"/>
        <w:numPr>
          <w:ilvl w:val="0"/>
          <w:numId w:val="63"/>
        </w:numPr>
      </w:pPr>
      <w:r>
        <w:t xml:space="preserve">environment-edge entanglement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  <w:r>
        <w:t xml:space="preserve"> increases, but does not directly support the internal higher-order signal.</w:t>
      </w:r>
    </w:p>
    <w:p w14:paraId="38315010" w14:textId="77777777" w:rsidR="00EC12F9" w:rsidRDefault="00000000">
      <w:pPr>
        <w:pStyle w:val="FirstParagraph"/>
        <w:rPr>
          <w:b/>
          <w:bCs/>
        </w:rPr>
      </w:pPr>
      <w:r>
        <w:rPr>
          <w:b/>
          <w:bCs/>
        </w:rPr>
        <w:t>Result placeholders:</w:t>
      </w:r>
    </w:p>
    <w:p w14:paraId="30B40910" w14:textId="46737A59" w:rsidR="0061749A" w:rsidRPr="0061749A" w:rsidRDefault="0061749A" w:rsidP="0061749A">
      <w:pPr>
        <w:pStyle w:val="BodyText"/>
      </w:pPr>
      <w:r>
        <w:rPr>
          <w:noProof/>
        </w:rPr>
        <w:drawing>
          <wp:inline distT="0" distB="0" distL="0" distR="0" wp14:anchorId="601E55AF" wp14:editId="57297668">
            <wp:extent cx="5937250" cy="1854200"/>
            <wp:effectExtent l="0" t="0" r="0" b="0"/>
            <wp:docPr id="735938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3FBAB" w14:textId="77777777" w:rsidR="00EC12F9" w:rsidRDefault="00000000">
      <w:r>
        <w:pict w14:anchorId="4B9FFFE3">
          <v:rect id="_x0000_i1037" style="width:0;height:1.5pt" o:hralign="center" o:hrstd="t" o:hr="t"/>
        </w:pict>
      </w:r>
    </w:p>
    <w:p w14:paraId="517AC369" w14:textId="77777777" w:rsidR="00EC12F9" w:rsidRDefault="00000000">
      <w:pPr>
        <w:pStyle w:val="Heading1"/>
      </w:pPr>
      <w:bookmarkStart w:id="82" w:name="qubit-environment-coupling-scan"/>
      <w:bookmarkEnd w:id="71"/>
      <w:bookmarkEnd w:id="79"/>
      <w:bookmarkEnd w:id="81"/>
      <w:r>
        <w:t>13. 5-qubit environment-coupling scan</w:t>
      </w:r>
    </w:p>
    <w:p w14:paraId="6DA76962" w14:textId="77777777" w:rsidR="00EC12F9" w:rsidRDefault="00000000">
      <w:pPr>
        <w:pStyle w:val="Heading2"/>
      </w:pPr>
      <w:bookmarkStart w:id="83" w:name="objective-8"/>
      <w:r>
        <w:t>13.1 Objective</w:t>
      </w:r>
    </w:p>
    <w:p w14:paraId="4A82D76D" w14:textId="77777777" w:rsidR="00EC12F9" w:rsidRDefault="00000000">
      <w:pPr>
        <w:pStyle w:val="FirstParagraph"/>
      </w:pPr>
      <w:r>
        <w:t xml:space="preserve">This experiment was introduced to determine how the tetrahedral higher-order structure changes as the external coupling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is varied.</w:t>
      </w:r>
    </w:p>
    <w:p w14:paraId="188F5022" w14:textId="77777777" w:rsidR="00EC12F9" w:rsidRDefault="00000000">
      <w:pPr>
        <w:pStyle w:val="Heading2"/>
      </w:pPr>
      <w:bookmarkStart w:id="84" w:name="procedure"/>
      <w:bookmarkEnd w:id="83"/>
      <w:r>
        <w:t>13.2 Procedure</w:t>
      </w:r>
    </w:p>
    <w:p w14:paraId="4D01F288" w14:textId="77777777" w:rsidR="00EC12F9" w:rsidRDefault="00000000">
      <w:pPr>
        <w:pStyle w:val="FirstParagraph"/>
      </w:pPr>
      <w:r>
        <w:t xml:space="preserve">A representative high-signal point was selected from the pilot scan, and then the following were tracked as functions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>:</w:t>
      </w:r>
    </w:p>
    <w:p w14:paraId="5EC21E80" w14:textId="77777777" w:rsidR="00EC12F9" w:rsidRDefault="00000000">
      <w:pPr>
        <w:pStyle w:val="Compact"/>
        <w:numPr>
          <w:ilvl w:val="0"/>
          <w:numId w:val="65"/>
        </w:numPr>
      </w:pPr>
      <w:r>
        <w:t xml:space="preserve">face-mean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</w:p>
    <w:p w14:paraId="5818FF32" w14:textId="77777777" w:rsidR="00EC12F9" w:rsidRDefault="00000000">
      <w:pPr>
        <w:pStyle w:val="Compact"/>
        <w:numPr>
          <w:ilvl w:val="0"/>
          <w:numId w:val="65"/>
        </w:numPr>
      </w:pPr>
      <w:r>
        <w:t xml:space="preserve">distal-face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</w:p>
    <w:p w14:paraId="5203142E" w14:textId="77777777" w:rsidR="00EC12F9" w:rsidRDefault="00000000">
      <w:pPr>
        <w:pStyle w:val="Compact"/>
        <w:numPr>
          <w:ilvl w:val="0"/>
          <w:numId w:val="65"/>
        </w:numPr>
      </w:pPr>
      <w:r>
        <w:t xml:space="preserve">adjacent-face mean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</w:p>
    <w:p w14:paraId="5B29FB95" w14:textId="77777777" w:rsidR="00EC12F9" w:rsidRDefault="00000000">
      <w:pPr>
        <w:pStyle w:val="Compact"/>
        <w:numPr>
          <w:ilvl w:val="0"/>
          <w:numId w:val="6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</w:p>
    <w:p w14:paraId="74A558EB" w14:textId="77777777" w:rsidR="00EC12F9" w:rsidRDefault="00000000">
      <w:pPr>
        <w:pStyle w:val="Compact"/>
        <w:numPr>
          <w:ilvl w:val="0"/>
          <w:numId w:val="6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</w:p>
    <w:p w14:paraId="06512EC1" w14:textId="77777777" w:rsidR="00EC12F9" w:rsidRDefault="00000000">
      <w:pPr>
        <w:pStyle w:val="Compact"/>
        <w:numPr>
          <w:ilvl w:val="0"/>
          <w:numId w:val="6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topo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distal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adj</m:t>
            </m:r>
          </m:sup>
        </m:sSubSup>
      </m:oMath>
    </w:p>
    <w:p w14:paraId="737B4D7E" w14:textId="77777777" w:rsidR="00EC12F9" w:rsidRDefault="00000000">
      <w:pPr>
        <w:pStyle w:val="Compact"/>
        <w:numPr>
          <w:ilvl w:val="0"/>
          <w:numId w:val="65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mean</m:t>
            </m:r>
          </m:sup>
        </m:sSubSup>
      </m:oMath>
    </w:p>
    <w:p w14:paraId="5C58E17E" w14:textId="77777777" w:rsidR="00EC12F9" w:rsidRDefault="00000000">
      <w:pPr>
        <w:pStyle w:val="Heading2"/>
      </w:pPr>
      <w:bookmarkStart w:id="85" w:name="main-qualitative-observations"/>
      <w:bookmarkEnd w:id="84"/>
      <w:r>
        <w:t>13.3 Main qualitative observations</w:t>
      </w:r>
    </w:p>
    <w:p w14:paraId="58CF8F64" w14:textId="77777777" w:rsidR="00EC12F9" w:rsidRDefault="00000000">
      <w:pPr>
        <w:pStyle w:val="Heading3"/>
      </w:pPr>
      <w:bookmarkStart w:id="86" w:name="environment-edge"/>
      <w:r>
        <w:t>Environment edge</w:t>
      </w:r>
    </w:p>
    <w:p w14:paraId="2DBCC965" w14:textId="77777777" w:rsidR="00EC12F9" w:rsidRDefault="00000000">
      <w:pPr>
        <w:pStyle w:val="Compact"/>
        <w:numPr>
          <w:ilvl w:val="0"/>
          <w:numId w:val="6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  <w:r>
        <w:t xml:space="preserve"> tends to keep growing with stronger coupling,</w:t>
      </w:r>
    </w:p>
    <w:p w14:paraId="3E86E7E8" w14:textId="77777777" w:rsidR="00EC12F9" w:rsidRDefault="00000000">
      <w:pPr>
        <w:pStyle w:val="Compact"/>
        <w:numPr>
          <w:ilvl w:val="0"/>
          <w:numId w:val="6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  <w:r>
        <w:t xml:space="preserve"> does </w:t>
      </w:r>
      <w:r>
        <w:rPr>
          <w:b/>
          <w:bCs/>
        </w:rPr>
        <w:t>not</w:t>
      </w:r>
      <w:r>
        <w:t xml:space="preserve"> grow monotonically; it reaches a peak at intermediate coupling and then decreases.</w:t>
      </w:r>
    </w:p>
    <w:p w14:paraId="587B7C4E" w14:textId="77777777" w:rsidR="00EC12F9" w:rsidRDefault="00000000">
      <w:pPr>
        <w:pStyle w:val="FirstParagraph"/>
      </w:pPr>
      <w:r>
        <w:t>Interpretation:</w:t>
      </w:r>
    </w:p>
    <w:p w14:paraId="145CB20D" w14:textId="77777777" w:rsidR="00EC12F9" w:rsidRDefault="00000000">
      <w:pPr>
        <w:pStyle w:val="Compact"/>
        <w:numPr>
          <w:ilvl w:val="0"/>
          <w:numId w:val="67"/>
        </w:numPr>
      </w:pPr>
      <w:r>
        <w:t>edge-local total correlation and edge-local entanglement are not the same thing,</w:t>
      </w:r>
    </w:p>
    <w:p w14:paraId="43275DE9" w14:textId="77777777" w:rsidR="00EC12F9" w:rsidRDefault="00000000">
      <w:pPr>
        <w:pStyle w:val="Compact"/>
        <w:numPr>
          <w:ilvl w:val="0"/>
          <w:numId w:val="67"/>
        </w:numPr>
      </w:pPr>
      <w:r>
        <w:t>very strong coupling may redistribute the correlation into more delocalized or more classical channels.</w:t>
      </w:r>
    </w:p>
    <w:p w14:paraId="584A8E88" w14:textId="77777777" w:rsidR="00EC12F9" w:rsidRDefault="00000000">
      <w:pPr>
        <w:pStyle w:val="Heading3"/>
      </w:pPr>
      <w:bookmarkStart w:id="87" w:name="topological-differentiation"/>
      <w:bookmarkEnd w:id="86"/>
      <w:r>
        <w:t>Topological differentiation</w:t>
      </w:r>
    </w:p>
    <w:p w14:paraId="3F4ADDE9" w14:textId="77777777" w:rsidR="00EC12F9" w:rsidRDefault="00000000">
      <w:pPr>
        <w:pStyle w:val="Compact"/>
        <w:numPr>
          <w:ilvl w:val="0"/>
          <w:numId w:val="68"/>
        </w:numPr>
      </w:pPr>
      <w:r>
        <w:t>the distal face continues to strengthen even after the face-mean and adjacent-face curves have begun to turn over,</w:t>
      </w:r>
    </w:p>
    <w:p w14:paraId="362FF9B4" w14:textId="77777777" w:rsidR="00EC12F9" w:rsidRDefault="00000000">
      <w:pPr>
        <w:pStyle w:val="Compact"/>
        <w:numPr>
          <w:ilvl w:val="0"/>
          <w:numId w:val="68"/>
        </w:numPr>
      </w:pPr>
      <w:r>
        <w:t xml:space="preserve">the topological gap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topo</m:t>
            </m:r>
          </m:sub>
        </m:sSub>
      </m:oMath>
      <w:r>
        <w:t xml:space="preserve"> becomes a useful measure of environment-induced face differentiation.</w:t>
      </w:r>
    </w:p>
    <w:p w14:paraId="2E074908" w14:textId="044933EB" w:rsidR="00982E38" w:rsidRDefault="00982E38" w:rsidP="00982E38">
      <w:pPr>
        <w:pStyle w:val="Compact"/>
      </w:pPr>
      <w:r>
        <w:rPr>
          <w:noProof/>
        </w:rPr>
        <w:drawing>
          <wp:inline distT="0" distB="0" distL="0" distR="0" wp14:anchorId="323E5BAB" wp14:editId="5DFE7205">
            <wp:extent cx="5937250" cy="1898650"/>
            <wp:effectExtent l="0" t="0" r="0" b="0"/>
            <wp:docPr id="1003942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B41DC" w14:textId="77777777" w:rsidR="00EC12F9" w:rsidRDefault="00000000">
      <w:pPr>
        <w:pStyle w:val="FirstParagraph"/>
      </w:pPr>
      <w:r>
        <w:rPr>
          <w:b/>
          <w:bCs/>
        </w:rPr>
        <w:t>Figure mapping:</w:t>
      </w:r>
      <w:r>
        <w:t xml:space="preserve"> Figure 5.</w:t>
      </w:r>
    </w:p>
    <w:p w14:paraId="1E6A7C1A" w14:textId="77777777" w:rsidR="00EC12F9" w:rsidRDefault="00000000">
      <w:pPr>
        <w:pStyle w:val="BodyText"/>
        <w:rPr>
          <w:b/>
          <w:bCs/>
        </w:rPr>
      </w:pPr>
      <w:r>
        <w:rPr>
          <w:b/>
          <w:bCs/>
        </w:rPr>
        <w:t>Result placeholders:</w:t>
      </w:r>
    </w:p>
    <w:p w14:paraId="0C8B6DDA" w14:textId="2FA16723" w:rsidR="00982E38" w:rsidRPr="00982E38" w:rsidRDefault="00982E38">
      <w:pPr>
        <w:pStyle w:val="BodyText"/>
        <w:rPr>
          <w:lang w:eastAsia="zh-CN"/>
        </w:rPr>
      </w:pPr>
      <w:r w:rsidRPr="00982E38">
        <w:rPr>
          <w:rFonts w:hint="eastAsia"/>
          <w:lang w:eastAsia="zh-CN"/>
        </w:rPr>
        <w:t>See in figure</w:t>
      </w:r>
      <w:r>
        <w:rPr>
          <w:rFonts w:hint="eastAsia"/>
          <w:lang w:eastAsia="zh-CN"/>
        </w:rPr>
        <w:t xml:space="preserve"> and gE_scan.csv</w:t>
      </w:r>
    </w:p>
    <w:p w14:paraId="4E928193" w14:textId="77777777" w:rsidR="00EC12F9" w:rsidRDefault="00000000">
      <w:r>
        <w:pict w14:anchorId="54288F3D">
          <v:rect id="_x0000_i1038" style="width:0;height:1.5pt" o:hralign="center" o:hrstd="t" o:hr="t"/>
        </w:pict>
      </w:r>
    </w:p>
    <w:p w14:paraId="6581D072" w14:textId="77777777" w:rsidR="00EC12F9" w:rsidRDefault="00000000">
      <w:pPr>
        <w:pStyle w:val="Heading1"/>
      </w:pPr>
      <w:bookmarkStart w:id="88" w:name="qubit-open-system-robustness"/>
      <w:bookmarkEnd w:id="82"/>
      <w:bookmarkEnd w:id="85"/>
      <w:bookmarkEnd w:id="87"/>
      <w:r>
        <w:t>14. 5-qubit open-system robustness</w:t>
      </w:r>
    </w:p>
    <w:p w14:paraId="4026A2C5" w14:textId="77777777" w:rsidR="00EC12F9" w:rsidRDefault="00000000">
      <w:pPr>
        <w:pStyle w:val="Heading2"/>
      </w:pPr>
      <w:bookmarkStart w:id="89" w:name="objective-9"/>
      <w:r>
        <w:t>14.1 Objective</w:t>
      </w:r>
    </w:p>
    <w:p w14:paraId="253F34FD" w14:textId="77777777" w:rsidR="00EC12F9" w:rsidRDefault="00000000">
      <w:pPr>
        <w:pStyle w:val="FirstParagraph"/>
      </w:pPr>
      <w:r>
        <w:t>This route asks whether the 5-qubit tetrahedral system shows the same or even stronger robustness advantage of higher-order structure under decoherence.</w:t>
      </w:r>
    </w:p>
    <w:p w14:paraId="04E08416" w14:textId="77777777" w:rsidR="00EC12F9" w:rsidRDefault="00000000">
      <w:pPr>
        <w:pStyle w:val="Heading2"/>
      </w:pPr>
      <w:bookmarkStart w:id="90" w:name="noise-model-1"/>
      <w:bookmarkEnd w:id="89"/>
      <w:r>
        <w:lastRenderedPageBreak/>
        <w:t>14.2 Noise model</w:t>
      </w:r>
    </w:p>
    <w:p w14:paraId="3437FFFB" w14:textId="77777777" w:rsidR="00EC12F9" w:rsidRDefault="00000000">
      <w:pPr>
        <w:pStyle w:val="FirstParagraph"/>
      </w:pPr>
      <w:r>
        <w:t>The same three channels were reused:</w:t>
      </w:r>
    </w:p>
    <w:p w14:paraId="63641EAB" w14:textId="77777777" w:rsidR="00EC12F9" w:rsidRDefault="00000000">
      <w:pPr>
        <w:pStyle w:val="Compact"/>
        <w:numPr>
          <w:ilvl w:val="0"/>
          <w:numId w:val="70"/>
        </w:numPr>
      </w:pPr>
      <w:r>
        <w:t>amplitude damping</w:t>
      </w:r>
    </w:p>
    <w:p w14:paraId="12F961D6" w14:textId="77777777" w:rsidR="00EC12F9" w:rsidRDefault="00000000">
      <w:pPr>
        <w:pStyle w:val="Compact"/>
        <w:numPr>
          <w:ilvl w:val="0"/>
          <w:numId w:val="70"/>
        </w:numPr>
      </w:pPr>
      <w:r>
        <w:t>dephasing</w:t>
      </w:r>
    </w:p>
    <w:p w14:paraId="042B0ECF" w14:textId="77777777" w:rsidR="00EC12F9" w:rsidRDefault="00000000">
      <w:pPr>
        <w:pStyle w:val="Compact"/>
        <w:numPr>
          <w:ilvl w:val="0"/>
          <w:numId w:val="70"/>
        </w:numPr>
      </w:pPr>
      <w:r>
        <w:t>depolarizing</w:t>
      </w:r>
    </w:p>
    <w:p w14:paraId="02E3DA4B" w14:textId="77777777" w:rsidR="00EC12F9" w:rsidRDefault="00000000">
      <w:pPr>
        <w:pStyle w:val="FirstParagraph"/>
      </w:pPr>
      <w:r>
        <w:t xml:space="preserve">Noise is applied to the tetrahedron nodes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only. Node </w:t>
      </w:r>
      <m:oMath>
        <m:r>
          <w:rPr>
            <w:rFonts w:ascii="Cambria Math" w:hAnsi="Cambria Math"/>
          </w:rPr>
          <m:t>E</m:t>
        </m:r>
      </m:oMath>
      <w:r>
        <w:t xml:space="preserve"> is retained as the coherent environment-coupling node.</w:t>
      </w:r>
    </w:p>
    <w:p w14:paraId="7A3A2079" w14:textId="77777777" w:rsidR="00EC12F9" w:rsidRDefault="00000000">
      <w:pPr>
        <w:pStyle w:val="Heading2"/>
      </w:pPr>
      <w:bookmarkStart w:id="91" w:name="standard-parameter-settings-1"/>
      <w:bookmarkEnd w:id="90"/>
      <w:r>
        <w:t>14.3 Standard parameter settings</w:t>
      </w:r>
    </w:p>
    <w:p w14:paraId="22FCA8C3" w14:textId="77777777" w:rsidR="00EC12F9" w:rsidRDefault="00000000">
      <w:pPr>
        <w:pStyle w:val="Compact"/>
        <w:numPr>
          <w:ilvl w:val="0"/>
          <w:numId w:val="71"/>
        </w:numPr>
      </w:pPr>
      <w:r>
        <w:t xml:space="preserve">candidate pool: </w:t>
      </w:r>
      <w:r>
        <w:rPr>
          <w:rStyle w:val="VerbatimChar"/>
        </w:rPr>
        <w:t>num_pool = 60</w:t>
      </w:r>
    </w:p>
    <w:p w14:paraId="51E3137C" w14:textId="77777777" w:rsidR="00EC12F9" w:rsidRDefault="00000000">
      <w:pPr>
        <w:pStyle w:val="Compact"/>
        <w:numPr>
          <w:ilvl w:val="0"/>
          <w:numId w:val="71"/>
        </w:numPr>
      </w:pPr>
      <w:r>
        <w:t xml:space="preserve">selected families: </w:t>
      </w:r>
      <w:r>
        <w:rPr>
          <w:rStyle w:val="VerbatimChar"/>
        </w:rPr>
        <w:t>top_k = 10</w:t>
      </w:r>
    </w:p>
    <w:p w14:paraId="0F6F634D" w14:textId="77777777" w:rsidR="00EC12F9" w:rsidRDefault="00000000">
      <w:pPr>
        <w:pStyle w:val="Compact"/>
        <w:numPr>
          <w:ilvl w:val="0"/>
          <w:numId w:val="71"/>
        </w:numPr>
      </w:pPr>
      <w:r>
        <w:t xml:space="preserve">unitary preparation time: </w:t>
      </w:r>
      <w:r>
        <w:rPr>
          <w:rStyle w:val="VerbatimChar"/>
        </w:rPr>
        <w:t>t_prep = 0.80</w:t>
      </w:r>
    </w:p>
    <w:p w14:paraId="3F413FFD" w14:textId="77777777" w:rsidR="00EC12F9" w:rsidRDefault="00000000">
      <w:pPr>
        <w:pStyle w:val="Compact"/>
        <w:numPr>
          <w:ilvl w:val="0"/>
          <w:numId w:val="71"/>
        </w:numPr>
      </w:pPr>
      <w:r>
        <w:t xml:space="preserve">noisy evolution duration: </w:t>
      </w:r>
      <w:r>
        <w:rPr>
          <w:rStyle w:val="VerbatimChar"/>
        </w:rPr>
        <w:t>t_open = 1.20</w:t>
      </w:r>
    </w:p>
    <w:p w14:paraId="45409D88" w14:textId="77777777" w:rsidR="00EC12F9" w:rsidRDefault="00000000">
      <w:pPr>
        <w:pStyle w:val="Compact"/>
        <w:numPr>
          <w:ilvl w:val="0"/>
          <w:numId w:val="71"/>
        </w:numPr>
      </w:pPr>
      <w:r>
        <w:rPr>
          <w:rStyle w:val="VerbatimChar"/>
        </w:rPr>
        <w:t>steps_prep = 50</w:t>
      </w:r>
    </w:p>
    <w:p w14:paraId="5AE85554" w14:textId="77777777" w:rsidR="00EC12F9" w:rsidRDefault="00000000">
      <w:pPr>
        <w:pStyle w:val="Compact"/>
        <w:numPr>
          <w:ilvl w:val="0"/>
          <w:numId w:val="71"/>
        </w:numPr>
      </w:pPr>
      <w:r>
        <w:rPr>
          <w:rStyle w:val="VerbatimChar"/>
        </w:rPr>
        <w:t>steps_open = 60</w:t>
      </w:r>
    </w:p>
    <w:p w14:paraId="1E1E5913" w14:textId="77777777" w:rsidR="00EC12F9" w:rsidRDefault="00000000">
      <w:pPr>
        <w:pStyle w:val="Compact"/>
        <w:numPr>
          <w:ilvl w:val="0"/>
          <w:numId w:val="71"/>
        </w:numPr>
      </w:pPr>
      <w:r>
        <w:rPr>
          <w:rStyle w:val="VerbatimChar"/>
        </w:rPr>
        <w:t>gamma = 0.20</w:t>
      </w:r>
    </w:p>
    <w:p w14:paraId="0D4BF46A" w14:textId="77777777" w:rsidR="00EC12F9" w:rsidRDefault="00000000">
      <w:pPr>
        <w:pStyle w:val="Compact"/>
        <w:numPr>
          <w:ilvl w:val="0"/>
          <w:numId w:val="71"/>
        </w:numPr>
      </w:pPr>
      <w:r>
        <w:t xml:space="preserve">environment coupling in the current main run: </w:t>
      </w:r>
      <w:r>
        <w:rPr>
          <w:rStyle w:val="VerbatimChar"/>
        </w:rPr>
        <w:t>g_E = 1.50</w:t>
      </w:r>
    </w:p>
    <w:p w14:paraId="35EC3710" w14:textId="77777777" w:rsidR="00EC12F9" w:rsidRDefault="00000000">
      <w:pPr>
        <w:pStyle w:val="Compact"/>
        <w:numPr>
          <w:ilvl w:val="0"/>
          <w:numId w:val="71"/>
        </w:numPr>
      </w:pPr>
      <w:r>
        <w:t>initial state: fixed random product state</w:t>
      </w:r>
    </w:p>
    <w:p w14:paraId="42092F43" w14:textId="77777777" w:rsidR="00EC12F9" w:rsidRDefault="00000000">
      <w:pPr>
        <w:pStyle w:val="Heading2"/>
      </w:pPr>
      <w:bookmarkStart w:id="92" w:name="selection-logic"/>
      <w:bookmarkEnd w:id="91"/>
      <w:r>
        <w:t>14.4 Selection logic</w:t>
      </w:r>
    </w:p>
    <w:p w14:paraId="7566FDFF" w14:textId="77777777" w:rsidR="00EC12F9" w:rsidRDefault="00000000">
      <w:pPr>
        <w:pStyle w:val="FirstParagraph"/>
      </w:pPr>
      <w:r>
        <w:t>Prepared families were scored by:</w:t>
      </w:r>
    </w:p>
    <w:p w14:paraId="0B2B059E" w14:textId="77777777" w:rsidR="00EC12F9" w:rsidRPr="0078493C" w:rsidRDefault="00000000">
      <w:pPr>
        <w:pStyle w:val="BodyText"/>
        <w:rPr>
          <w:lang w:val="it-IT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it-IT"/>
            </w:rPr>
            <m:t>score</m:t>
          </m:r>
          <m:r>
            <m:rPr>
              <m:sty m:val="p"/>
            </m:rPr>
            <w:rPr>
              <w:rFonts w:ascii="Cambria Math" w:hAnsi="Cambria Math"/>
              <w:lang w:val="it-IT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  <w:lang w:val="it-IT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it-IT"/>
                </w:rPr>
                <m:t>-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it-IT"/>
                </w:rPr>
                <m:t>mean</m:t>
              </m:r>
            </m:sup>
          </m:sSubSup>
          <m:r>
            <w:rPr>
              <w:rFonts w:ascii="Cambria Math" w:hAnsi="Cambria Math"/>
              <w:lang w:val="it-IT"/>
            </w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it-IT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it-IT"/>
                    </w:rPr>
                    <m:t>int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lang w:val="it-IT"/>
                </w:rPr>
                <m:t>+</m:t>
              </m:r>
              <m:r>
                <w:rPr>
                  <w:rFonts w:ascii="Cambria Math" w:hAnsi="Cambria Math"/>
                </w:rPr>
                <m:t>ε</m:t>
              </m:r>
            </m:e>
          </m:d>
        </m:oMath>
      </m:oMathPara>
    </w:p>
    <w:p w14:paraId="0C833A1F" w14:textId="77777777" w:rsidR="00EC12F9" w:rsidRDefault="00000000">
      <w:pPr>
        <w:pStyle w:val="FirstParagraph"/>
      </w:pPr>
      <w:r>
        <w:t>Purpose:</w:t>
      </w:r>
    </w:p>
    <w:p w14:paraId="215961D3" w14:textId="77777777" w:rsidR="00EC12F9" w:rsidRDefault="00000000">
      <w:pPr>
        <w:pStyle w:val="Compact"/>
        <w:numPr>
          <w:ilvl w:val="0"/>
          <w:numId w:val="72"/>
        </w:numPr>
      </w:pPr>
      <w:r>
        <w:t>retain families with visible higher-order signal,</w:t>
      </w:r>
    </w:p>
    <w:p w14:paraId="7D0A95B8" w14:textId="77777777" w:rsidR="00EC12F9" w:rsidRDefault="00000000">
      <w:pPr>
        <w:pStyle w:val="Compact"/>
        <w:numPr>
          <w:ilvl w:val="0"/>
          <w:numId w:val="72"/>
        </w:numPr>
      </w:pPr>
      <w:r>
        <w:t>while ensuring a nontrivial internal dyadic entanglement baseline at preparation time.</w:t>
      </w:r>
    </w:p>
    <w:p w14:paraId="1A1EAB48" w14:textId="77777777" w:rsidR="00EC12F9" w:rsidRDefault="00000000">
      <w:pPr>
        <w:pStyle w:val="Heading2"/>
      </w:pPr>
      <w:bookmarkStart w:id="93" w:name="X17611ccd57a6a97416f671f372409e85c9a979d"/>
      <w:bookmarkEnd w:id="92"/>
      <w:r>
        <w:t>14.5 Updated internal observables for plotting</w:t>
      </w:r>
    </w:p>
    <w:p w14:paraId="259DB150" w14:textId="77777777" w:rsidR="00EC12F9" w:rsidRDefault="00000000">
      <w:pPr>
        <w:pStyle w:val="FirstParagraph"/>
      </w:pPr>
      <w:r>
        <w:t xml:space="preserve">The 5-qubit open-system figure uses </w:t>
      </w:r>
      <w:r>
        <w:rPr>
          <w:b/>
          <w:bCs/>
        </w:rPr>
        <w:t>explicit means over the six internal tetrahedron edges</w:t>
      </w:r>
      <w:r>
        <w:t>, not face-summed proxies.</w:t>
      </w:r>
    </w:p>
    <w:p w14:paraId="2DA820D5" w14:textId="77777777" w:rsidR="00EC12F9" w:rsidRDefault="00000000">
      <w:pPr>
        <w:pStyle w:val="Heading3"/>
      </w:pPr>
      <w:bookmarkStart w:id="94" w:name="internal-dyadic-mutual-information-mean"/>
      <w:r>
        <w:t>Internal dyadic mutual-information mean</w:t>
      </w:r>
    </w:p>
    <w:p w14:paraId="26004BE5" w14:textId="77777777" w:rsidR="00EC12F9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ba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I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j</m:t>
              </m:r>
            </m:e>
          </m:d>
        </m:oMath>
      </m:oMathPara>
    </w:p>
    <w:p w14:paraId="746C52BA" w14:textId="77777777" w:rsidR="00EC12F9" w:rsidRDefault="00000000">
      <w:pPr>
        <w:pStyle w:val="FirstParagraph"/>
      </w:pPr>
      <w:r>
        <w:t>where</w:t>
      </w:r>
    </w:p>
    <w:p w14:paraId="7AAE8ECC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AC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BC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CD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5A9113D" w14:textId="77777777" w:rsidR="00EC12F9" w:rsidRDefault="00000000">
      <w:pPr>
        <w:pStyle w:val="Heading3"/>
      </w:pPr>
      <w:bookmarkStart w:id="95" w:name="internal-dyadic-negativity-mean"/>
      <w:bookmarkEnd w:id="94"/>
      <w:r>
        <w:t>Internal dyadic negativity mean</w:t>
      </w:r>
    </w:p>
    <w:p w14:paraId="1206FEA5" w14:textId="77777777" w:rsidR="00EC12F9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ba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</m:oMath>
      </m:oMathPara>
    </w:p>
    <w:p w14:paraId="3163BD3C" w14:textId="77777777" w:rsidR="00EC12F9" w:rsidRDefault="00000000">
      <w:pPr>
        <w:pStyle w:val="Heading3"/>
      </w:pPr>
      <w:bookmarkStart w:id="96" w:name="main-higher-order-observable"/>
      <w:bookmarkEnd w:id="95"/>
      <w:r>
        <w:t>Main higher-order observable</w:t>
      </w:r>
    </w:p>
    <w:p w14:paraId="5A5F709A" w14:textId="77777777" w:rsidR="00EC12F9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</m:e>
              </m:ba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face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sup>
              </m:sSubSup>
            </m:e>
          </m:nary>
        </m:oMath>
      </m:oMathPara>
    </w:p>
    <w:p w14:paraId="1A6F9A91" w14:textId="77777777" w:rsidR="00EC12F9" w:rsidRDefault="00000000">
      <w:pPr>
        <w:pStyle w:val="Heading2"/>
      </w:pPr>
      <w:bookmarkStart w:id="97" w:name="main-figure-structure"/>
      <w:bookmarkEnd w:id="93"/>
      <w:bookmarkEnd w:id="96"/>
      <w:r>
        <w:t>14.6 Main figure structure</w:t>
      </w:r>
    </w:p>
    <w:p w14:paraId="46895F41" w14:textId="77777777" w:rsidR="00EC12F9" w:rsidRDefault="00000000">
      <w:pPr>
        <w:pStyle w:val="Heading3"/>
      </w:pPr>
      <w:bookmarkStart w:id="98" w:name="main-text-figure"/>
      <w:r>
        <w:t>Main-text figure</w:t>
      </w:r>
    </w:p>
    <w:p w14:paraId="1F180B65" w14:textId="77777777" w:rsidR="00EC12F9" w:rsidRDefault="00000000">
      <w:pPr>
        <w:pStyle w:val="Compact"/>
        <w:numPr>
          <w:ilvl w:val="0"/>
          <w:numId w:val="73"/>
        </w:numPr>
      </w:pPr>
      <w:r>
        <w:t xml:space="preserve">blue: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sub>
                </m:sSub>
              </m:e>
            </m:bar>
          </m:e>
          <m:sup>
            <m:r>
              <m:rPr>
                <m:sty m:val="p"/>
              </m:rPr>
              <w:rPr>
                <w:rFonts w:ascii="Cambria Math" w:hAnsi="Cambria Math"/>
              </w:rPr>
              <m:t>face</m:t>
            </m:r>
          </m:sup>
        </m:sSup>
      </m:oMath>
    </w:p>
    <w:p w14:paraId="7879DFCE" w14:textId="77777777" w:rsidR="00EC12F9" w:rsidRDefault="00000000">
      <w:pPr>
        <w:pStyle w:val="Compact"/>
        <w:numPr>
          <w:ilvl w:val="0"/>
          <w:numId w:val="73"/>
        </w:numPr>
      </w:pPr>
      <w:r>
        <w:t xml:space="preserve">red: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bar>
          </m:e>
          <m:sup>
            <m:r>
              <m:rPr>
                <m:sty m:val="p"/>
              </m:rPr>
              <w:rPr>
                <w:rFonts w:ascii="Cambria Math" w:hAnsi="Cambria Math"/>
              </w:rPr>
              <m:t>int</m:t>
            </m:r>
          </m:sup>
        </m:sSup>
      </m:oMath>
    </w:p>
    <w:p w14:paraId="768BD1ED" w14:textId="77777777" w:rsidR="00EC12F9" w:rsidRDefault="00000000">
      <w:pPr>
        <w:pStyle w:val="Compact"/>
        <w:numPr>
          <w:ilvl w:val="0"/>
          <w:numId w:val="73"/>
        </w:numPr>
      </w:pPr>
      <w:r>
        <w:t xml:space="preserve">orange: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bar>
          </m:e>
          <m:sup>
            <m:r>
              <m:rPr>
                <m:sty m:val="p"/>
              </m:rPr>
              <w:rPr>
                <w:rFonts w:ascii="Cambria Math" w:hAnsi="Cambria Math"/>
              </w:rPr>
              <m:t>int</m:t>
            </m:r>
          </m:sup>
        </m:sSup>
      </m:oMath>
    </w:p>
    <w:p w14:paraId="6D01671B" w14:textId="77777777" w:rsidR="00EC12F9" w:rsidRDefault="00000000">
      <w:pPr>
        <w:pStyle w:val="FirstParagraph"/>
      </w:pPr>
      <w:r>
        <w:t>ratio panel:</w:t>
      </w:r>
    </w:p>
    <w:p w14:paraId="69DD7A4E" w14:textId="77777777" w:rsidR="00EC12F9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</m:sub>
                      </m:sSub>
                    </m:e>
                  </m:ba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face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ba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int</m:t>
                  </m:r>
                </m:sup>
              </m:sSup>
            </m:den>
          </m:f>
        </m:oMath>
      </m:oMathPara>
    </w:p>
    <w:p w14:paraId="70A9FA25" w14:textId="77777777" w:rsidR="00EC12F9" w:rsidRDefault="00000000">
      <w:pPr>
        <w:pStyle w:val="Heading3"/>
      </w:pPr>
      <w:bookmarkStart w:id="99" w:name="supplementary-environment-edge-figure"/>
      <w:bookmarkEnd w:id="98"/>
      <w:r>
        <w:t>Supplementary environment-edge figure</w:t>
      </w:r>
    </w:p>
    <w:p w14:paraId="43EE484A" w14:textId="77777777" w:rsidR="00EC12F9" w:rsidRDefault="00000000">
      <w:pPr>
        <w:pStyle w:val="Compact"/>
        <w:numPr>
          <w:ilvl w:val="0"/>
          <w:numId w:val="7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</w:p>
    <w:p w14:paraId="2758199F" w14:textId="77777777" w:rsidR="00EC12F9" w:rsidRDefault="00000000">
      <w:pPr>
        <w:pStyle w:val="Compact"/>
        <w:numPr>
          <w:ilvl w:val="0"/>
          <w:numId w:val="7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</w:p>
    <w:p w14:paraId="79DBC153" w14:textId="77777777" w:rsidR="00EC12F9" w:rsidRDefault="00000000">
      <w:pPr>
        <w:pStyle w:val="Heading2"/>
      </w:pPr>
      <w:bookmarkStart w:id="100" w:name="main-qualitative-conclusion"/>
      <w:bookmarkEnd w:id="97"/>
      <w:bookmarkEnd w:id="99"/>
      <w:r>
        <w:t>14.7 Main qualitative conclusion</w:t>
      </w:r>
    </w:p>
    <w:p w14:paraId="7E9481D0" w14:textId="77777777" w:rsidR="00EC12F9" w:rsidRDefault="00000000">
      <w:pPr>
        <w:pStyle w:val="FirstParagraph"/>
      </w:pPr>
      <w:r>
        <w:t>The 5-qubit open-system results suggest that:</w:t>
      </w:r>
    </w:p>
    <w:p w14:paraId="224501B9" w14:textId="77777777" w:rsidR="00EC12F9" w:rsidRDefault="00000000">
      <w:pPr>
        <w:pStyle w:val="Compact"/>
        <w:numPr>
          <w:ilvl w:val="0"/>
          <w:numId w:val="75"/>
        </w:numPr>
      </w:pPr>
      <w:r>
        <w:t>the face-averaged higher-order signal remains remarkably persistent,</w:t>
      </w:r>
    </w:p>
    <w:p w14:paraId="4C5FE51B" w14:textId="77777777" w:rsidR="00EC12F9" w:rsidRDefault="00000000">
      <w:pPr>
        <w:pStyle w:val="Compact"/>
        <w:numPr>
          <w:ilvl w:val="0"/>
          <w:numId w:val="75"/>
        </w:numPr>
      </w:pPr>
      <w:r>
        <w:t>internal dyadic entanglement is more fragile,</w:t>
      </w:r>
    </w:p>
    <w:p w14:paraId="15E520EA" w14:textId="77777777" w:rsidR="00EC12F9" w:rsidRDefault="00000000">
      <w:pPr>
        <w:pStyle w:val="Compact"/>
        <w:numPr>
          <w:ilvl w:val="0"/>
          <w:numId w:val="75"/>
        </w:numPr>
      </w:pPr>
      <w:r>
        <w:t>environment-edge diagnostics do not straightforwardly mirror the internal higher-order behavior.</w:t>
      </w:r>
    </w:p>
    <w:p w14:paraId="122C7E43" w14:textId="77777777" w:rsidR="00EC12F9" w:rsidRDefault="00000000">
      <w:pPr>
        <w:pStyle w:val="FirstParagraph"/>
      </w:pPr>
      <w:r>
        <w:t>This strengthens the interpretation that higher-order organization in the tetrahedral geometry is not reducible to edge-local entanglement.</w:t>
      </w:r>
    </w:p>
    <w:p w14:paraId="3F517648" w14:textId="2A503CC7" w:rsidR="007E61A7" w:rsidRDefault="007E61A7" w:rsidP="007E61A7">
      <w:pPr>
        <w:pStyle w:val="BodyText"/>
      </w:pPr>
      <w:r>
        <w:rPr>
          <w:noProof/>
        </w:rPr>
        <w:lastRenderedPageBreak/>
        <w:drawing>
          <wp:inline distT="0" distB="0" distL="0" distR="0" wp14:anchorId="214D2537" wp14:editId="1914B20A">
            <wp:extent cx="5937250" cy="2222500"/>
            <wp:effectExtent l="0" t="0" r="0" b="0"/>
            <wp:docPr id="20062511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2B2B6" w14:textId="32036C6B" w:rsidR="007E61A7" w:rsidRPr="007E61A7" w:rsidRDefault="007E61A7" w:rsidP="007E61A7">
      <w:pPr>
        <w:pStyle w:val="BodyText"/>
      </w:pPr>
      <w:r>
        <w:rPr>
          <w:noProof/>
        </w:rPr>
        <w:drawing>
          <wp:inline distT="0" distB="0" distL="0" distR="0" wp14:anchorId="6B3923F2" wp14:editId="48630070">
            <wp:extent cx="5422900" cy="4140200"/>
            <wp:effectExtent l="0" t="0" r="0" b="0"/>
            <wp:docPr id="16879708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8E3B" w14:textId="77777777" w:rsidR="00EC12F9" w:rsidRDefault="00000000">
      <w:pPr>
        <w:pStyle w:val="BodyText"/>
      </w:pPr>
      <w:r>
        <w:rPr>
          <w:b/>
          <w:bCs/>
        </w:rPr>
        <w:t>Figure mapping:</w:t>
      </w:r>
      <w:r>
        <w:t xml:space="preserve"> Figure 6 + supplementary environment-edge figure.</w:t>
      </w:r>
    </w:p>
    <w:p w14:paraId="7401489E" w14:textId="77777777" w:rsidR="00EC12F9" w:rsidRDefault="00000000">
      <w:pPr>
        <w:pStyle w:val="BodyText"/>
        <w:rPr>
          <w:b/>
          <w:bCs/>
        </w:rPr>
      </w:pPr>
      <w:r>
        <w:rPr>
          <w:b/>
          <w:bCs/>
        </w:rPr>
        <w:t>Result placeholders:</w:t>
      </w:r>
    </w:p>
    <w:p w14:paraId="2DA6844C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>=== Route-5 open system: selecting top-k prepared families ===</w:t>
      </w:r>
    </w:p>
    <w:p w14:paraId="682E1E31" w14:textId="77777777" w:rsidR="00791005" w:rsidRPr="00791005" w:rsidRDefault="00791005" w:rsidP="00791005">
      <w:pPr>
        <w:pStyle w:val="BodyText"/>
        <w:rPr>
          <w:lang w:val="en-GB"/>
        </w:rPr>
      </w:pPr>
    </w:p>
    <w:p w14:paraId="4C491BAF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>Selected top-k = 10 families</w:t>
      </w:r>
    </w:p>
    <w:p w14:paraId="2BB7F945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lastRenderedPageBreak/>
        <w:t xml:space="preserve"> 1. theta=0.302, phi=0.667, I3_mean=0.469857, N2_int_mean=0.074329, I2_int_mean=0.419456, N_DE=0.000000, score=3.492400e-02</w:t>
      </w:r>
    </w:p>
    <w:p w14:paraId="4BE286BC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 xml:space="preserve"> 2. theta=0.630, phi=1.006, I3_mean=0.444146, N2_int_mean=0.076858, I2_int_mean=0.428710, N_DE=0.000058, score=3.413616e-02</w:t>
      </w:r>
    </w:p>
    <w:p w14:paraId="4C57BCC1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 xml:space="preserve"> 3. theta=0.540, phi=0.828, I3_mean=0.458334, N2_int_mean=0.073238, I2_int_mean=0.408324, N_DE=0.000759, score=3.356748e-02</w:t>
      </w:r>
    </w:p>
    <w:p w14:paraId="5CF10583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 xml:space="preserve"> 4. theta=0.450, phi=1.202, I3_mean=0.526879, N2_int_mean=0.061502, I2_int_mean=0.355836, N_DE=0.000506, score=3.240406e-02</w:t>
      </w:r>
    </w:p>
    <w:p w14:paraId="256D64C8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 xml:space="preserve"> 5. theta=0.683, phi=0.035, I3_mean=0.623103, N2_int_mean=0.051572, I2_int_mean=0.365119, N_DE=0.000000, score=3.213457e-02</w:t>
      </w:r>
    </w:p>
    <w:p w14:paraId="70C01F99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 xml:space="preserve"> 6. theta=1.328, phi=0.968, I3_mean=0.471391, N2_int_mean=0.065961, I2_int_mean=0.405616, N_DE=0.000000, score=3.109323e-02</w:t>
      </w:r>
    </w:p>
    <w:p w14:paraId="158933B6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 xml:space="preserve"> 7. theta=0.793, phi=1.144, I3_mean=0.521129, N2_int_mean=0.055601, I2_int_mean=0.355550, N_DE=0.000000, score=2.897539e-02</w:t>
      </w:r>
    </w:p>
    <w:p w14:paraId="4B917BCC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 xml:space="preserve"> 8. theta=1.191, phi=0.990, I3_mean=0.449130, N2_int_mean=0.064288, I2_int_mean=0.371622, N_DE=0.000000, score=2.887349e-02</w:t>
      </w:r>
    </w:p>
    <w:p w14:paraId="5BF1F3B1" w14:textId="77777777" w:rsidR="00EC12F9" w:rsidRDefault="00000000">
      <w:r>
        <w:pict w14:anchorId="330C06F4">
          <v:rect id="_x0000_i1039" style="width:0;height:1.5pt" o:hralign="center" o:hrstd="t" o:hr="t"/>
        </w:pict>
      </w:r>
    </w:p>
    <w:p w14:paraId="6C1EAD5B" w14:textId="77777777" w:rsidR="00EC12F9" w:rsidRDefault="00000000">
      <w:pPr>
        <w:pStyle w:val="Heading1"/>
      </w:pPr>
      <w:bookmarkStart w:id="101" w:name="X5bd73b943679737ba86917958bf118cd882a803"/>
      <w:bookmarkEnd w:id="88"/>
      <w:bookmarkEnd w:id="100"/>
      <w:r>
        <w:t>15. Time-resolved 5-qubit crossover experiments</w:t>
      </w:r>
    </w:p>
    <w:p w14:paraId="6FED7703" w14:textId="77777777" w:rsidR="00EC12F9" w:rsidRDefault="00000000">
      <w:pPr>
        <w:pStyle w:val="Heading2"/>
      </w:pPr>
      <w:bookmarkStart w:id="102" w:name="objective-10"/>
      <w:r>
        <w:t>15.1 Objective</w:t>
      </w:r>
    </w:p>
    <w:p w14:paraId="03FBB125" w14:textId="77777777" w:rsidR="00EC12F9" w:rsidRDefault="00000000">
      <w:pPr>
        <w:pStyle w:val="FirstParagraph"/>
      </w:pPr>
      <w:r>
        <w:t>This route generalizes the 4-qubit crossover logic to the tetrahedral network.</w:t>
      </w:r>
    </w:p>
    <w:p w14:paraId="69C78014" w14:textId="77777777" w:rsidR="00EC12F9" w:rsidRDefault="00000000">
      <w:pPr>
        <w:pStyle w:val="Heading2"/>
      </w:pPr>
      <w:bookmarkStart w:id="103" w:name="updated-target-and-diagnostics"/>
      <w:bookmarkEnd w:id="102"/>
      <w:r>
        <w:t>15.2 Updated target and diagnostics</w:t>
      </w:r>
    </w:p>
    <w:p w14:paraId="25895C7A" w14:textId="77777777" w:rsidR="00EC12F9" w:rsidRDefault="00000000">
      <w:pPr>
        <w:pStyle w:val="FirstParagraph"/>
      </w:pPr>
      <w:r>
        <w:t xml:space="preserve">At each time point, a full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ϕ</m:t>
            </m:r>
          </m:e>
        </m:d>
      </m:oMath>
      <w:r>
        <w:t xml:space="preserve"> scan is performed and the following are recorded:</w:t>
      </w:r>
    </w:p>
    <w:p w14:paraId="21AD8CAA" w14:textId="77777777" w:rsidR="00EC12F9" w:rsidRDefault="00000000">
      <w:pPr>
        <w:pStyle w:val="Compact"/>
        <w:numPr>
          <w:ilvl w:val="0"/>
          <w:numId w:val="77"/>
        </w:numPr>
      </w:pPr>
      <m:oMath>
        <m:r>
          <m:rPr>
            <m:sty m:val="p"/>
          </m:rPr>
          <w:rPr>
            <w:rFonts w:ascii="Cambria Math" w:hAnsi="Cambria Math"/>
          </w:rPr>
          <m:t>corr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,exp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mean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</m:e>
                </m:ba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face</m:t>
                </m:r>
              </m:sup>
            </m:sSup>
          </m:e>
        </m:d>
      </m:oMath>
    </w:p>
    <w:p w14:paraId="19FA0F28" w14:textId="77777777" w:rsidR="00EC12F9" w:rsidRDefault="00000000">
      <w:pPr>
        <w:pStyle w:val="Compact"/>
        <w:numPr>
          <w:ilvl w:val="0"/>
          <w:numId w:val="77"/>
        </w:numPr>
      </w:pPr>
      <m:oMath>
        <m:r>
          <m:rPr>
            <m:sty m:val="p"/>
          </m:rPr>
          <w:rPr>
            <w:rFonts w:ascii="Cambria Math" w:hAnsi="Cambria Math"/>
          </w:rPr>
          <m:t>corr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tot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mean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</m:e>
                </m:ba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face</m:t>
                </m:r>
              </m:sup>
            </m:sSup>
          </m:e>
        </m:d>
      </m:oMath>
    </w:p>
    <w:p w14:paraId="29242A41" w14:textId="77777777" w:rsidR="00EC12F9" w:rsidRDefault="00000000">
      <w:pPr>
        <w:pStyle w:val="Compact"/>
        <w:numPr>
          <w:ilvl w:val="0"/>
          <w:numId w:val="77"/>
        </w:numPr>
      </w:pPr>
      <m:oMath>
        <m:r>
          <m:rPr>
            <m:sty m:val="p"/>
          </m:rPr>
          <w:rPr>
            <w:rFonts w:ascii="Cambria Math" w:hAnsi="Cambria Math"/>
          </w:rPr>
          <m:t>corr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e>
                </m:ba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face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</m:e>
                </m:ba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face</m:t>
                </m:r>
              </m:sup>
            </m:sSup>
          </m:e>
        </m:d>
      </m:oMath>
    </w:p>
    <w:p w14:paraId="6B75C658" w14:textId="77777777" w:rsidR="00EC12F9" w:rsidRDefault="00000000">
      <w:pPr>
        <w:pStyle w:val="Compact"/>
        <w:numPr>
          <w:ilvl w:val="0"/>
          <w:numId w:val="77"/>
        </w:numPr>
      </w:pPr>
      <m:oMath>
        <m:r>
          <m:rPr>
            <m:sty m:val="p"/>
          </m:rP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</m:e>
                </m:ba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face</m:t>
                </m:r>
              </m:sup>
            </m:sSup>
          </m:e>
        </m:d>
      </m:oMath>
    </w:p>
    <w:p w14:paraId="204709CB" w14:textId="77777777" w:rsidR="00EC12F9" w:rsidRDefault="00000000">
      <w:pPr>
        <w:pStyle w:val="Heading2"/>
      </w:pPr>
      <w:bookmarkStart w:id="104" w:name="revised-stage-definition"/>
      <w:bookmarkEnd w:id="103"/>
      <w:r>
        <w:t>15.3 Revised stage definition</w:t>
      </w:r>
    </w:p>
    <w:p w14:paraId="604F72E8" w14:textId="77777777" w:rsidR="00EC12F9" w:rsidRDefault="00000000">
      <w:pPr>
        <w:pStyle w:val="FirstParagraph"/>
      </w:pPr>
      <w:r>
        <w:t xml:space="preserve">The two regimes are now split by the </w:t>
      </w:r>
      <w:r>
        <w:rPr>
          <w:b/>
          <w:bCs/>
        </w:rPr>
        <w:t xml:space="preserve">peak time of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mean</m:t>
            </m:r>
          </m:sup>
        </m:sSubSup>
      </m:oMath>
      <w:r>
        <w:t xml:space="preserve">, not by the crossing of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mean</m:t>
            </m:r>
          </m:sup>
        </m:sSubSup>
      </m:oMath>
      <w:r>
        <w:t xml:space="preserve">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mean</m:t>
            </m:r>
          </m:sup>
        </m:sSubSup>
      </m:oMath>
      <w:r>
        <w:t>.</w:t>
      </w:r>
    </w:p>
    <w:p w14:paraId="62F81707" w14:textId="77777777" w:rsidR="00EC12F9" w:rsidRDefault="00000000">
      <w:pPr>
        <w:pStyle w:val="Heading3"/>
      </w:pPr>
      <w:bookmarkStart w:id="105" w:name="regime-definition-1"/>
      <w:r>
        <w:lastRenderedPageBreak/>
        <w:t>Regime definition</w:t>
      </w:r>
    </w:p>
    <w:p w14:paraId="62986532" w14:textId="77777777" w:rsidR="00EC12F9" w:rsidRDefault="00000000">
      <w:pPr>
        <w:pStyle w:val="Compact"/>
        <w:numPr>
          <w:ilvl w:val="0"/>
          <w:numId w:val="78"/>
        </w:numPr>
      </w:pPr>
      <w:r>
        <w:rPr>
          <w:b/>
          <w:bCs/>
        </w:rPr>
        <w:t>State-activated regime: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peak</m:t>
            </m:r>
          </m:sub>
        </m:sSub>
      </m:oMath>
    </w:p>
    <w:p w14:paraId="0B6F2076" w14:textId="77777777" w:rsidR="00EC12F9" w:rsidRDefault="00000000">
      <w:pPr>
        <w:pStyle w:val="Compact"/>
        <w:numPr>
          <w:ilvl w:val="0"/>
          <w:numId w:val="78"/>
        </w:numPr>
      </w:pPr>
      <w:r>
        <w:rPr>
          <w:b/>
          <w:bCs/>
        </w:rPr>
        <w:t>Capacity-dominant regime: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peak</m:t>
            </m:r>
          </m:sub>
        </m:sSub>
      </m:oMath>
    </w:p>
    <w:p w14:paraId="413CF48E" w14:textId="77777777" w:rsidR="00EC12F9" w:rsidRDefault="00000000">
      <w:pPr>
        <w:pStyle w:val="Heading2"/>
      </w:pPr>
      <w:bookmarkStart w:id="106" w:name="main-interpretation-1"/>
      <w:bookmarkEnd w:id="104"/>
      <w:bookmarkEnd w:id="105"/>
      <w:r>
        <w:t>15.4 Main interpretation</w:t>
      </w:r>
    </w:p>
    <w:p w14:paraId="5A7ED36F" w14:textId="77777777" w:rsidR="00EC12F9" w:rsidRDefault="00000000">
      <w:pPr>
        <w:pStyle w:val="FirstParagraph"/>
      </w:pPr>
      <w:r>
        <w:t>Unlike the earlier 4-qubit story, the 5-qubit tetrahedral network shows a more subtle structure:</w:t>
      </w:r>
    </w:p>
    <w:p w14:paraId="4E824016" w14:textId="77777777" w:rsidR="00EC12F9" w:rsidRDefault="00000000">
      <w:pPr>
        <w:pStyle w:val="Compact"/>
        <w:numPr>
          <w:ilvl w:val="0"/>
          <w:numId w:val="79"/>
        </w:numPr>
      </w:pPr>
      <w:r>
        <w:t>bare capacity is already relevant very early,</w:t>
      </w:r>
    </w:p>
    <w:p w14:paraId="75E16202" w14:textId="77777777" w:rsidR="00EC12F9" w:rsidRDefault="00000000">
      <w:pPr>
        <w:pStyle w:val="Compact"/>
        <w:numPr>
          <w:ilvl w:val="0"/>
          <w:numId w:val="79"/>
        </w:numPr>
      </w:pPr>
      <w:r>
        <w:t>state activation rises later and has a clear peak,</w:t>
      </w:r>
    </w:p>
    <w:p w14:paraId="6279D4A5" w14:textId="77777777" w:rsidR="00EC12F9" w:rsidRDefault="00000000">
      <w:pPr>
        <w:pStyle w:val="Compact"/>
        <w:numPr>
          <w:ilvl w:val="0"/>
          <w:numId w:val="79"/>
        </w:numPr>
      </w:pPr>
      <w:r>
        <w:t>the higher-order signal continues to grow over a broader interval.</w:t>
      </w:r>
    </w:p>
    <w:p w14:paraId="76DFA9C3" w14:textId="6C645DD6" w:rsidR="00EC12F9" w:rsidRDefault="00000000">
      <w:pPr>
        <w:pStyle w:val="FirstParagraph"/>
        <w:rPr>
          <w:rFonts w:hint="eastAsia"/>
          <w:lang w:eastAsia="zh-CN"/>
        </w:rPr>
      </w:pPr>
      <w:r>
        <w:t>This suggests that the tetrahedral network behaves as a richer capacity-bearing topology, in which activation still matters, but its role is embedded in a broader structural reservoir.</w:t>
      </w:r>
      <w:r w:rsidR="00292822">
        <w:rPr>
          <w:rFonts w:hint="eastAsia"/>
          <w:lang w:eastAsia="zh-CN"/>
        </w:rPr>
        <w:t xml:space="preserve"> </w:t>
      </w:r>
      <w:r w:rsidR="00292822" w:rsidRPr="00292822">
        <w:rPr>
          <w:lang w:eastAsia="zh-CN"/>
        </w:rPr>
        <w:t xml:space="preserve">This behavior can be understood as a self-averaging effect: in the triangle network,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J</m:t>
            </m:r>
          </m:e>
          <m:sub>
            <m:r>
              <m:rPr>
                <m:nor/>
              </m:rPr>
              <w:rPr>
                <w:lang w:eastAsia="zh-CN"/>
              </w:rPr>
              <m:t>tot</m:t>
            </m:r>
          </m:sub>
        </m:sSub>
      </m:oMath>
      <w:r w:rsidR="00292822" w:rsidRPr="00292822">
        <w:rPr>
          <w:lang w:eastAsia="zh-CN"/>
        </w:rPr>
        <w:t xml:space="preserve">is a single scalar encoding the algebraic capacity of one face, and its early-time predictive power is limited by the lack of structural diversity. In the tetrahedral network, </w:t>
      </w:r>
      <m:oMath>
        <m:sSubSup>
          <m:sSubSupPr>
            <m:ctrlPr>
              <w:rPr>
                <w:rFonts w:ascii="Cambria Math" w:hAnsi="Cambria Math"/>
                <w:lang w:eastAsia="zh-CN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J</m:t>
            </m:r>
          </m:e>
          <m:sub>
            <m:r>
              <m:rPr>
                <m:nor/>
              </m:rPr>
              <w:rPr>
                <w:lang w:eastAsia="zh-CN"/>
              </w:rPr>
              <m:t>tot</m:t>
            </m:r>
          </m:sub>
          <m:sup>
            <m:r>
              <m:rPr>
                <m:nor/>
              </m:rPr>
              <w:rPr>
                <w:lang w:eastAsia="zh-CN"/>
              </w:rPr>
              <m:t>mean</m:t>
            </m:r>
          </m:sup>
        </m:sSubSup>
      </m:oMath>
      <w:r w:rsidR="00292822" w:rsidRPr="00292822">
        <w:rPr>
          <w:lang w:eastAsia="zh-CN"/>
        </w:rPr>
        <w:t xml:space="preserve">averages over four faces whose individual capacities vary with the Hamiltonian parametrisation. This averaging suppresses statistical fluctuations and allows the bare capacity to become informative at earlier times — analogous to how mean-field descriptions become increasingly accurate as the number of interacting subsystems grows. The state-activated component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J</m:t>
            </m:r>
          </m:e>
          <m:sub>
            <m:r>
              <w:rPr>
                <w:rFonts w:ascii="Cambria Math" w:hAnsi="Cambria Math"/>
                <w:lang w:eastAsia="zh-CN"/>
              </w:rPr>
              <m:t>ρ,</m:t>
            </m:r>
            <m:r>
              <m:rPr>
                <m:nor/>
              </m:rPr>
              <w:rPr>
                <w:lang w:eastAsia="zh-CN"/>
              </w:rPr>
              <m:t>exp</m:t>
            </m:r>
          </m:sub>
        </m:sSub>
      </m:oMath>
      <w:r w:rsidR="00292822" w:rsidRPr="00292822">
        <w:rPr>
          <w:lang w:eastAsia="zh-CN"/>
        </w:rPr>
        <w:t>therefore transitions from a dominant early-time predictor in the triangle to an incremental finite-size correction in the tetrahedron, while retaining a well-defined peak that marks the optimal window of state-resolved diagnostics.</w:t>
      </w:r>
    </w:p>
    <w:p w14:paraId="7D808649" w14:textId="77777777" w:rsidR="00EC12F9" w:rsidRDefault="00000000">
      <w:pPr>
        <w:pStyle w:val="Heading3"/>
      </w:pPr>
      <w:bookmarkStart w:id="107" w:name="figure-title-1"/>
      <w:r>
        <w:t>Figure title</w:t>
      </w:r>
    </w:p>
    <w:p w14:paraId="46ACA6D0" w14:textId="77777777" w:rsidR="00EC12F9" w:rsidRDefault="00000000">
      <w:pPr>
        <w:pStyle w:val="FirstParagraph"/>
        <w:rPr>
          <w:b/>
          <w:bCs/>
        </w:rPr>
      </w:pPr>
      <w:r>
        <w:rPr>
          <w:b/>
          <w:bCs/>
        </w:rPr>
        <w:t>Time-resolved associator diagnostics in the tetrahedral network (5-qubit)</w:t>
      </w:r>
    </w:p>
    <w:p w14:paraId="69293480" w14:textId="2FDAA89A" w:rsidR="00545257" w:rsidRPr="00545257" w:rsidRDefault="00545257" w:rsidP="00545257">
      <w:pPr>
        <w:pStyle w:val="BodyText"/>
      </w:pPr>
      <w:r>
        <w:rPr>
          <w:noProof/>
        </w:rPr>
        <w:drawing>
          <wp:inline distT="0" distB="0" distL="0" distR="0" wp14:anchorId="0FAF1931" wp14:editId="7282F089">
            <wp:extent cx="5930900" cy="2406650"/>
            <wp:effectExtent l="0" t="0" r="0" b="0"/>
            <wp:docPr id="278435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862FC" w14:textId="77777777" w:rsidR="00EC12F9" w:rsidRDefault="00000000">
      <w:pPr>
        <w:pStyle w:val="BodyText"/>
      </w:pPr>
      <w:r>
        <w:rPr>
          <w:b/>
          <w:bCs/>
        </w:rPr>
        <w:lastRenderedPageBreak/>
        <w:t>Figure mapping:</w:t>
      </w:r>
      <w:r>
        <w:t xml:space="preserve"> Figure 7.</w:t>
      </w:r>
    </w:p>
    <w:p w14:paraId="534A4D30" w14:textId="77777777" w:rsidR="00EC12F9" w:rsidRDefault="00000000">
      <w:pPr>
        <w:pStyle w:val="BodyText"/>
        <w:rPr>
          <w:b/>
          <w:bCs/>
        </w:rPr>
      </w:pPr>
      <w:r>
        <w:rPr>
          <w:b/>
          <w:bCs/>
        </w:rPr>
        <w:t>Result placeholders:</w:t>
      </w:r>
    </w:p>
    <w:p w14:paraId="4629BDAA" w14:textId="158B1179" w:rsidR="00A06E25" w:rsidRPr="00A06E25" w:rsidRDefault="00A06E25">
      <w:pPr>
        <w:pStyle w:val="BodyText"/>
        <w:rPr>
          <w:lang w:eastAsia="zh-CN"/>
        </w:rPr>
      </w:pPr>
      <w:r w:rsidRPr="00A06E25">
        <w:rPr>
          <w:rFonts w:hint="eastAsia"/>
          <w:lang w:eastAsia="zh-CN"/>
        </w:rPr>
        <w:t xml:space="preserve">See </w:t>
      </w:r>
      <w:r w:rsidRPr="00A06E25">
        <w:rPr>
          <w:lang w:eastAsia="zh-CN"/>
        </w:rPr>
        <w:t>time_scan_5q</w:t>
      </w:r>
      <w:r w:rsidRPr="00A06E25">
        <w:rPr>
          <w:rFonts w:hint="eastAsia"/>
          <w:lang w:eastAsia="zh-CN"/>
        </w:rPr>
        <w:t>.csv</w:t>
      </w:r>
    </w:p>
    <w:p w14:paraId="7C3DD389" w14:textId="77777777" w:rsidR="00EC12F9" w:rsidRDefault="00000000">
      <w:r>
        <w:pict w14:anchorId="6F7398C7">
          <v:rect id="_x0000_i1040" style="width:0;height:1.5pt" o:hralign="center" o:hrstd="t" o:hr="t"/>
        </w:pict>
      </w:r>
    </w:p>
    <w:p w14:paraId="6AE92BE6" w14:textId="77777777" w:rsidR="00EC12F9" w:rsidRDefault="00000000">
      <w:pPr>
        <w:pStyle w:val="Heading1"/>
      </w:pPr>
      <w:bookmarkStart w:id="108" w:name="current-figure-list"/>
      <w:bookmarkEnd w:id="101"/>
      <w:bookmarkEnd w:id="106"/>
      <w:bookmarkEnd w:id="107"/>
      <w:r>
        <w:t>16. Current figure list</w:t>
      </w:r>
    </w:p>
    <w:p w14:paraId="0E45FD96" w14:textId="77777777" w:rsidR="00EC12F9" w:rsidRDefault="00000000">
      <w:pPr>
        <w:pStyle w:val="Heading2"/>
      </w:pPr>
      <w:bookmarkStart w:id="109" w:name="main-text-figures"/>
      <w:r>
        <w:t>Main-text figures</w:t>
      </w:r>
    </w:p>
    <w:p w14:paraId="2E1E0DAE" w14:textId="77777777" w:rsidR="00EC12F9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>Figure 1</w:t>
      </w:r>
      <w:r>
        <w:t xml:space="preserve"> — Time-resolved associator diagnostics in the triangle network (4-qubit)</w:t>
      </w:r>
    </w:p>
    <w:p w14:paraId="51FF89CD" w14:textId="77777777" w:rsidR="00EC12F9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>Figure 2</w:t>
      </w:r>
      <w:r>
        <w:t xml:space="preserve"> — Mechanism snapshot in the generative / early state-activated regime</w:t>
      </w:r>
    </w:p>
    <w:p w14:paraId="104CACC1" w14:textId="6DB6829E" w:rsidR="00090FB7" w:rsidRDefault="00090FB7" w:rsidP="00090FB7">
      <w:pPr>
        <w:pStyle w:val="Compact"/>
      </w:pPr>
      <w:r>
        <w:rPr>
          <w:noProof/>
        </w:rPr>
        <w:drawing>
          <wp:inline distT="0" distB="0" distL="0" distR="0" wp14:anchorId="025D9092" wp14:editId="0DBDD16D">
            <wp:extent cx="5937250" cy="1752600"/>
            <wp:effectExtent l="0" t="0" r="0" b="0"/>
            <wp:docPr id="5699086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66326" w14:textId="77777777" w:rsidR="00EC12F9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>Figure 3</w:t>
      </w:r>
      <w:r>
        <w:t xml:space="preserve"> — Robustness across initial states and boundary condition</w:t>
      </w:r>
    </w:p>
    <w:p w14:paraId="3426954D" w14:textId="77777777" w:rsidR="00EC12F9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>Figure 4</w:t>
      </w:r>
      <w:r>
        <w:t xml:space="preserve"> — 4-qubit open-system robustness against mean dyadic correlation background</w:t>
      </w:r>
    </w:p>
    <w:p w14:paraId="473A8569" w14:textId="77777777" w:rsidR="00EC12F9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>Figure 5</w:t>
      </w:r>
      <w:r>
        <w:t xml:space="preserve"> — 5-qubit environment-coupling scan at a representative point</w:t>
      </w:r>
    </w:p>
    <w:p w14:paraId="2B1CF034" w14:textId="77777777" w:rsidR="00EC12F9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>Figure 6</w:t>
      </w:r>
      <w:r>
        <w:t xml:space="preserve"> — 5-qubit open-system robustness in the tetrahedral extension</w:t>
      </w:r>
    </w:p>
    <w:p w14:paraId="1037B351" w14:textId="77777777" w:rsidR="00EC12F9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>Figure 7</w:t>
      </w:r>
      <w:r>
        <w:t xml:space="preserve"> — Time-resolved associator diagnostics in the tetrahedral network (5-qubit)</w:t>
      </w:r>
    </w:p>
    <w:p w14:paraId="43E6D549" w14:textId="77777777" w:rsidR="00EC12F9" w:rsidRDefault="00000000">
      <w:pPr>
        <w:pStyle w:val="Heading2"/>
      </w:pPr>
      <w:bookmarkStart w:id="110" w:name="supplementary-figures"/>
      <w:bookmarkEnd w:id="109"/>
      <w:r>
        <w:t>Supplementary figures</w:t>
      </w:r>
    </w:p>
    <w:p w14:paraId="09912777" w14:textId="77777777" w:rsidR="00EC12F9" w:rsidRDefault="00000000">
      <w:pPr>
        <w:pStyle w:val="Compact"/>
        <w:numPr>
          <w:ilvl w:val="0"/>
          <w:numId w:val="82"/>
        </w:numPr>
      </w:pPr>
      <w:r>
        <w:t xml:space="preserve">Competition heatmap of candidate metrics vs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</w:p>
    <w:p w14:paraId="20A3C0D2" w14:textId="77777777" w:rsidR="00EC12F9" w:rsidRDefault="00000000">
      <w:pPr>
        <w:pStyle w:val="Compact"/>
        <w:numPr>
          <w:ilvl w:val="0"/>
          <w:numId w:val="82"/>
        </w:numPr>
      </w:pPr>
      <w:r>
        <w:t>5-qubit environment-edge observables in the open system</w:t>
      </w:r>
    </w:p>
    <w:p w14:paraId="452901CB" w14:textId="77777777" w:rsidR="00EC12F9" w:rsidRDefault="00000000">
      <w:r>
        <w:pict w14:anchorId="40B8F7D7">
          <v:rect id="_x0000_i1041" style="width:0;height:1.5pt" o:hralign="center" o:hrstd="t" o:hr="t"/>
        </w:pict>
      </w:r>
    </w:p>
    <w:p w14:paraId="5136A9DA" w14:textId="77777777" w:rsidR="00EC12F9" w:rsidRDefault="00000000">
      <w:pPr>
        <w:pStyle w:val="Heading1"/>
      </w:pPr>
      <w:bookmarkStart w:id="111" w:name="what-this-document-is-for-next"/>
      <w:bookmarkEnd w:id="108"/>
      <w:bookmarkEnd w:id="110"/>
      <w:r>
        <w:t>17. What this document is for next</w:t>
      </w:r>
    </w:p>
    <w:p w14:paraId="330CDBAB" w14:textId="3D4F2767" w:rsidR="00EC12F9" w:rsidRDefault="00160A18">
      <w:pPr>
        <w:pStyle w:val="FirstParagraph"/>
      </w:pPr>
      <w:r>
        <w:rPr>
          <w:rFonts w:hint="eastAsia"/>
          <w:lang w:eastAsia="zh-CN"/>
        </w:rPr>
        <w:t>T</w:t>
      </w:r>
      <w:r>
        <w:t xml:space="preserve">he next step is </w:t>
      </w:r>
      <w:r>
        <w:rPr>
          <w:b/>
          <w:bCs/>
        </w:rPr>
        <w:t>story design</w:t>
      </w:r>
      <w:r>
        <w:t>:</w:t>
      </w:r>
    </w:p>
    <w:p w14:paraId="0F5401C5" w14:textId="77777777" w:rsidR="00EC12F9" w:rsidRDefault="00000000">
      <w:pPr>
        <w:pStyle w:val="Compact"/>
        <w:numPr>
          <w:ilvl w:val="0"/>
          <w:numId w:val="84"/>
        </w:numPr>
      </w:pPr>
      <w:r>
        <w:t>What is the central discovery?</w:t>
      </w:r>
    </w:p>
    <w:p w14:paraId="24D4A375" w14:textId="77777777" w:rsidR="00EC12F9" w:rsidRDefault="00000000">
      <w:pPr>
        <w:pStyle w:val="Compact"/>
        <w:numPr>
          <w:ilvl w:val="0"/>
          <w:numId w:val="84"/>
        </w:numPr>
      </w:pPr>
      <w:r>
        <w:t>Which result is the strongest headline?</w:t>
      </w:r>
    </w:p>
    <w:p w14:paraId="0C8F7E86" w14:textId="77777777" w:rsidR="00EC12F9" w:rsidRDefault="00000000">
      <w:pPr>
        <w:pStyle w:val="Compact"/>
        <w:numPr>
          <w:ilvl w:val="0"/>
          <w:numId w:val="84"/>
        </w:numPr>
      </w:pPr>
      <w:r>
        <w:t>How should the 4-qubit and 5-qubit stories be layered together?</w:t>
      </w:r>
    </w:p>
    <w:p w14:paraId="77F584F0" w14:textId="77777777" w:rsidR="00EC12F9" w:rsidRDefault="00000000">
      <w:pPr>
        <w:pStyle w:val="Compact"/>
        <w:numPr>
          <w:ilvl w:val="0"/>
          <w:numId w:val="84"/>
        </w:numPr>
      </w:pPr>
      <w:r>
        <w:lastRenderedPageBreak/>
        <w:t>Which claim should be emphasized in the abstract / title / introduction?</w:t>
      </w:r>
    </w:p>
    <w:p w14:paraId="45CFA329" w14:textId="77777777" w:rsidR="00A10993" w:rsidRDefault="00A10993" w:rsidP="00A10993">
      <w:pPr>
        <w:pStyle w:val="Compact"/>
      </w:pPr>
    </w:p>
    <w:p w14:paraId="442DB282" w14:textId="77777777" w:rsidR="00A10993" w:rsidRPr="00A10993" w:rsidRDefault="00A10993" w:rsidP="00A10993">
      <w:pPr>
        <w:pStyle w:val="Compact"/>
        <w:rPr>
          <w:lang w:val="en-GB"/>
        </w:rPr>
      </w:pPr>
      <w:r w:rsidRPr="00A10993">
        <w:rPr>
          <w:b/>
          <w:bCs/>
          <w:lang w:val="en-GB"/>
        </w:rPr>
        <w:t>17. Story design decisions</w:t>
      </w:r>
    </w:p>
    <w:p w14:paraId="28260669" w14:textId="38A176D8" w:rsidR="00A10993" w:rsidRPr="00A10993" w:rsidRDefault="00A10993" w:rsidP="00A10993">
      <w:pPr>
        <w:pStyle w:val="Compact"/>
        <w:rPr>
          <w:lang w:val="en-GB"/>
        </w:rPr>
      </w:pPr>
      <w:r w:rsidRPr="00A10993">
        <w:rPr>
          <w:b/>
          <w:bCs/>
          <w:lang w:val="en-GB"/>
        </w:rPr>
        <w:t>Central discovery.</w:t>
      </w:r>
      <w:r w:rsidRPr="00A10993">
        <w:rPr>
          <w:lang w:val="en-GB"/>
        </w:rPr>
        <w:t xml:space="preserve"> The Jordan associator, decomposed into a state-activated component (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J</m:t>
            </m:r>
          </m:e>
          <m:sub>
            <m:r>
              <w:rPr>
                <w:rFonts w:ascii="Cambria Math" w:hAnsi="Cambria Math"/>
                <w:lang w:val="en-GB"/>
              </w:rPr>
              <m:t>ρ,</m:t>
            </m:r>
            <m:r>
              <m:rPr>
                <m:nor/>
              </m:rPr>
              <w:rPr>
                <w:lang w:val="en-GB"/>
              </w:rPr>
              <m:t>exp</m:t>
            </m:r>
          </m:sub>
        </m:sSub>
      </m:oMath>
      <w:r w:rsidRPr="00A10993">
        <w:rPr>
          <w:lang w:val="en-GB"/>
        </w:rPr>
        <w:t>) and a bare algebraic capacity (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J</m:t>
            </m:r>
          </m:e>
          <m:sub>
            <m:r>
              <m:rPr>
                <m:nor/>
              </m:rPr>
              <w:rPr>
                <w:lang w:val="en-GB"/>
              </w:rPr>
              <m:t>tot</m:t>
            </m:r>
          </m:sub>
        </m:sSub>
      </m:oMath>
      <w:r w:rsidRPr="00A10993">
        <w:rPr>
          <w:lang w:val="en-GB"/>
        </w:rPr>
        <w:t xml:space="preserve">), provides a two-layer diagnostic framework for the dynamical generation of irreducible tripartite quantum correlations. The state-activated signal peaks at an intermediate time and then decays as the quantum state thermalises; the bare capacity provides a time-robust structural predictor whose early-time relevance increases with network size through self-averaging. </w:t>
      </w:r>
    </w:p>
    <w:p w14:paraId="55D0B42C" w14:textId="710D6E75" w:rsidR="00A10993" w:rsidRPr="00A10993" w:rsidRDefault="00A10993" w:rsidP="00A10993">
      <w:pPr>
        <w:pStyle w:val="Compact"/>
        <w:rPr>
          <w:lang w:val="en-GB"/>
        </w:rPr>
      </w:pPr>
      <w:r w:rsidRPr="00A10993">
        <w:rPr>
          <w:b/>
          <w:bCs/>
          <w:lang w:val="en-GB"/>
        </w:rPr>
        <w:t>Strongest headline result.</w:t>
      </w:r>
      <w:r w:rsidRPr="00A10993">
        <w:rPr>
          <w:lang w:val="en-GB"/>
        </w:rPr>
        <w:t xml:space="preserve"> The time-resolved crossover between state-activated and capacity-dominant regimes (Figure 1), together with its scale-dependent evolution in the tetrahedral extension (Figure 7), constitutes the primary novel finding. This is supported by the complete absence of pairwise entanglement (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N</m:t>
            </m:r>
          </m:e>
          <m:sub>
            <m:r>
              <m:rPr>
                <m:nor/>
              </m:rPr>
              <w:rPr>
                <w:lang w:val="en-GB"/>
              </w:rPr>
              <m:t>sum</m:t>
            </m:r>
          </m:sub>
        </m:sSub>
        <m:r>
          <w:rPr>
            <w:rFonts w:ascii="Cambria Math" w:hAnsi="Cambria Math"/>
            <w:lang w:val="en-GB"/>
          </w:rPr>
          <m:t>≡0</m:t>
        </m:r>
      </m:oMath>
      <w:r w:rsidRPr="00A10993">
        <w:rPr>
          <w:lang w:val="en-GB"/>
        </w:rPr>
        <w:t xml:space="preserve">) during active synergy generation (Figure 2), and by the noise-channel-independent persistence of higher-order structure relative to dyadic baselines (Figures 4 and 6). </w:t>
      </w:r>
    </w:p>
    <w:p w14:paraId="429CE782" w14:textId="77777777" w:rsidR="00A10993" w:rsidRPr="00A10993" w:rsidRDefault="00A10993" w:rsidP="00A10993">
      <w:pPr>
        <w:pStyle w:val="Compact"/>
        <w:rPr>
          <w:lang w:val="en-GB"/>
        </w:rPr>
      </w:pPr>
      <w:r w:rsidRPr="00A10993">
        <w:rPr>
          <w:b/>
          <w:bCs/>
          <w:lang w:val="en-GB"/>
        </w:rPr>
        <w:t>Layering strategy.</w:t>
      </w:r>
      <w:r w:rsidRPr="00A10993">
        <w:rPr>
          <w:lang w:val="en-GB"/>
        </w:rPr>
        <w:t xml:space="preserve"> The 4-qubit triangle network serves as the primary proof-of-concept where the crossover is cleanest and the competition analysis is most thorough. The 5-qubit tetrahedral extension serves a dual role: (i) validating that the associator framework generalises beyond the minimal topology, and (ii) revealing the self-averaging mechanism through which bare capacity acquires early-time predictive power in richer networks. The environment-coupling scan (Figure 5) provides a third layer demonstrating topology-sensitive face differentiation — a result that connects the microscopic associator framework to network-level structure.</w:t>
      </w:r>
    </w:p>
    <w:p w14:paraId="186A32CE" w14:textId="77777777" w:rsidR="00A10993" w:rsidRPr="00A10993" w:rsidRDefault="00A10993" w:rsidP="00A10993">
      <w:pPr>
        <w:pStyle w:val="Compact"/>
        <w:rPr>
          <w:lang w:val="en-GB"/>
        </w:rPr>
      </w:pPr>
      <w:r w:rsidRPr="00A10993">
        <w:rPr>
          <w:b/>
          <w:bCs/>
          <w:lang w:val="en-GB"/>
        </w:rPr>
        <w:t>Abstract / title emphasis.</w:t>
      </w:r>
      <w:r w:rsidRPr="00A10993">
        <w:rPr>
          <w:lang w:val="en-GB"/>
        </w:rPr>
        <w:t xml:space="preserve"> The title should foreground the mechanistic discovery (non-associativity as a generative engine) rather than the technical tool (Jordan associator). A candidate framing: the generation and persistence of irreducible higher-order quantum correlations are governed by the non-associative algebraic structure of the interaction Hamiltonian, with the state-activated and bare-capacity components playing complementary roles across dynamical regimes and network scales.</w:t>
      </w:r>
    </w:p>
    <w:p w14:paraId="31D2808B" w14:textId="77777777" w:rsidR="00A10993" w:rsidRPr="00A10993" w:rsidRDefault="00A10993" w:rsidP="00A10993">
      <w:pPr>
        <w:pStyle w:val="Compact"/>
        <w:rPr>
          <w:lang w:val="en-GB"/>
        </w:rPr>
      </w:pPr>
    </w:p>
    <w:p w14:paraId="20F9D61D" w14:textId="77777777" w:rsidR="00EC12F9" w:rsidRDefault="00000000">
      <w:r>
        <w:pict w14:anchorId="1308BC2A">
          <v:rect id="_x0000_i1042" style="width:0;height:1.5pt" o:hralign="center" o:hrstd="t" o:hr="t"/>
        </w:pict>
      </w:r>
    </w:p>
    <w:bookmarkEnd w:id="111"/>
    <w:p w14:paraId="4639C406" w14:textId="750EF69E" w:rsidR="00EC12F9" w:rsidRDefault="00EC12F9">
      <w:pPr>
        <w:pStyle w:val="FirstParagraph"/>
      </w:pPr>
    </w:p>
    <w:sectPr w:rsidR="00EC12F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FC8D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2E4E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B8EE4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86112468">
    <w:abstractNumId w:val="0"/>
  </w:num>
  <w:num w:numId="2" w16cid:durableId="966470386">
    <w:abstractNumId w:val="1"/>
  </w:num>
  <w:num w:numId="3" w16cid:durableId="1071075406">
    <w:abstractNumId w:val="1"/>
  </w:num>
  <w:num w:numId="4" w16cid:durableId="393479255">
    <w:abstractNumId w:val="1"/>
  </w:num>
  <w:num w:numId="5" w16cid:durableId="1412433982">
    <w:abstractNumId w:val="1"/>
  </w:num>
  <w:num w:numId="6" w16cid:durableId="2048681895">
    <w:abstractNumId w:val="1"/>
  </w:num>
  <w:num w:numId="7" w16cid:durableId="478112688">
    <w:abstractNumId w:val="1"/>
  </w:num>
  <w:num w:numId="8" w16cid:durableId="1056776922">
    <w:abstractNumId w:val="1"/>
  </w:num>
  <w:num w:numId="9" w16cid:durableId="971138518">
    <w:abstractNumId w:val="1"/>
  </w:num>
  <w:num w:numId="10" w16cid:durableId="1385368709">
    <w:abstractNumId w:val="1"/>
  </w:num>
  <w:num w:numId="11" w16cid:durableId="1561598171">
    <w:abstractNumId w:val="1"/>
  </w:num>
  <w:num w:numId="12" w16cid:durableId="337193127">
    <w:abstractNumId w:val="1"/>
  </w:num>
  <w:num w:numId="13" w16cid:durableId="1290631075">
    <w:abstractNumId w:val="1"/>
  </w:num>
  <w:num w:numId="14" w16cid:durableId="1829414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86336968">
    <w:abstractNumId w:val="1"/>
  </w:num>
  <w:num w:numId="16" w16cid:durableId="797989708">
    <w:abstractNumId w:val="1"/>
  </w:num>
  <w:num w:numId="17" w16cid:durableId="1647853983">
    <w:abstractNumId w:val="1"/>
  </w:num>
  <w:num w:numId="18" w16cid:durableId="1560095037">
    <w:abstractNumId w:val="1"/>
  </w:num>
  <w:num w:numId="19" w16cid:durableId="1375302627">
    <w:abstractNumId w:val="1"/>
  </w:num>
  <w:num w:numId="20" w16cid:durableId="791560988">
    <w:abstractNumId w:val="1"/>
  </w:num>
  <w:num w:numId="21" w16cid:durableId="1741173468">
    <w:abstractNumId w:val="1"/>
  </w:num>
  <w:num w:numId="22" w16cid:durableId="598680876">
    <w:abstractNumId w:val="1"/>
  </w:num>
  <w:num w:numId="23" w16cid:durableId="1380516497">
    <w:abstractNumId w:val="1"/>
  </w:num>
  <w:num w:numId="24" w16cid:durableId="14771413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05166559">
    <w:abstractNumId w:val="1"/>
  </w:num>
  <w:num w:numId="26" w16cid:durableId="748622522">
    <w:abstractNumId w:val="1"/>
  </w:num>
  <w:num w:numId="27" w16cid:durableId="1048263572">
    <w:abstractNumId w:val="1"/>
  </w:num>
  <w:num w:numId="28" w16cid:durableId="1785227994">
    <w:abstractNumId w:val="1"/>
  </w:num>
  <w:num w:numId="29" w16cid:durableId="1960798661">
    <w:abstractNumId w:val="1"/>
  </w:num>
  <w:num w:numId="30" w16cid:durableId="1034384321">
    <w:abstractNumId w:val="1"/>
  </w:num>
  <w:num w:numId="31" w16cid:durableId="1932619460">
    <w:abstractNumId w:val="1"/>
  </w:num>
  <w:num w:numId="32" w16cid:durableId="215090886">
    <w:abstractNumId w:val="1"/>
  </w:num>
  <w:num w:numId="33" w16cid:durableId="497573002">
    <w:abstractNumId w:val="1"/>
  </w:num>
  <w:num w:numId="34" w16cid:durableId="1325276059">
    <w:abstractNumId w:val="1"/>
  </w:num>
  <w:num w:numId="35" w16cid:durableId="385567068">
    <w:abstractNumId w:val="1"/>
  </w:num>
  <w:num w:numId="36" w16cid:durableId="1021933955">
    <w:abstractNumId w:val="1"/>
  </w:num>
  <w:num w:numId="37" w16cid:durableId="840586590">
    <w:abstractNumId w:val="1"/>
  </w:num>
  <w:num w:numId="38" w16cid:durableId="727269670">
    <w:abstractNumId w:val="1"/>
  </w:num>
  <w:num w:numId="39" w16cid:durableId="1852723320">
    <w:abstractNumId w:val="1"/>
  </w:num>
  <w:num w:numId="40" w16cid:durableId="1686594297">
    <w:abstractNumId w:val="1"/>
  </w:num>
  <w:num w:numId="41" w16cid:durableId="1573150694">
    <w:abstractNumId w:val="1"/>
  </w:num>
  <w:num w:numId="42" w16cid:durableId="348022918">
    <w:abstractNumId w:val="1"/>
  </w:num>
  <w:num w:numId="43" w16cid:durableId="396320438">
    <w:abstractNumId w:val="1"/>
  </w:num>
  <w:num w:numId="44" w16cid:durableId="14189862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56457481">
    <w:abstractNumId w:val="1"/>
  </w:num>
  <w:num w:numId="46" w16cid:durableId="278220092">
    <w:abstractNumId w:val="1"/>
  </w:num>
  <w:num w:numId="47" w16cid:durableId="3288460">
    <w:abstractNumId w:val="1"/>
  </w:num>
  <w:num w:numId="48" w16cid:durableId="412705319">
    <w:abstractNumId w:val="1"/>
  </w:num>
  <w:num w:numId="49" w16cid:durableId="1550720740">
    <w:abstractNumId w:val="1"/>
  </w:num>
  <w:num w:numId="50" w16cid:durableId="1378512231">
    <w:abstractNumId w:val="1"/>
  </w:num>
  <w:num w:numId="51" w16cid:durableId="204755081">
    <w:abstractNumId w:val="1"/>
  </w:num>
  <w:num w:numId="52" w16cid:durableId="1138497161">
    <w:abstractNumId w:val="1"/>
  </w:num>
  <w:num w:numId="53" w16cid:durableId="521094018">
    <w:abstractNumId w:val="1"/>
  </w:num>
  <w:num w:numId="54" w16cid:durableId="1694763147">
    <w:abstractNumId w:val="1"/>
  </w:num>
  <w:num w:numId="55" w16cid:durableId="1119760624">
    <w:abstractNumId w:val="1"/>
  </w:num>
  <w:num w:numId="56" w16cid:durableId="1545559693">
    <w:abstractNumId w:val="1"/>
  </w:num>
  <w:num w:numId="57" w16cid:durableId="17956324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400547">
    <w:abstractNumId w:val="1"/>
  </w:num>
  <w:num w:numId="59" w16cid:durableId="1406685004">
    <w:abstractNumId w:val="1"/>
  </w:num>
  <w:num w:numId="60" w16cid:durableId="789709686">
    <w:abstractNumId w:val="1"/>
  </w:num>
  <w:num w:numId="61" w16cid:durableId="604462641">
    <w:abstractNumId w:val="1"/>
  </w:num>
  <w:num w:numId="62" w16cid:durableId="1037852311">
    <w:abstractNumId w:val="1"/>
  </w:num>
  <w:num w:numId="63" w16cid:durableId="1745640767">
    <w:abstractNumId w:val="1"/>
  </w:num>
  <w:num w:numId="64" w16cid:durableId="1377507045">
    <w:abstractNumId w:val="1"/>
  </w:num>
  <w:num w:numId="65" w16cid:durableId="372704134">
    <w:abstractNumId w:val="1"/>
  </w:num>
  <w:num w:numId="66" w16cid:durableId="502283917">
    <w:abstractNumId w:val="1"/>
  </w:num>
  <w:num w:numId="67" w16cid:durableId="817577403">
    <w:abstractNumId w:val="1"/>
  </w:num>
  <w:num w:numId="68" w16cid:durableId="1527520472">
    <w:abstractNumId w:val="1"/>
  </w:num>
  <w:num w:numId="69" w16cid:durableId="695347634">
    <w:abstractNumId w:val="1"/>
  </w:num>
  <w:num w:numId="70" w16cid:durableId="451244233">
    <w:abstractNumId w:val="1"/>
  </w:num>
  <w:num w:numId="71" w16cid:durableId="1957519399">
    <w:abstractNumId w:val="1"/>
  </w:num>
  <w:num w:numId="72" w16cid:durableId="564949476">
    <w:abstractNumId w:val="1"/>
  </w:num>
  <w:num w:numId="73" w16cid:durableId="1103722561">
    <w:abstractNumId w:val="1"/>
  </w:num>
  <w:num w:numId="74" w16cid:durableId="83066452">
    <w:abstractNumId w:val="1"/>
  </w:num>
  <w:num w:numId="75" w16cid:durableId="1598555661">
    <w:abstractNumId w:val="1"/>
  </w:num>
  <w:num w:numId="76" w16cid:durableId="648949299">
    <w:abstractNumId w:val="1"/>
  </w:num>
  <w:num w:numId="77" w16cid:durableId="996567320">
    <w:abstractNumId w:val="1"/>
  </w:num>
  <w:num w:numId="78" w16cid:durableId="1103648753">
    <w:abstractNumId w:val="1"/>
  </w:num>
  <w:num w:numId="79" w16cid:durableId="1248689941">
    <w:abstractNumId w:val="1"/>
  </w:num>
  <w:num w:numId="80" w16cid:durableId="705716101">
    <w:abstractNumId w:val="1"/>
  </w:num>
  <w:num w:numId="81" w16cid:durableId="9388720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223366970">
    <w:abstractNumId w:val="1"/>
  </w:num>
  <w:num w:numId="83" w16cid:durableId="14958043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719666478">
    <w:abstractNumId w:val="1"/>
  </w:num>
  <w:num w:numId="85" w16cid:durableId="11224542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2F9"/>
    <w:rsid w:val="00090FB7"/>
    <w:rsid w:val="00160A18"/>
    <w:rsid w:val="00183743"/>
    <w:rsid w:val="00292822"/>
    <w:rsid w:val="00365760"/>
    <w:rsid w:val="0039542D"/>
    <w:rsid w:val="004833A9"/>
    <w:rsid w:val="004948DC"/>
    <w:rsid w:val="00545257"/>
    <w:rsid w:val="0058013B"/>
    <w:rsid w:val="00583489"/>
    <w:rsid w:val="0061749A"/>
    <w:rsid w:val="006C09B8"/>
    <w:rsid w:val="006F7FD2"/>
    <w:rsid w:val="0078493C"/>
    <w:rsid w:val="00791005"/>
    <w:rsid w:val="007E61A7"/>
    <w:rsid w:val="007F5479"/>
    <w:rsid w:val="008659DE"/>
    <w:rsid w:val="00881119"/>
    <w:rsid w:val="00982E38"/>
    <w:rsid w:val="00A06E25"/>
    <w:rsid w:val="00A10993"/>
    <w:rsid w:val="00B3576A"/>
    <w:rsid w:val="00B90032"/>
    <w:rsid w:val="00C406EC"/>
    <w:rsid w:val="00EC12F9"/>
    <w:rsid w:val="00EF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8B9D"/>
  <w15:docId w15:val="{40BCC688-5AAC-47D4-9503-63E42A9D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849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GB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493C"/>
    <w:rPr>
      <w:rFonts w:ascii="Courier New" w:eastAsia="Times New Roman" w:hAnsi="Courier New" w:cs="Courier New"/>
      <w:sz w:val="20"/>
      <w:szCs w:val="20"/>
      <w:lang w:val="en-GB" w:eastAsia="zh-CN"/>
    </w:rPr>
  </w:style>
  <w:style w:type="paragraph" w:styleId="ListParagraph">
    <w:name w:val="List Paragraph"/>
    <w:basedOn w:val="Normal"/>
    <w:rsid w:val="00784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7335</Words>
  <Characters>41814</Characters>
  <Application>Microsoft Office Word</Application>
  <DocSecurity>0</DocSecurity>
  <Lines>348</Lines>
  <Paragraphs>98</Paragraphs>
  <ScaleCrop>false</ScaleCrop>
  <Company/>
  <LinksUpToDate>false</LinksUpToDate>
  <CharactersWithSpaces>49051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Xuan-Chen Liu</cp:lastModifiedBy>
  <cp:revision>26</cp:revision>
  <dcterms:created xsi:type="dcterms:W3CDTF">2026-04-14T16:53:00Z</dcterms:created>
  <dcterms:modified xsi:type="dcterms:W3CDTF">2026-04-14T17:40:00Z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3097a0b2-7195-484b-8e31-e4901b01f903</vt:lpwstr>
  </property>
</Properties>
</file>