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宋体"/>
          <w:b/>
          <w:color w:val="1F4E79"/>
          <w:sz w:val="36"/>
        </w:rPr>
        <w:t>人工智能概论课程设计报告</w:t>
      </w:r>
    </w:p>
    <w:p/>
    <w:p>
      <w:pPr>
        <w:jc w:val="center"/>
      </w:pPr>
      <w:r>
        <w:rPr>
          <w:rFonts w:ascii="Calibri" w:hAnsi="Calibri" w:eastAsia="宋体"/>
          <w:b/>
          <w:sz w:val="32"/>
        </w:rPr>
        <w:t>基于机器视觉的食堂/外卖菜品识别与热量估算助手</w:t>
      </w:r>
    </w:p>
    <w:p>
      <w:pPr>
        <w:jc w:val="center"/>
      </w:pPr>
      <w:r>
        <w:rPr>
          <w:rFonts w:ascii="Calibri" w:hAnsi="Calibri" w:eastAsia="宋体"/>
          <w:b/>
          <w:color w:val="1F4E79"/>
          <w:sz w:val="28"/>
        </w:rPr>
        <w:t>Food-101 全量 101 类模型版本</w:t>
      </w:r>
    </w:p>
    <w:p/>
    <w:p/>
    <w:p/>
    <w:p/>
    <w:p/>
    <w:p>
      <w:pPr>
        <w:jc w:val="center"/>
      </w:pPr>
      <w:r>
        <w:rPr>
          <w:rFonts w:ascii="Calibri" w:hAnsi="Calibri" w:eastAsia="宋体"/>
          <w:sz w:val="24"/>
        </w:rPr>
        <w:t>小组成员：____________________________</w:t>
      </w:r>
    </w:p>
    <w:p>
      <w:pPr>
        <w:jc w:val="center"/>
      </w:pPr>
      <w:r>
        <w:rPr>
          <w:rFonts w:ascii="Calibri" w:hAnsi="Calibri" w:eastAsia="宋体"/>
          <w:sz w:val="24"/>
        </w:rPr>
        <w:t>学号：____________________________</w:t>
      </w:r>
    </w:p>
    <w:p>
      <w:pPr>
        <w:jc w:val="center"/>
      </w:pPr>
      <w:r>
        <w:rPr>
          <w:rFonts w:ascii="Calibri" w:hAnsi="Calibri" w:eastAsia="宋体"/>
          <w:sz w:val="24"/>
        </w:rPr>
        <w:t>班级：____________________________</w:t>
      </w:r>
    </w:p>
    <w:p>
      <w:pPr>
        <w:jc w:val="center"/>
      </w:pPr>
      <w:r>
        <w:rPr>
          <w:rFonts w:ascii="Calibri" w:hAnsi="Calibri" w:eastAsia="宋体"/>
          <w:sz w:val="24"/>
        </w:rPr>
        <w:t>提交日期：2026 年 5 月</w:t>
      </w:r>
    </w:p>
    <w:p>
      <w:r>
        <w:br w:type="page"/>
      </w:r>
    </w:p>
    <w:p>
      <w:pPr>
        <w:spacing w:before="160" w:after="100"/>
      </w:pPr>
      <w:r>
        <w:rPr>
          <w:rFonts w:ascii="Calibri" w:hAnsi="Calibri" w:eastAsia="宋体"/>
          <w:b/>
          <w:color w:val="1F4E79"/>
          <w:sz w:val="32"/>
        </w:rPr>
        <w:t>摘要</w:t>
      </w:r>
    </w:p>
    <w:p>
      <w:pPr>
        <w:spacing w:line="300" w:lineRule="auto" w:after="100"/>
        <w:ind w:firstLine="420"/>
      </w:pPr>
      <w:r>
        <w:rPr>
          <w:rFonts w:ascii="Calibri" w:hAnsi="Calibri" w:eastAsia="宋体"/>
          <w:color w:val="2D2D2D"/>
          <w:sz w:val="22"/>
        </w:rPr>
        <w:t>本报告在原 10 类菜品识别系统基础上，将模型扩展到 Food-101 数据集完整 101 个食物类别。系统仍采用 ResNet18 迁移学习方案，结合 Flask 后端和 HTML/CSS/JavaScript 前端，实现图片上传、101 类食物识别、中文类别展示、营养信息估算和饮食建议输出。本版本完成 60600 张训练图片、15150 张验证图片、25250 张测试图片的全量训练与评估，测试集准确率达到 66.66%。</w:t>
      </w:r>
    </w:p>
    <w:p>
      <w:pPr>
        <w:spacing w:line="300" w:lineRule="auto" w:after="100"/>
        <w:ind w:firstLine="420"/>
      </w:pPr>
      <w:r>
        <w:rPr>
          <w:rFonts w:ascii="Calibri" w:hAnsi="Calibri" w:eastAsia="宋体"/>
          <w:color w:val="2D2D2D"/>
          <w:sz w:val="22"/>
        </w:rPr>
        <w:t>关键词：Food-101；101类食物识别；ResNet18；迁移学习；Flask；营养估算</w:t>
      </w:r>
    </w:p>
    <w:p>
      <w:pPr>
        <w:spacing w:before="160" w:after="100"/>
      </w:pPr>
      <w:r>
        <w:rPr>
          <w:rFonts w:ascii="Calibri" w:hAnsi="Calibri" w:eastAsia="宋体"/>
          <w:b/>
          <w:color w:val="1F4E79"/>
          <w:sz w:val="32"/>
        </w:rPr>
        <w:t>一、项目升级背景</w:t>
      </w:r>
    </w:p>
    <w:p>
      <w:pPr>
        <w:spacing w:line="300" w:lineRule="auto" w:after="100"/>
        <w:ind w:firstLine="420"/>
      </w:pPr>
      <w:r>
        <w:rPr>
          <w:rFonts w:ascii="Calibri" w:hAnsi="Calibri" w:eastAsia="宋体"/>
          <w:color w:val="2D2D2D"/>
          <w:sz w:val="22"/>
        </w:rPr>
        <w:t>原系统使用 Food-101 中筛选出的 10 类食物完成课程设计演示，能够验证从数据处理、模型训练、后端接口到前端展示的完整流程。为了进一步提升系统覆盖范围，本次升级将训练类别扩展为 Food-101 全量 101 类，并补充中文映射、营养信息和饮食建议配置，使系统更接近真实食物识别应用场景。</w:t>
      </w:r>
    </w:p>
    <w:p>
      <w:pPr>
        <w:spacing w:before="160" w:after="100"/>
      </w:pPr>
      <w:r>
        <w:rPr>
          <w:rFonts w:ascii="Calibri" w:hAnsi="Calibri" w:eastAsia="宋体"/>
          <w:b/>
          <w:color w:val="1F4E79"/>
          <w:sz w:val="32"/>
        </w:rPr>
        <w:t>二、数据集与切分</w:t>
      </w:r>
    </w:p>
    <w:p>
      <w:pPr>
        <w:spacing w:line="300" w:lineRule="auto" w:after="100"/>
        <w:ind w:firstLine="420"/>
      </w:pPr>
      <w:r>
        <w:rPr>
          <w:rFonts w:ascii="Calibri" w:hAnsi="Calibri" w:eastAsia="宋体"/>
          <w:color w:val="2D2D2D"/>
          <w:sz w:val="22"/>
        </w:rPr>
        <w:t>本次训练使用 Food-101 完整数据集。Food-101 共包含 101 个食物类别，每类约 1000 张图片。项目沿用官方测试集划分，并从官方训练集中按固定随机种子切分 20% 作为验证集。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tcMar>
              <w:top w:w="90" w:type="dxa"/>
              <w:bottom w:w="90" w:type="dxa"/>
              <w:start w:w="120" w:type="dxa"/>
              <w:end w:w="120" w:type="dxa"/>
            </w:tcMar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项目</w:t>
            </w:r>
          </w:p>
        </w:tc>
        <w:tc>
          <w:tcPr>
            <w:tcW w:type="dxa" w:w="3744"/>
            <w:tcMar>
              <w:top w:w="90" w:type="dxa"/>
              <w:bottom w:w="90" w:type="dxa"/>
              <w:start w:w="120" w:type="dxa"/>
              <w:end w:w="120" w:type="dxa"/>
            </w:tcMar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数量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类别数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101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训练集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60600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验证集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15150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测试集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25250</w:t>
            </w:r>
          </w:p>
        </w:tc>
      </w:tr>
    </w:tbl>
    <w:p/>
    <w:p>
      <w:pPr>
        <w:pStyle w:val="ListBullet"/>
        <w:spacing w:after="60"/>
      </w:pPr>
      <w:r>
        <w:rPr>
          <w:rFonts w:ascii="Calibri" w:hAnsi="Calibri" w:eastAsia="宋体"/>
          <w:sz w:val="22"/>
        </w:rPr>
        <w:t>数据整理脚本：training/dataset_prepare.py，新增 --all-classes 参数。</w:t>
      </w:r>
    </w:p>
    <w:p>
      <w:pPr>
        <w:pStyle w:val="ListBullet"/>
        <w:spacing w:after="60"/>
      </w:pPr>
      <w:r>
        <w:rPr>
          <w:rFonts w:ascii="Calibri" w:hAnsi="Calibri" w:eastAsia="宋体"/>
          <w:sz w:val="22"/>
        </w:rPr>
        <w:t>类别顺序文件：training_runs/food101_101class/class_names_101.json。</w:t>
      </w:r>
    </w:p>
    <w:p>
      <w:pPr>
        <w:pStyle w:val="ListBullet"/>
        <w:spacing w:after="60"/>
      </w:pPr>
      <w:r>
        <w:rPr>
          <w:rFonts w:ascii="Calibri" w:hAnsi="Calibri" w:eastAsia="宋体"/>
          <w:sz w:val="22"/>
        </w:rPr>
        <w:t>数据目录：data/food101_101class/train、val、test。</w:t>
      </w:r>
    </w:p>
    <w:p>
      <w:pPr>
        <w:spacing w:before="160" w:after="100"/>
      </w:pPr>
      <w:r>
        <w:rPr>
          <w:rFonts w:ascii="Calibri" w:hAnsi="Calibri" w:eastAsia="宋体"/>
          <w:b/>
          <w:color w:val="1F4E79"/>
          <w:sz w:val="32"/>
        </w:rPr>
        <w:t>三、模型训练方案</w:t>
      </w:r>
    </w:p>
    <w:p>
      <w:pPr>
        <w:spacing w:line="300" w:lineRule="auto" w:after="100"/>
        <w:ind w:firstLine="420"/>
      </w:pPr>
      <w:r>
        <w:rPr>
          <w:rFonts w:ascii="Calibri" w:hAnsi="Calibri" w:eastAsia="宋体"/>
          <w:color w:val="2D2D2D"/>
          <w:sz w:val="22"/>
        </w:rPr>
        <w:t>模型继续采用 ResNet18，并加载 ImageNet 预训练权重进行迁移学习。训练脚本新增每轮 checkpoint 保存、checkpoint_latest 自动续训、checkpoint_best 最佳模型保存、训练历史 JSON 输出和 AMP 混合精度支持，以降低长时间训练中断造成的损失。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tcMar>
              <w:top w:w="90" w:type="dxa"/>
              <w:bottom w:w="90" w:type="dxa"/>
              <w:start w:w="120" w:type="dxa"/>
              <w:end w:w="120" w:type="dxa"/>
            </w:tcMar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配置项</w:t>
            </w:r>
          </w:p>
        </w:tc>
        <w:tc>
          <w:tcPr>
            <w:tcW w:type="dxa" w:w="4608"/>
            <w:tcMar>
              <w:top w:w="90" w:type="dxa"/>
              <w:bottom w:w="90" w:type="dxa"/>
              <w:start w:w="120" w:type="dxa"/>
              <w:end w:w="120" w:type="dxa"/>
            </w:tcMar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取值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模型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ResNet18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类别数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101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图像尺寸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224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Epoch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30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Batch size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32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学习率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0.001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设备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NVIDIA CUDA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最佳 epoch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19</w:t>
            </w:r>
          </w:p>
        </w:tc>
      </w:tr>
    </w:tbl>
    <w:p/>
    <w:p>
      <w:pPr>
        <w:spacing w:before="160" w:after="100"/>
      </w:pPr>
      <w:r>
        <w:rPr>
          <w:rFonts w:ascii="Calibri" w:hAnsi="Calibri" w:eastAsia="宋体"/>
          <w:b/>
          <w:color w:val="1F4E79"/>
          <w:sz w:val="32"/>
        </w:rPr>
        <w:t>四、训练与评估结果</w:t>
      </w:r>
    </w:p>
    <w:p>
      <w:pPr>
        <w:spacing w:line="300" w:lineRule="auto" w:after="100"/>
        <w:ind w:firstLine="420"/>
      </w:pPr>
      <w:r>
        <w:rPr>
          <w:rFonts w:ascii="Calibri" w:hAnsi="Calibri" w:eastAsia="宋体"/>
          <w:color w:val="2D2D2D"/>
          <w:sz w:val="22"/>
        </w:rPr>
        <w:t>训练完成后，最终模型保存验证集准确率最高的权重。101 类任务难度显著高于原 10 类任务，模型在完整 Food-101 测试集上取得 66.66% 准确率，说明系统已经具备较宽类别覆盖的基础识别能力。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tcMar>
              <w:top w:w="90" w:type="dxa"/>
              <w:bottom w:w="90" w:type="dxa"/>
              <w:start w:w="120" w:type="dxa"/>
              <w:end w:w="120" w:type="dxa"/>
            </w:tcMar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指标</w:t>
            </w:r>
          </w:p>
        </w:tc>
        <w:tc>
          <w:tcPr>
            <w:tcW w:type="dxa" w:w="5472"/>
            <w:tcMar>
              <w:top w:w="90" w:type="dxa"/>
              <w:bottom w:w="90" w:type="dxa"/>
              <w:start w:w="120" w:type="dxa"/>
              <w:end w:w="120" w:type="dxa"/>
            </w:tcMar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最佳验证准确率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61.37%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最佳 epoch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19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最终训练准确率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96.29%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测试集准确率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66.66%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测试样本数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25250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模型文件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training_runs/food101_101class/food_model_101class.pth</w:t>
            </w:r>
          </w:p>
        </w:tc>
      </w:tr>
    </w:tbl>
    <w:p/>
    <w:p>
      <w:pPr>
        <w:spacing w:before="160" w:after="100"/>
      </w:pPr>
      <w:r>
        <w:rPr>
          <w:rFonts w:ascii="Calibri" w:hAnsi="Calibri" w:eastAsia="宋体"/>
          <w:b/>
          <w:color w:val="1F4E79"/>
          <w:sz w:val="32"/>
        </w:rPr>
        <w:t>五、类别表现分析</w:t>
      </w:r>
    </w:p>
    <w:p>
      <w:pPr>
        <w:spacing w:line="300" w:lineRule="auto" w:after="100"/>
        <w:ind w:firstLine="420"/>
      </w:pPr>
      <w:r>
        <w:rPr>
          <w:rFonts w:ascii="Calibri" w:hAnsi="Calibri" w:eastAsia="宋体"/>
          <w:color w:val="2D2D2D"/>
          <w:sz w:val="22"/>
        </w:rPr>
        <w:t>从测试结果看，部分外观特征清晰的类别识别效果较好，例如毛豆、洋葱圈、牡蛎、马卡龙等；部分外观差异较大或与其他类别相似的类别表现较弱，例如苹果派、巧克力慕斯、猪排、早餐卷饼等。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tcMar>
              <w:top w:w="90" w:type="dxa"/>
              <w:bottom w:w="90" w:type="dxa"/>
              <w:start w:w="120" w:type="dxa"/>
              <w:end w:w="120" w:type="dxa"/>
            </w:tcMar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表现较好类别</w:t>
            </w:r>
          </w:p>
        </w:tc>
        <w:tc>
          <w:tcPr>
            <w:tcW w:type="dxa" w:w="2016"/>
            <w:tcMar>
              <w:top w:w="90" w:type="dxa"/>
              <w:bottom w:w="90" w:type="dxa"/>
              <w:start w:w="120" w:type="dxa"/>
              <w:end w:w="120" w:type="dxa"/>
            </w:tcMar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准确率</w:t>
            </w:r>
          </w:p>
        </w:tc>
        <w:tc>
          <w:tcPr>
            <w:tcW w:type="dxa" w:w="2016"/>
            <w:tcMar>
              <w:top w:w="90" w:type="dxa"/>
              <w:bottom w:w="90" w:type="dxa"/>
              <w:start w:w="120" w:type="dxa"/>
              <w:end w:w="120" w:type="dxa"/>
            </w:tcMar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正确/总数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edamame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99.20%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248/250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onion_rings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91.20%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228/250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oysters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90.40%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226/250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macarons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87.60%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219/250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hot_and_sour_soup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87.20%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218/250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spaghetti_carbonara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86.80%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217/250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guacamole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86.40%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216/250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bibimbap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85.60%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214/250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creme_brulee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85.60%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214/250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dumplings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85.60%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214/250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tcMar>
              <w:top w:w="90" w:type="dxa"/>
              <w:bottom w:w="90" w:type="dxa"/>
              <w:start w:w="120" w:type="dxa"/>
              <w:end w:w="120" w:type="dxa"/>
            </w:tcMar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表现较弱类别</w:t>
            </w:r>
          </w:p>
        </w:tc>
        <w:tc>
          <w:tcPr>
            <w:tcW w:type="dxa" w:w="2016"/>
            <w:tcMar>
              <w:top w:w="90" w:type="dxa"/>
              <w:bottom w:w="90" w:type="dxa"/>
              <w:start w:w="120" w:type="dxa"/>
              <w:end w:w="120" w:type="dxa"/>
            </w:tcMar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准确率</w:t>
            </w:r>
          </w:p>
        </w:tc>
        <w:tc>
          <w:tcPr>
            <w:tcW w:type="dxa" w:w="2016"/>
            <w:tcMar>
              <w:top w:w="90" w:type="dxa"/>
              <w:bottom w:w="90" w:type="dxa"/>
              <w:start w:w="120" w:type="dxa"/>
              <w:end w:w="120" w:type="dxa"/>
            </w:tcMar>
            <w:shd w:fill="D9EA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正确/总数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steak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45.20%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113/250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bread_pudding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44.80%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112/250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pulled_pork_sandwich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44.80%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112/250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breakfast_burrito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42.80%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107/250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huevos_rancheros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42.00%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105/250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foie_gras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41.60%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104/250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grilled_salmon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40.40%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101/250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pork_chop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37.60%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94/250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chocolate_mousse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36.40%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91/250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apple_pie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27.20%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68/250</w:t>
            </w:r>
          </w:p>
        </w:tc>
      </w:tr>
    </w:tbl>
    <w:p/>
    <w:p>
      <w:pPr>
        <w:spacing w:before="160" w:after="100"/>
      </w:pPr>
      <w:r>
        <w:rPr>
          <w:rFonts w:ascii="Calibri" w:hAnsi="Calibri" w:eastAsia="宋体"/>
          <w:b/>
          <w:color w:val="1F4E79"/>
          <w:sz w:val="32"/>
        </w:rPr>
        <w:t>六、系统功能升级</w:t>
      </w:r>
    </w:p>
    <w:p>
      <w:pPr>
        <w:pStyle w:val="ListBullet"/>
        <w:spacing w:after="60"/>
      </w:pPr>
      <w:r>
        <w:rPr>
          <w:rFonts w:ascii="Calibri" w:hAnsi="Calibri" w:eastAsia="宋体"/>
          <w:sz w:val="22"/>
        </w:rPr>
        <w:t>后端默认优先加载 101 类模型，模型不存在时回退到旧 10 类模型。</w:t>
      </w:r>
    </w:p>
    <w:p>
      <w:pPr>
        <w:pStyle w:val="ListBullet"/>
        <w:spacing w:after="60"/>
      </w:pPr>
      <w:r>
        <w:rPr>
          <w:rFonts w:ascii="Calibri" w:hAnsi="Calibri" w:eastAsia="宋体"/>
          <w:sz w:val="22"/>
        </w:rPr>
        <w:t>新增 backend/food_display_names.json，提供 101 类英文标签到中文名称的映射。</w:t>
      </w:r>
    </w:p>
    <w:p>
      <w:pPr>
        <w:pStyle w:val="ListBullet"/>
        <w:spacing w:after="60"/>
      </w:pPr>
      <w:r>
        <w:rPr>
          <w:rFonts w:ascii="Calibri" w:hAnsi="Calibri" w:eastAsia="宋体"/>
          <w:sz w:val="22"/>
        </w:rPr>
        <w:t>完善 backend/food_nutrition.json，为 101 类提供营养估算、食物分类和饮食建议。</w:t>
      </w:r>
    </w:p>
    <w:p>
      <w:pPr>
        <w:pStyle w:val="ListBullet"/>
        <w:spacing w:after="60"/>
      </w:pPr>
      <w:r>
        <w:rPr>
          <w:rFonts w:ascii="Calibri" w:hAnsi="Calibri" w:eastAsia="宋体"/>
          <w:sz w:val="22"/>
        </w:rPr>
        <w:t>Web 前端显示当前模型类别数、输入尺寸和运行设备。</w:t>
      </w:r>
    </w:p>
    <w:p>
      <w:pPr>
        <w:pStyle w:val="ListBullet"/>
        <w:spacing w:after="60"/>
      </w:pPr>
      <w:r>
        <w:rPr>
          <w:rFonts w:ascii="Calibri" w:hAnsi="Calibri" w:eastAsia="宋体"/>
          <w:sz w:val="22"/>
        </w:rPr>
        <w:t>预测结果和 Top-5 候选均显示中文名称，提升演示可读性。</w:t>
      </w:r>
    </w:p>
    <w:p>
      <w:pPr>
        <w:spacing w:before="160" w:after="100"/>
      </w:pPr>
      <w:r>
        <w:rPr>
          <w:rFonts w:ascii="Calibri" w:hAnsi="Calibri" w:eastAsia="宋体"/>
          <w:b/>
          <w:color w:val="1F4E79"/>
          <w:sz w:val="32"/>
        </w:rPr>
        <w:t>七、系统局限与改进方向</w:t>
      </w:r>
    </w:p>
    <w:p>
      <w:pPr>
        <w:spacing w:line="300" w:lineRule="auto" w:after="100"/>
        <w:ind w:firstLine="420"/>
      </w:pPr>
      <w:r>
        <w:rPr>
          <w:rFonts w:ascii="Calibri" w:hAnsi="Calibri" w:eastAsia="宋体"/>
          <w:color w:val="2D2D2D"/>
          <w:sz w:val="22"/>
        </w:rPr>
        <w:t>本系统当前仍属于课程设计演示版本。营养信息使用每 100 克平均估算值，无法根据图片自动判断实际重量；模型采用单标签分类方式，无法处理一张图中同时出现多种菜品；ResNet18 在 101 类任务上存在一定泛化上限。后续可考虑引入更强的 EfficientNet、ConvNeXt 或 ViT 模型，增加多菜品检测和分割能力，并建立更精确的营养数据库。</w:t>
      </w:r>
    </w:p>
    <w:p>
      <w:pPr>
        <w:spacing w:before="160" w:after="100"/>
      </w:pPr>
      <w:r>
        <w:rPr>
          <w:rFonts w:ascii="Calibri" w:hAnsi="Calibri" w:eastAsia="宋体"/>
          <w:b/>
          <w:color w:val="1F4E79"/>
          <w:sz w:val="32"/>
        </w:rPr>
        <w:t>八、结论</w:t>
      </w:r>
    </w:p>
    <w:p>
      <w:pPr>
        <w:spacing w:line="300" w:lineRule="auto" w:after="100"/>
        <w:ind w:firstLine="420"/>
      </w:pPr>
      <w:r>
        <w:rPr>
          <w:rFonts w:ascii="Calibri" w:hAnsi="Calibri" w:eastAsia="宋体"/>
          <w:color w:val="2D2D2D"/>
          <w:sz w:val="22"/>
        </w:rPr>
        <w:t>本次升级完成了 Food-101 全量 101 类模型训练、评估和 Web 服务集成。系统能够识别更丰富的食物类别，并以中文形式展示识别结果、营养信息和饮食建议。与原 10 类版本相比，101 类版本覆盖范围大幅提升，更适合展示完整机器视觉应用从数据集扩展、训练脚本增强到 Web 系统落地的全过程。</w:t>
      </w:r>
    </w:p>
    <w:p>
      <w:pPr>
        <w:spacing w:before="160" w:after="100"/>
      </w:pPr>
      <w:r>
        <w:rPr>
          <w:rFonts w:ascii="Calibri" w:hAnsi="Calibri" w:eastAsia="宋体"/>
          <w:b/>
          <w:color w:val="1F4E79"/>
          <w:sz w:val="32"/>
        </w:rPr>
        <w:t>参考资料</w:t>
      </w:r>
    </w:p>
    <w:p>
      <w:pPr>
        <w:spacing w:line="300" w:lineRule="auto" w:after="100"/>
        <w:ind w:firstLine="420"/>
      </w:pPr>
      <w:r>
        <w:rPr>
          <w:rFonts w:ascii="Calibri" w:hAnsi="Calibri" w:eastAsia="宋体"/>
          <w:color w:val="2D2D2D"/>
          <w:sz w:val="22"/>
        </w:rPr>
        <w:t>[1] Food-101 数据集：https://data.vision.ee.ethz.ch/cvl/datasets_extra/food-101/</w:t>
      </w:r>
    </w:p>
    <w:p>
      <w:pPr>
        <w:spacing w:line="300" w:lineRule="auto" w:after="100"/>
        <w:ind w:firstLine="420"/>
      </w:pPr>
      <w:r>
        <w:rPr>
          <w:rFonts w:ascii="Calibri" w:hAnsi="Calibri" w:eastAsia="宋体"/>
          <w:color w:val="2D2D2D"/>
          <w:sz w:val="22"/>
        </w:rPr>
        <w:t>[2] PyTorch 官方文档：https://pytorch.org/</w:t>
      </w:r>
    </w:p>
    <w:p>
      <w:pPr>
        <w:spacing w:line="300" w:lineRule="auto" w:after="100"/>
        <w:ind w:firstLine="420"/>
      </w:pPr>
      <w:r>
        <w:rPr>
          <w:rFonts w:ascii="Calibri" w:hAnsi="Calibri" w:eastAsia="宋体"/>
          <w:color w:val="2D2D2D"/>
          <w:sz w:val="22"/>
        </w:rPr>
        <w:t>[3] Torchvision Models 文档：https://pytorch.org/vision/stable/models.html</w:t>
      </w:r>
    </w:p>
    <w:p>
      <w:pPr>
        <w:spacing w:line="300" w:lineRule="auto" w:after="100"/>
        <w:ind w:firstLine="420"/>
      </w:pPr>
      <w:r>
        <w:rPr>
          <w:rFonts w:ascii="Calibri" w:hAnsi="Calibri" w:eastAsia="宋体"/>
          <w:color w:val="2D2D2D"/>
          <w:sz w:val="22"/>
        </w:rPr>
        <w:t>[4] Flask 官方文档：https://flask.palletsprojects.com/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5A5A5A"/>
        <w:sz w:val="18"/>
      </w:rPr>
      <w:t>Food-101 101类菜品识别与热量估算助手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