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D99B" w14:textId="2FDF998C" w:rsidR="000B55F4" w:rsidRDefault="000B55F4" w:rsidP="000B55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B55F4">
        <w:rPr>
          <w:rFonts w:ascii="Times New Roman" w:hAnsi="Times New Roman" w:cs="Times New Roman"/>
          <w:b/>
          <w:bCs/>
          <w:sz w:val="30"/>
          <w:szCs w:val="30"/>
        </w:rPr>
        <w:t>Test Framework Architecture</w:t>
      </w:r>
    </w:p>
    <w:p w14:paraId="27A9845E" w14:textId="77777777" w:rsidR="000B55F4" w:rsidRPr="000B55F4" w:rsidRDefault="000B55F4" w:rsidP="000B55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EF393F" w14:textId="0240FD30" w:rsidR="000B55F4" w:rsidRPr="000B55F4" w:rsidRDefault="000B55F4" w:rsidP="000B55F4">
      <w:pPr>
        <w:rPr>
          <w:rFonts w:ascii="Times New Roman" w:hAnsi="Times New Roman" w:cs="Times New Roman"/>
          <w:sz w:val="26"/>
          <w:szCs w:val="26"/>
        </w:rPr>
      </w:pPr>
      <w:r w:rsidRPr="000B55F4">
        <w:rPr>
          <w:rFonts w:ascii="Times New Roman" w:hAnsi="Times New Roman" w:cs="Times New Roman"/>
          <w:sz w:val="26"/>
          <w:szCs w:val="26"/>
        </w:rPr>
        <w:t>The proposed test framework architecture is a hybrid framework that uses the best of both worlds - data-driven and keyword-driven approaches. The framework consists of the following components:</w:t>
      </w:r>
    </w:p>
    <w:p w14:paraId="7C73F130" w14:textId="5E32BB47" w:rsidR="000B55F4" w:rsidRPr="000B55F4" w:rsidRDefault="000B55F4" w:rsidP="000B5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55F4">
        <w:rPr>
          <w:rFonts w:ascii="Times New Roman" w:hAnsi="Times New Roman" w:cs="Times New Roman"/>
          <w:sz w:val="26"/>
          <w:szCs w:val="26"/>
        </w:rPr>
        <w:t>Test Case Repository: It is a centralized repository that stores the test cases in a spreadsheet format. Each row represents a test case, and each column represents a data field.</w:t>
      </w:r>
    </w:p>
    <w:p w14:paraId="06F8AD56" w14:textId="38004D8D" w:rsidR="000B55F4" w:rsidRPr="000B55F4" w:rsidRDefault="000B55F4" w:rsidP="000B5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55F4">
        <w:rPr>
          <w:rFonts w:ascii="Times New Roman" w:hAnsi="Times New Roman" w:cs="Times New Roman"/>
          <w:sz w:val="26"/>
          <w:szCs w:val="26"/>
        </w:rPr>
        <w:t>Test Data Repository: It is a centralized repository that stores the test data in a spreadsheet format. Each row represents a test data set, and each column represents a data field.</w:t>
      </w:r>
    </w:p>
    <w:p w14:paraId="0D1E6921" w14:textId="1318DFD2" w:rsidR="000B55F4" w:rsidRPr="000B55F4" w:rsidRDefault="000B55F4" w:rsidP="000B5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55F4">
        <w:rPr>
          <w:rFonts w:ascii="Times New Roman" w:hAnsi="Times New Roman" w:cs="Times New Roman"/>
          <w:sz w:val="26"/>
          <w:szCs w:val="26"/>
        </w:rPr>
        <w:t>Test Execution Engine: It is a Python-based execution engine that reads the test cases and test data from their respective repositories, performs the necessary actions on the AUT (Application Under Test), and generates the test results.</w:t>
      </w:r>
    </w:p>
    <w:p w14:paraId="62B3C2E5" w14:textId="72873F15" w:rsidR="000B55F4" w:rsidRPr="000B55F4" w:rsidRDefault="000B55F4" w:rsidP="000B55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55F4">
        <w:rPr>
          <w:rFonts w:ascii="Times New Roman" w:hAnsi="Times New Roman" w:cs="Times New Roman"/>
          <w:sz w:val="26"/>
          <w:szCs w:val="26"/>
        </w:rPr>
        <w:t>Reporting and Analytics: It is a component that generates the test reports and metrics based on the test execution results.</w:t>
      </w:r>
    </w:p>
    <w:p w14:paraId="3C21E5A7" w14:textId="77777777" w:rsidR="00BB774D" w:rsidRPr="000B55F4" w:rsidRDefault="00BB774D" w:rsidP="000B55F4">
      <w:pPr>
        <w:rPr>
          <w:rFonts w:ascii="Times New Roman" w:hAnsi="Times New Roman" w:cs="Times New Roman"/>
        </w:rPr>
      </w:pPr>
    </w:p>
    <w:sectPr w:rsidR="00BB774D" w:rsidRPr="000B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BA0"/>
    <w:multiLevelType w:val="multilevel"/>
    <w:tmpl w:val="70F6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369C3"/>
    <w:multiLevelType w:val="hybridMultilevel"/>
    <w:tmpl w:val="A54C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504632">
    <w:abstractNumId w:val="0"/>
  </w:num>
  <w:num w:numId="2" w16cid:durableId="57679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F4"/>
    <w:rsid w:val="000B55F4"/>
    <w:rsid w:val="00B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4DF76"/>
  <w15:chartTrackingRefBased/>
  <w15:docId w15:val="{830AC62A-15D1-E140-A692-4B47F8B8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5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B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Cao</dc:creator>
  <cp:keywords/>
  <dc:description/>
  <cp:lastModifiedBy>Ha Cao</cp:lastModifiedBy>
  <cp:revision>1</cp:revision>
  <dcterms:created xsi:type="dcterms:W3CDTF">2023-05-12T04:27:00Z</dcterms:created>
  <dcterms:modified xsi:type="dcterms:W3CDTF">2023-05-12T04:28:00Z</dcterms:modified>
</cp:coreProperties>
</file>