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20" w:rsidRPr="00A91681" w:rsidRDefault="00730720" w:rsidP="00730720">
      <w:pPr>
        <w:spacing w:line="240" w:lineRule="auto"/>
        <w:rPr>
          <w:b/>
          <w:sz w:val="36"/>
          <w:szCs w:val="36"/>
        </w:rPr>
      </w:pPr>
      <w:r w:rsidRPr="00A91681">
        <w:rPr>
          <w:b/>
          <w:sz w:val="36"/>
          <w:szCs w:val="36"/>
        </w:rPr>
        <w:t>Microservices Aracitecture Principles</w:t>
      </w:r>
    </w:p>
    <w:p w:rsidR="00730720" w:rsidRDefault="00730720" w:rsidP="00730720">
      <w:pPr>
        <w:spacing w:line="240" w:lineRule="auto"/>
      </w:pPr>
      <w:r>
        <w:t>5 Nguyên lý cơ bản</w:t>
      </w:r>
    </w:p>
    <w:p w:rsidR="00730720" w:rsidRPr="002962CA" w:rsidRDefault="00730720" w:rsidP="0073072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962CA">
        <w:rPr>
          <w:b/>
        </w:rPr>
        <w:t>1 Microservice chỉ có 1 Single concern (chỉ xử lý đúng 1 nghiệp vụ)</w:t>
      </w:r>
    </w:p>
    <w:p w:rsidR="00730720" w:rsidRDefault="00730720" w:rsidP="00730720">
      <w:pPr>
        <w:pStyle w:val="ListParagraph"/>
        <w:spacing w:line="240" w:lineRule="auto"/>
      </w:pPr>
      <w:r>
        <w:t>+ Giống như Single object responsibility (Chỉ làm 1 và chỉ 1).</w:t>
      </w:r>
    </w:p>
    <w:p w:rsidR="00730720" w:rsidRDefault="00730720" w:rsidP="00730720">
      <w:pPr>
        <w:pStyle w:val="ListParagraph"/>
        <w:spacing w:line="240" w:lineRule="auto"/>
      </w:pPr>
      <w:r>
        <w:t>Ex: Nếu nó là phần customer thì chỉ làm phần constomer – không xử lý phần đơn hàng hay thương mại, bán hàng,…</w:t>
      </w:r>
    </w:p>
    <w:p w:rsidR="00532CA8" w:rsidRDefault="00730720" w:rsidP="00730720">
      <w:pPr>
        <w:pStyle w:val="ListParagraph"/>
        <w:numPr>
          <w:ilvl w:val="0"/>
          <w:numId w:val="2"/>
        </w:numPr>
        <w:spacing w:line="240" w:lineRule="auto"/>
      </w:pPr>
      <w:r>
        <w:t xml:space="preserve">Dễ dàng cải thiện code, duy trì, tăng, giảm độ lớn service, dự án,… </w:t>
      </w:r>
    </w:p>
    <w:p w:rsidR="00730720" w:rsidRPr="002962CA" w:rsidRDefault="00730720" w:rsidP="00730720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962CA">
        <w:rPr>
          <w:b/>
        </w:rPr>
        <w:t>1 Microservice phải có tính riêng rẽ</w:t>
      </w:r>
    </w:p>
    <w:p w:rsidR="00730720" w:rsidRDefault="00730720" w:rsidP="00730720">
      <w:pPr>
        <w:spacing w:line="240" w:lineRule="auto"/>
        <w:ind w:left="720"/>
      </w:pPr>
      <w:r>
        <w:t>+ Bản thân nó phải clear tất cả các boundaries separating, tashc biệt ra khỏi môi trường (environment)</w:t>
      </w:r>
    </w:p>
    <w:p w:rsidR="002E7513" w:rsidRDefault="002E7513" w:rsidP="00730720">
      <w:pPr>
        <w:spacing w:line="240" w:lineRule="auto"/>
        <w:ind w:left="720"/>
      </w:pPr>
      <w:r>
        <w:t>+ Nó phải đóng giói 1 cách cẩn thận</w:t>
      </w:r>
      <w:r w:rsidR="00A96C59">
        <w:t>, đẩy đủ và tốt</w:t>
      </w:r>
      <w:r w:rsidR="003A5415">
        <w:t xml:space="preserve"> =&gt; Tất cả các login cà data cho microservice phải được đóng giói trong 1 </w:t>
      </w:r>
      <w:r w:rsidR="003A5415" w:rsidRPr="003A5415">
        <w:t>single displacement</w:t>
      </w:r>
      <w:r w:rsidR="003A5415">
        <w:t xml:space="preserve"> point</w:t>
      </w:r>
      <w:r w:rsidR="00727689">
        <w:t xml:space="preserve"> =&gt; Ex: Khi build 1 dự án sẽ ra 1 file </w:t>
      </w:r>
      <w:r w:rsidR="002922EB">
        <w:t>đóng gói nó</w:t>
      </w:r>
    </w:p>
    <w:p w:rsidR="00F206A2" w:rsidRDefault="00F206A2" w:rsidP="00730720">
      <w:pPr>
        <w:spacing w:line="240" w:lineRule="auto"/>
        <w:ind w:left="720"/>
      </w:pPr>
      <w:r>
        <w:t>+ Development: Nó phải được cách li bởi các microservices khác</w:t>
      </w:r>
    </w:p>
    <w:p w:rsidR="00BF3D30" w:rsidRDefault="00BF3D30" w:rsidP="00730720">
      <w:pPr>
        <w:spacing w:line="240" w:lineRule="auto"/>
        <w:ind w:left="720"/>
      </w:pPr>
      <w:r>
        <w:t>+ Production: Các phần microservice sẽ được gắn kết lại với nhau =&gt; Trở thành 1 khối duy nhất</w:t>
      </w:r>
    </w:p>
    <w:p w:rsidR="00B3618B" w:rsidRPr="002962CA" w:rsidRDefault="00B3618B" w:rsidP="00B3618B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962CA">
        <w:rPr>
          <w:b/>
        </w:rPr>
        <w:t>1 Microservice có thể được di chuyển, vận chuyển được</w:t>
      </w:r>
    </w:p>
    <w:p w:rsidR="00B3618B" w:rsidRDefault="00B3618B" w:rsidP="00B3618B">
      <w:pPr>
        <w:pStyle w:val="ListParagraph"/>
        <w:spacing w:line="240" w:lineRule="auto"/>
      </w:pPr>
      <w:r>
        <w:t>+ Có thể được dịch chuyển, di chuyển từ môi trường này sang 1 môi trường khác mà không bị mất quá nhiều công sức và thời gian</w:t>
      </w:r>
    </w:p>
    <w:p w:rsidR="00D44C60" w:rsidRDefault="00D44C60" w:rsidP="00B3618B">
      <w:pPr>
        <w:pStyle w:val="ListParagraph"/>
        <w:spacing w:line="240" w:lineRule="auto"/>
      </w:pPr>
      <w:r>
        <w:t>+ Dễ dàng trong quá trình automated test</w:t>
      </w:r>
      <w:r w:rsidR="004B5F65">
        <w:t xml:space="preserve"> hoặc declarative </w:t>
      </w:r>
      <w:r w:rsidR="00F80A71">
        <w:t>deployment</w:t>
      </w:r>
    </w:p>
    <w:p w:rsidR="0007324A" w:rsidRDefault="0007324A" w:rsidP="00B3618B">
      <w:pPr>
        <w:pStyle w:val="ListParagraph"/>
        <w:spacing w:line="240" w:lineRule="auto"/>
      </w:pPr>
      <w:r>
        <w:t xml:space="preserve">Ex: </w:t>
      </w:r>
      <w:r w:rsidR="00A64615">
        <w:t>1 cái customer sau khi triển khai xong sẽ có thể đóng gói toàn bộ lại và team khác hoặc ứng dụng khác cần sử dụng</w:t>
      </w:r>
      <w:r w:rsidR="00B54AB8">
        <w:t xml:space="preserve"> service đó thì có thể pull image đó về và chạy ngay (khái niệm docker container image)</w:t>
      </w:r>
    </w:p>
    <w:p w:rsidR="008F1B48" w:rsidRPr="002962CA" w:rsidRDefault="00682CAC" w:rsidP="00682CAC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962CA">
        <w:rPr>
          <w:b/>
        </w:rPr>
        <w:t>1 Microservice chỉ nên chứa dữ liệu của chính nó</w:t>
      </w:r>
    </w:p>
    <w:p w:rsidR="00682CAC" w:rsidRDefault="008F1B48" w:rsidP="008F1B48">
      <w:pPr>
        <w:pStyle w:val="ListParagraph"/>
        <w:spacing w:line="240" w:lineRule="auto"/>
      </w:pPr>
      <w:r>
        <w:t>+ K</w:t>
      </w:r>
      <w:r w:rsidR="00BE52D8">
        <w:t>hông chứa dữ liệu của khác service khác</w:t>
      </w:r>
      <w:r w:rsidR="00005260">
        <w:t xml:space="preserve"> và các data của nó cũng phải được cách li khỏi data của các microservice khác</w:t>
      </w:r>
    </w:p>
    <w:p w:rsidR="00613624" w:rsidRDefault="00613624" w:rsidP="008F1B48">
      <w:pPr>
        <w:pStyle w:val="ListParagraph"/>
        <w:spacing w:line="240" w:lineRule="auto"/>
      </w:pPr>
      <w:r>
        <w:t>+ Nếu phải shared dữ liệu thì phải shared thông qua việc public interface</w:t>
      </w:r>
    </w:p>
    <w:p w:rsidR="006C705F" w:rsidRDefault="006C705F" w:rsidP="008F1B48">
      <w:pPr>
        <w:pStyle w:val="ListParagraph"/>
        <w:spacing w:line="240" w:lineRule="auto"/>
      </w:pPr>
      <w:r>
        <w:t>+ Vấn đề dư thừa dữ liệu</w:t>
      </w:r>
    </w:p>
    <w:p w:rsidR="005E46BE" w:rsidRDefault="005E46BE" w:rsidP="008F1B48">
      <w:pPr>
        <w:pStyle w:val="ListParagraph"/>
        <w:spacing w:line="240" w:lineRule="auto"/>
      </w:pPr>
      <w:r>
        <w:t>Ex: 1 service A khi cần 1 data (object, array,…) sẽ consumer tới service B.. Lúc này service B trả 1 object gồm nhiều field (thuộc tính) dữ liệu, nhưng service A chỉ cần mỗi filed Id</w:t>
      </w:r>
      <w:r w:rsidR="00C95895">
        <w:t xml:space="preserve"> =&gt; Dẫn tới dữ thừa dữ liệu</w:t>
      </w:r>
      <w:r w:rsidR="00F357CD">
        <w:t xml:space="preserve"> (vấn đề không quá lớn) =&gt; Có thể define các Dto, Model trả ra đúng dữ liệu cần sử dụng</w:t>
      </w:r>
    </w:p>
    <w:p w:rsidR="004A1E02" w:rsidRDefault="004A1E02" w:rsidP="004A1E02">
      <w:pPr>
        <w:pStyle w:val="ListParagraph"/>
        <w:numPr>
          <w:ilvl w:val="0"/>
          <w:numId w:val="2"/>
        </w:numPr>
        <w:spacing w:line="240" w:lineRule="auto"/>
      </w:pPr>
      <w:r>
        <w:t>Điều này có thể thường xuyên xảy ra, vi phạm nguyên lý cơ bản của 1 số thiết kế</w:t>
      </w:r>
    </w:p>
    <w:p w:rsidR="004955E4" w:rsidRPr="002962CA" w:rsidRDefault="004955E4" w:rsidP="004955E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2962CA">
        <w:rPr>
          <w:b/>
        </w:rPr>
        <w:t>1 Microservice là 1 ephemeral</w:t>
      </w:r>
    </w:p>
    <w:p w:rsidR="004955E4" w:rsidRDefault="004955E4" w:rsidP="004955E4">
      <w:pPr>
        <w:pStyle w:val="ListParagraph"/>
        <w:spacing w:line="240" w:lineRule="auto"/>
      </w:pPr>
      <w:r>
        <w:t>+ 1 service có thể được tạo ra (created), hủy đi (destroyted), tái tạo lại (replenished) tùy theo yêu cầu và không ảnh hưởng tới toàn bộ hệ thống</w:t>
      </w:r>
    </w:p>
    <w:p w:rsidR="00CA7004" w:rsidRDefault="00CA7004" w:rsidP="004955E4">
      <w:pPr>
        <w:pStyle w:val="ListParagraph"/>
        <w:spacing w:line="240" w:lineRule="auto"/>
      </w:pPr>
      <w:r>
        <w:t>Ex: Khi 1 nhu cầu vào 1 service tăng cao có thể tạo ra thêm service, khi không cần thiết có thể tự động hủy đi</w:t>
      </w:r>
    </w:p>
    <w:p w:rsidR="00F82AA6" w:rsidRDefault="00F82AA6">
      <w:r>
        <w:br w:type="page"/>
      </w:r>
    </w:p>
    <w:p w:rsidR="00F82AA6" w:rsidRDefault="00F82AA6" w:rsidP="004955E4">
      <w:pPr>
        <w:pStyle w:val="ListParagraph"/>
        <w:spacing w:line="240" w:lineRule="auto"/>
      </w:pPr>
      <w:r>
        <w:rPr>
          <w:noProof/>
        </w:rPr>
        <w:lastRenderedPageBreak/>
        <w:drawing>
          <wp:inline distT="0" distB="0" distL="0" distR="0" wp14:anchorId="20351080" wp14:editId="780C1770">
            <wp:extent cx="5943600" cy="2687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AA6" w:rsidRDefault="003E25D9" w:rsidP="004955E4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7E3929AD" wp14:editId="6D8DD4DB">
            <wp:extent cx="5943600" cy="27235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C9A" w:rsidRDefault="00DE042B" w:rsidP="004955E4">
      <w:pPr>
        <w:pStyle w:val="ListParagraph"/>
        <w:spacing w:line="240" w:lineRule="auto"/>
      </w:pPr>
      <w:r>
        <w:rPr>
          <w:noProof/>
        </w:rPr>
        <w:drawing>
          <wp:inline distT="0" distB="0" distL="0" distR="0" wp14:anchorId="6A49073E" wp14:editId="2D83DA30">
            <wp:extent cx="5943600" cy="1256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914AE"/>
    <w:multiLevelType w:val="hybridMultilevel"/>
    <w:tmpl w:val="B23C4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506C8"/>
    <w:multiLevelType w:val="hybridMultilevel"/>
    <w:tmpl w:val="7B587832"/>
    <w:lvl w:ilvl="0" w:tplc="D3F85F5A">
      <w:start w:val="5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74"/>
    <w:rsid w:val="00005260"/>
    <w:rsid w:val="0007324A"/>
    <w:rsid w:val="00220274"/>
    <w:rsid w:val="002922EB"/>
    <w:rsid w:val="002962CA"/>
    <w:rsid w:val="002A2C9A"/>
    <w:rsid w:val="002E7513"/>
    <w:rsid w:val="00385A53"/>
    <w:rsid w:val="003A5415"/>
    <w:rsid w:val="003E25D9"/>
    <w:rsid w:val="004955E4"/>
    <w:rsid w:val="004A1E02"/>
    <w:rsid w:val="004B5F65"/>
    <w:rsid w:val="004C33A3"/>
    <w:rsid w:val="005E46BE"/>
    <w:rsid w:val="00613624"/>
    <w:rsid w:val="00682CAC"/>
    <w:rsid w:val="006C705F"/>
    <w:rsid w:val="00727689"/>
    <w:rsid w:val="00730720"/>
    <w:rsid w:val="007F126A"/>
    <w:rsid w:val="008F1B48"/>
    <w:rsid w:val="00A64615"/>
    <w:rsid w:val="00A91681"/>
    <w:rsid w:val="00A965B7"/>
    <w:rsid w:val="00A96C59"/>
    <w:rsid w:val="00AB2A40"/>
    <w:rsid w:val="00B3618B"/>
    <w:rsid w:val="00B54AB8"/>
    <w:rsid w:val="00BE52D8"/>
    <w:rsid w:val="00BF3D30"/>
    <w:rsid w:val="00C95895"/>
    <w:rsid w:val="00CA7004"/>
    <w:rsid w:val="00D44C60"/>
    <w:rsid w:val="00D7289D"/>
    <w:rsid w:val="00DE042B"/>
    <w:rsid w:val="00E426FB"/>
    <w:rsid w:val="00F206A2"/>
    <w:rsid w:val="00F357CD"/>
    <w:rsid w:val="00F80A71"/>
    <w:rsid w:val="00F8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4B55"/>
  <w15:chartTrackingRefBased/>
  <w15:docId w15:val="{C7C860EC-BE35-4028-A8A6-CF14895B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MSI-9700K</dc:creator>
  <cp:keywords/>
  <dc:description/>
  <cp:lastModifiedBy>MSI-9700K</cp:lastModifiedBy>
  <cp:revision>36</cp:revision>
  <dcterms:created xsi:type="dcterms:W3CDTF">2022-06-24T12:25:00Z</dcterms:created>
  <dcterms:modified xsi:type="dcterms:W3CDTF">2022-06-24T13:06:00Z</dcterms:modified>
</cp:coreProperties>
</file>