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北极星</w:t>
      </w:r>
      <w:r>
        <w:rPr>
          <w:rFonts w:eastAsia="等线" w:ascii="Arial" w:cs="Arial" w:hAnsi="Arial"/>
          <w:b w:val="true"/>
          <w:sz w:val="52"/>
        </w:rPr>
        <w:t>AI商机获客系统 完整产品需求文档（全功能+全架构+可落地）</w:t>
      </w:r>
    </w:p>
    <w:p>
      <w:pPr>
        <w:pStyle w:val="1"/>
        <w:spacing w:before="380" w:after="140" w:line="288" w:lineRule="auto"/>
        <w:ind w:left="0"/>
        <w:jc w:val="left"/>
        <w:outlineLvl w:val="0"/>
      </w:pPr>
      <w:bookmarkStart w:name="heading_0" w:id="0"/>
      <w:r>
        <w:rPr>
          <w:rFonts w:eastAsia="等线" w:ascii="Arial" w:cs="Arial" w:hAnsi="Arial"/>
          <w:b w:val="true"/>
          <w:sz w:val="36"/>
        </w:rPr>
        <w:t>文档说明</w:t>
      </w:r>
      <w:bookmarkEnd w:id="0"/>
    </w:p>
    <w:p>
      <w:pPr>
        <w:spacing w:before="120" w:after="120" w:line="288" w:lineRule="auto"/>
        <w:ind w:left="0"/>
        <w:jc w:val="left"/>
      </w:pPr>
      <w:r>
        <w:rPr>
          <w:rFonts w:eastAsia="等线" w:ascii="Arial" w:cs="Arial" w:hAnsi="Arial"/>
          <w:sz w:val="22"/>
        </w:rPr>
        <w:t>本文档整合所有需求，无任何遗漏，涵盖：多租户SaaS体系、PC管理后台+原生APP客户端双端、自动运营板块、商机获客板块、全维度风控防封（防限流、反爬、反验证、反AI）、安全合规与权限防越权、多模态输入输出、AI意图识别与穿透、商机单导入导出、多模型接入（优先火山引擎Coding Plan）、腾讯云服务器/域名部署、详尽管理端与运维能力、多软件接口扩展对接、tokens消耗与计费联动等全部内容，可直接用于扣子平台一键自动开发，同时满足商业化落地、运维管理、后续升级扩展需求。</w:t>
      </w:r>
    </w:p>
    <w:p>
      <w:pPr>
        <w:spacing w:before="120" w:after="120" w:line="288" w:lineRule="auto"/>
        <w:ind w:left="0"/>
        <w:jc w:val="left"/>
      </w:pPr>
      <w:r>
        <w:rPr>
          <w:rFonts w:eastAsia="等线" w:ascii="Arial" w:cs="Arial" w:hAnsi="Arial"/>
          <w:sz w:val="22"/>
        </w:rPr>
        <w:t>核心定位：面向企业/商户的智能SaaS运营获客工具，以“自动化、智能化、安全化、可扩展”为核心，实现社媒运营高效化、商机获客精准化、管理运维便捷化，兼顾盈利性与合规性。</w:t>
      </w:r>
    </w:p>
    <w:p>
      <w:pPr>
        <w:pStyle w:val="1"/>
        <w:spacing w:before="380" w:after="140" w:line="288" w:lineRule="auto"/>
        <w:ind w:left="0"/>
        <w:jc w:val="left"/>
        <w:outlineLvl w:val="0"/>
      </w:pPr>
      <w:bookmarkStart w:name="heading_1" w:id="1"/>
      <w:r>
        <w:rPr>
          <w:rFonts w:eastAsia="等线" w:ascii="Arial" w:cs="Arial" w:hAnsi="Arial"/>
          <w:b w:val="true"/>
          <w:sz w:val="36"/>
        </w:rPr>
        <w:t>一、项目总览</w:t>
      </w:r>
      <w:bookmarkEnd w:id="1"/>
    </w:p>
    <w:p>
      <w:pPr>
        <w:pStyle w:val="2"/>
        <w:spacing w:before="320" w:after="120" w:line="288" w:lineRule="auto"/>
        <w:ind w:left="0"/>
        <w:jc w:val="left"/>
        <w:outlineLvl w:val="1"/>
      </w:pPr>
      <w:bookmarkStart w:name="heading_2" w:id="2"/>
      <w:r>
        <w:rPr>
          <w:rFonts w:eastAsia="等线" w:ascii="Arial" w:cs="Arial" w:hAnsi="Arial"/>
          <w:b w:val="true"/>
          <w:sz w:val="32"/>
        </w:rPr>
        <w:t>1.1 项目名称</w:t>
      </w:r>
      <w:bookmarkEnd w:id="2"/>
    </w:p>
    <w:p>
      <w:pPr>
        <w:spacing w:before="120" w:after="120" w:line="288" w:lineRule="auto"/>
        <w:ind w:left="0"/>
        <w:jc w:val="left"/>
      </w:pPr>
      <w:r>
        <w:rPr>
          <w:rFonts w:eastAsia="等线" w:ascii="Arial" w:cs="Arial" w:hAnsi="Arial"/>
          <w:sz w:val="22"/>
        </w:rPr>
        <w:t>北极星</w:t>
      </w:r>
      <w:r>
        <w:rPr>
          <w:rFonts w:eastAsia="等线" w:ascii="Arial" w:cs="Arial" w:hAnsi="Arial"/>
          <w:sz w:val="22"/>
        </w:rPr>
        <w:t>AI商机获客系统</w:t>
      </w:r>
    </w:p>
    <w:p>
      <w:pPr>
        <w:pStyle w:val="2"/>
        <w:spacing w:before="320" w:after="120" w:line="288" w:lineRule="auto"/>
        <w:ind w:left="0"/>
        <w:jc w:val="left"/>
        <w:outlineLvl w:val="1"/>
      </w:pPr>
      <w:bookmarkStart w:name="heading_3" w:id="3"/>
      <w:r>
        <w:rPr>
          <w:rFonts w:eastAsia="等线" w:ascii="Arial" w:cs="Arial" w:hAnsi="Arial"/>
          <w:b w:val="true"/>
          <w:sz w:val="32"/>
        </w:rPr>
        <w:t>1.2 产品定位</w:t>
      </w:r>
      <w:bookmarkEnd w:id="3"/>
    </w:p>
    <w:p>
      <w:pPr>
        <w:spacing w:before="120" w:after="120" w:line="288" w:lineRule="auto"/>
        <w:ind w:left="0"/>
        <w:jc w:val="left"/>
      </w:pPr>
      <w:r>
        <w:rPr>
          <w:rFonts w:eastAsia="等线" w:ascii="Arial" w:cs="Arial" w:hAnsi="Arial"/>
          <w:sz w:val="22"/>
        </w:rPr>
        <w:t>多租户SaaS智能运营获客工具，支持PC网页管理端 + 原生APP客户端（Android+iOS）双端协同，聚焦“自动社媒运营+智能商机获客”两大核心，配套多模态交互、AI意图识别、全维度风控、灵活计费、详尽运维管理能力，适配中小微企业、个体工商户的社媒运营与精准获客需求，可直接商业化运营，支持后续无限扩展升级。</w:t>
      </w:r>
    </w:p>
    <w:p>
      <w:pPr>
        <w:pStyle w:val="2"/>
        <w:spacing w:before="320" w:after="120" w:line="288" w:lineRule="auto"/>
        <w:ind w:left="0"/>
        <w:jc w:val="left"/>
        <w:outlineLvl w:val="1"/>
      </w:pPr>
      <w:bookmarkStart w:name="heading_4" w:id="4"/>
      <w:r>
        <w:rPr>
          <w:rFonts w:eastAsia="等线" w:ascii="Arial" w:cs="Arial" w:hAnsi="Arial"/>
          <w:b w:val="true"/>
          <w:sz w:val="32"/>
        </w:rPr>
        <w:t>1.3 运行终端与环境</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1.3.1 运行终端</w:t>
      </w:r>
      <w:bookmarkEnd w:id="5"/>
    </w:p>
    <w:p>
      <w:pPr>
        <w:numPr>
          <w:numId w:val="1"/>
        </w:numPr>
        <w:spacing w:before="120" w:after="120" w:line="288" w:lineRule="auto"/>
        <w:ind w:left="0"/>
        <w:jc w:val="left"/>
      </w:pPr>
      <w:r>
        <w:rPr>
          <w:rFonts w:eastAsia="等线" w:ascii="Arial" w:cs="Arial" w:hAnsi="Arial"/>
          <w:sz w:val="22"/>
        </w:rPr>
        <w:t>PC管理后台（网页端）：核心用于系统配置、策略管理、</w:t>
      </w:r>
      <w:r>
        <w:rPr>
          <w:rFonts w:eastAsia="等线" w:ascii="Arial" w:cs="Arial" w:hAnsi="Arial"/>
          <w:sz w:val="22"/>
        </w:rPr>
        <w:t>社媒平台接入和管理，</w:t>
      </w:r>
      <w:r>
        <w:rPr>
          <w:rFonts w:eastAsia="等线" w:ascii="Arial" w:cs="Arial" w:hAnsi="Arial"/>
          <w:sz w:val="22"/>
        </w:rPr>
        <w:t>内容创作、数据看板、计费管理、</w:t>
      </w:r>
      <w:r>
        <w:rPr>
          <w:rFonts w:eastAsia="等线" w:ascii="Arial" w:cs="Arial" w:hAnsi="Arial"/>
          <w:sz w:val="22"/>
        </w:rPr>
        <w:t>用户系统</w:t>
      </w:r>
      <w:r>
        <w:rPr>
          <w:rFonts w:eastAsia="等线" w:ascii="Arial" w:cs="Arial" w:hAnsi="Arial"/>
          <w:sz w:val="22"/>
        </w:rPr>
        <w:t>，适配主流浏览器（Chrome、Edge、Firefox等）；</w:t>
      </w:r>
    </w:p>
    <w:p>
      <w:pPr>
        <w:numPr>
          <w:numId w:val="2"/>
        </w:numPr>
        <w:spacing w:before="120" w:after="120" w:line="288" w:lineRule="auto"/>
        <w:ind w:left="0"/>
        <w:jc w:val="left"/>
      </w:pPr>
      <w:r>
        <w:rPr>
          <w:rFonts w:eastAsia="等线" w:ascii="Arial" w:cs="Arial" w:hAnsi="Arial"/>
          <w:sz w:val="22"/>
        </w:rPr>
        <w:t>原生APP客户端（Android 8.0+、iOS 12.0+）：商机获客核心操作端，支持多模态交互、社媒APP唤醒、后台保活，满足老板/操作员移动端快速操作需求；</w:t>
      </w:r>
    </w:p>
    <w:p>
      <w:pPr>
        <w:numPr>
          <w:numId w:val="3"/>
        </w:numPr>
        <w:spacing w:before="120" w:after="120" w:line="288" w:lineRule="auto"/>
        <w:ind w:left="0"/>
        <w:jc w:val="left"/>
      </w:pPr>
      <w:r>
        <w:rPr>
          <w:rFonts w:eastAsia="等线" w:ascii="Arial" w:cs="Arial" w:hAnsi="Arial"/>
          <w:sz w:val="22"/>
        </w:rPr>
        <w:t>管理端（网页端）：分为超级管理端与运维管理端，用于系统全局管理、运维监控、故障排查、模型调度等，仅管理员可见。</w:t>
      </w:r>
    </w:p>
    <w:p>
      <w:pPr>
        <w:pStyle w:val="3"/>
        <w:spacing w:before="300" w:after="120" w:line="288" w:lineRule="auto"/>
        <w:ind w:left="0"/>
        <w:jc w:val="left"/>
        <w:outlineLvl w:val="2"/>
      </w:pPr>
      <w:bookmarkStart w:name="heading_6" w:id="6"/>
      <w:r>
        <w:rPr>
          <w:rFonts w:eastAsia="等线" w:ascii="Arial" w:cs="Arial" w:hAnsi="Arial"/>
          <w:b w:val="true"/>
          <w:sz w:val="30"/>
        </w:rPr>
        <w:t>1.3.2 部署环境（优先腾讯云）</w:t>
      </w:r>
      <w:bookmarkEnd w:id="6"/>
    </w:p>
    <w:p>
      <w:pPr>
        <w:numPr>
          <w:numId w:val="4"/>
        </w:numPr>
        <w:spacing w:before="120" w:after="120" w:line="288" w:lineRule="auto"/>
        <w:ind w:left="0"/>
        <w:jc w:val="left"/>
      </w:pPr>
      <w:r>
        <w:rPr>
          <w:rFonts w:eastAsia="等线" w:ascii="Arial" w:cs="Arial" w:hAnsi="Arial"/>
          <w:sz w:val="22"/>
        </w:rPr>
        <w:t>服务器：腾讯云ECS（弹性云服务器），按租户规模动态扩容，保障系统稳定性；</w:t>
      </w:r>
    </w:p>
    <w:p>
      <w:pPr>
        <w:numPr>
          <w:numId w:val="5"/>
        </w:numPr>
        <w:spacing w:before="120" w:after="120" w:line="288" w:lineRule="auto"/>
        <w:ind w:left="0"/>
        <w:jc w:val="left"/>
      </w:pPr>
      <w:r>
        <w:rPr>
          <w:rFonts w:eastAsia="等线" w:ascii="Arial" w:cs="Arial" w:hAnsi="Arial"/>
          <w:sz w:val="22"/>
        </w:rPr>
        <w:t>域名：腾讯云域名注册、备案，配置HTTPS加密，支持多域名绑定（管理端、PC客户端、APP接口域名分离）；</w:t>
      </w:r>
    </w:p>
    <w:p>
      <w:pPr>
        <w:numPr>
          <w:numId w:val="6"/>
        </w:numPr>
        <w:spacing w:before="120" w:after="120" w:line="288" w:lineRule="auto"/>
        <w:ind w:left="0"/>
        <w:jc w:val="left"/>
      </w:pPr>
      <w:r>
        <w:rPr>
          <w:rFonts w:eastAsia="等线" w:ascii="Arial" w:cs="Arial" w:hAnsi="Arial"/>
          <w:sz w:val="22"/>
        </w:rPr>
        <w:t>云服务配套：腾讯云CDN（内容加速）、腾讯云安全防护（防DDoS、防注入）、腾讯云对象存储（OSS，存储图片、视频、日志等）；</w:t>
      </w:r>
    </w:p>
    <w:p>
      <w:pPr>
        <w:numPr>
          <w:numId w:val="7"/>
        </w:numPr>
        <w:spacing w:before="120" w:after="120" w:line="288" w:lineRule="auto"/>
        <w:ind w:left="0"/>
        <w:jc w:val="left"/>
      </w:pPr>
      <w:r>
        <w:rPr>
          <w:rFonts w:eastAsia="等线" w:ascii="Arial" w:cs="Arial" w:hAnsi="Arial"/>
          <w:sz w:val="22"/>
        </w:rPr>
        <w:t>数据库：腾讯云MySQL（主数据库，存储租户、运营、商机等核心数据）、腾讯云Redis（缓存，存储高频访问数据、会话信息、任务队列）；</w:t>
      </w:r>
    </w:p>
    <w:p>
      <w:pPr>
        <w:numPr>
          <w:numId w:val="8"/>
        </w:numPr>
        <w:spacing w:before="120" w:after="120" w:line="288" w:lineRule="auto"/>
        <w:ind w:left="0"/>
        <w:jc w:val="left"/>
      </w:pPr>
      <w:r>
        <w:rPr>
          <w:rFonts w:eastAsia="等线" w:ascii="Arial" w:cs="Arial" w:hAnsi="Arial"/>
          <w:sz w:val="22"/>
        </w:rPr>
        <w:t>部署方式：Docker容器化部署，支持一键部署、滚动更新，适配扣子平台自动部署流程。</w:t>
      </w:r>
    </w:p>
    <w:p>
      <w:pPr>
        <w:pStyle w:val="2"/>
        <w:spacing w:before="320" w:after="120" w:line="288" w:lineRule="auto"/>
        <w:ind w:left="0"/>
        <w:jc w:val="left"/>
        <w:outlineLvl w:val="1"/>
      </w:pPr>
      <w:bookmarkStart w:name="heading_7" w:id="7"/>
      <w:r>
        <w:rPr>
          <w:rFonts w:eastAsia="等线" w:ascii="Arial" w:cs="Arial" w:hAnsi="Arial"/>
          <w:b w:val="true"/>
          <w:sz w:val="32"/>
        </w:rPr>
        <w:t>1.4 核心商业模式</w:t>
      </w:r>
      <w:bookmarkEnd w:id="7"/>
    </w:p>
    <w:p>
      <w:pPr>
        <w:numPr>
          <w:numId w:val="9"/>
        </w:numPr>
        <w:spacing w:before="120" w:after="120" w:line="288" w:lineRule="auto"/>
        <w:ind w:left="0"/>
        <w:jc w:val="left"/>
      </w:pPr>
      <w:r>
        <w:rPr>
          <w:rFonts w:eastAsia="等线" w:ascii="Arial" w:cs="Arial" w:hAnsi="Arial"/>
          <w:sz w:val="22"/>
        </w:rPr>
        <w:t>核心计费：按次扣点模式（扣点=AI模型Token消耗×10，</w:t>
      </w:r>
      <w:r>
        <w:rPr>
          <w:rFonts w:eastAsia="等线" w:ascii="Arial" w:cs="Arial" w:hAnsi="Arial"/>
          <w:sz w:val="22"/>
        </w:rPr>
        <w:t>还要考虑资源占用，比如用户产出的文案，图片，视频的存储计算调用等会占用大量的腾讯云资源，</w:t>
      </w:r>
      <w:r>
        <w:rPr>
          <w:rFonts w:eastAsia="等线" w:ascii="Arial" w:cs="Arial" w:hAnsi="Arial"/>
          <w:sz w:val="22"/>
        </w:rPr>
        <w:t>确保平台盈利空间）；</w:t>
      </w:r>
    </w:p>
    <w:p>
      <w:pPr>
        <w:numPr>
          <w:numId w:val="10"/>
        </w:numPr>
        <w:spacing w:before="120" w:after="120" w:line="288" w:lineRule="auto"/>
        <w:ind w:left="0"/>
        <w:jc w:val="left"/>
      </w:pPr>
      <w:r>
        <w:rPr>
          <w:rFonts w:eastAsia="等线" w:ascii="Arial" w:cs="Arial" w:hAnsi="Arial"/>
          <w:sz w:val="22"/>
        </w:rPr>
        <w:t>辅助计费：套餐模式（包月、终身买断），支持单板块、双板块打包优惠</w:t>
      </w:r>
      <w:r>
        <w:rPr>
          <w:rFonts w:eastAsia="等线" w:ascii="Arial" w:cs="Arial" w:hAnsi="Arial"/>
          <w:sz w:val="22"/>
        </w:rPr>
        <w:t>，优惠只是赠送相应的积分点数，仍然以扣点为主</w:t>
      </w:r>
      <w:r>
        <w:rPr>
          <w:rFonts w:eastAsia="等线" w:ascii="Arial" w:cs="Arial" w:hAnsi="Arial"/>
          <w:sz w:val="22"/>
        </w:rPr>
        <w:t>；</w:t>
      </w:r>
    </w:p>
    <w:p>
      <w:pPr>
        <w:numPr>
          <w:numId w:val="11"/>
        </w:numPr>
        <w:spacing w:before="120" w:after="120" w:line="288" w:lineRule="auto"/>
        <w:ind w:left="0"/>
        <w:jc w:val="left"/>
      </w:pPr>
      <w:r>
        <w:rPr>
          <w:rFonts w:eastAsia="等线" w:ascii="Arial" w:cs="Arial" w:hAnsi="Arial"/>
          <w:sz w:val="22"/>
        </w:rPr>
        <w:t>增值服务：高风险租户风控服务费、模型升级服务费、定制化接口对接服务费；</w:t>
      </w:r>
    </w:p>
    <w:p>
      <w:pPr>
        <w:numPr>
          <w:numId w:val="12"/>
        </w:numPr>
        <w:spacing w:before="120" w:after="120" w:line="288" w:lineRule="auto"/>
        <w:ind w:left="0"/>
        <w:jc w:val="left"/>
      </w:pPr>
      <w:r>
        <w:rPr>
          <w:rFonts w:eastAsia="等线" w:ascii="Arial" w:cs="Arial" w:hAnsi="Arial"/>
          <w:sz w:val="22"/>
        </w:rPr>
        <w:t>支付方式：微信支付、支付宝支付，支持在线充值、积分抵扣</w:t>
      </w:r>
      <w:r>
        <w:rPr>
          <w:rFonts w:eastAsia="等线" w:ascii="Arial" w:cs="Arial" w:hAnsi="Arial"/>
          <w:sz w:val="22"/>
        </w:rPr>
        <w:t>，先充值后扣点，点数不足提醒，在此充值中断执行的续传续作等</w:t>
      </w:r>
      <w:r>
        <w:rPr>
          <w:rFonts w:eastAsia="等线" w:ascii="Arial" w:cs="Arial" w:hAnsi="Arial"/>
          <w:sz w:val="22"/>
        </w:rPr>
        <w:t>；</w:t>
      </w:r>
    </w:p>
    <w:p>
      <w:pPr>
        <w:numPr>
          <w:numId w:val="13"/>
        </w:numPr>
        <w:spacing w:before="120" w:after="120" w:line="288" w:lineRule="auto"/>
        <w:ind w:left="0"/>
        <w:jc w:val="left"/>
      </w:pPr>
      <w:r>
        <w:rPr>
          <w:rFonts w:eastAsia="等线" w:ascii="Arial" w:cs="Arial" w:hAnsi="Arial"/>
          <w:sz w:val="22"/>
        </w:rPr>
        <w:t>发票服务：支持开具增值税电子普通发票，自动推送至用户指定邮箱。</w:t>
      </w:r>
    </w:p>
    <w:p>
      <w:pPr>
        <w:pStyle w:val="2"/>
        <w:spacing w:before="320" w:after="120" w:line="288" w:lineRule="auto"/>
        <w:ind w:left="0"/>
        <w:jc w:val="left"/>
        <w:outlineLvl w:val="1"/>
      </w:pPr>
      <w:bookmarkStart w:name="heading_8" w:id="8"/>
      <w:r>
        <w:rPr>
          <w:rFonts w:eastAsia="等线" w:ascii="Arial" w:cs="Arial" w:hAnsi="Arial"/>
          <w:b w:val="true"/>
          <w:sz w:val="32"/>
        </w:rPr>
        <w:t>1.5 核心设计原则</w:t>
      </w:r>
      <w:bookmarkEnd w:id="8"/>
    </w:p>
    <w:p>
      <w:pPr>
        <w:numPr>
          <w:numId w:val="14"/>
        </w:numPr>
        <w:spacing w:before="120" w:after="120" w:line="288" w:lineRule="auto"/>
        <w:ind w:left="0"/>
        <w:jc w:val="left"/>
      </w:pPr>
      <w:r>
        <w:rPr>
          <w:rFonts w:eastAsia="等线" w:ascii="Arial" w:cs="Arial" w:hAnsi="Arial"/>
          <w:sz w:val="22"/>
        </w:rPr>
        <w:t>租户隔离：字段级+数据加密双重隔离，租户间数据互不干扰、不可越权；</w:t>
      </w:r>
    </w:p>
    <w:p>
      <w:pPr>
        <w:numPr>
          <w:numId w:val="15"/>
        </w:numPr>
        <w:spacing w:before="120" w:after="120" w:line="288" w:lineRule="auto"/>
        <w:ind w:left="0"/>
        <w:jc w:val="left"/>
      </w:pPr>
      <w:r>
        <w:rPr>
          <w:rFonts w:eastAsia="等线" w:ascii="Arial" w:cs="Arial" w:hAnsi="Arial"/>
          <w:sz w:val="22"/>
        </w:rPr>
        <w:t>安全合规：全流程符合《个人信息保护法》《网络安全法》，隐私保护、合规采集、合规运营；</w:t>
      </w:r>
    </w:p>
    <w:p>
      <w:pPr>
        <w:numPr>
          <w:numId w:val="16"/>
        </w:numPr>
        <w:spacing w:before="120" w:after="120" w:line="288" w:lineRule="auto"/>
        <w:ind w:left="0"/>
        <w:jc w:val="left"/>
      </w:pPr>
      <w:r>
        <w:rPr>
          <w:rFonts w:eastAsia="等线" w:ascii="Arial" w:cs="Arial" w:hAnsi="Arial"/>
          <w:sz w:val="22"/>
        </w:rPr>
        <w:t>防封优先：整合前沿风控技术，规避社媒平台限流、封号风险，保障用户账号安全；</w:t>
      </w:r>
    </w:p>
    <w:p>
      <w:pPr>
        <w:numPr>
          <w:numId w:val="17"/>
        </w:numPr>
        <w:spacing w:before="120" w:after="120" w:line="288" w:lineRule="auto"/>
        <w:ind w:left="0"/>
        <w:jc w:val="left"/>
      </w:pPr>
      <w:r>
        <w:rPr>
          <w:rFonts w:eastAsia="等线" w:ascii="Arial" w:cs="Arial" w:hAnsi="Arial"/>
          <w:sz w:val="22"/>
        </w:rPr>
        <w:t>智能化：多模态交互、AI意图识别与穿透，降低用户操作成本，提升运营获客效率；</w:t>
      </w:r>
    </w:p>
    <w:p>
      <w:pPr>
        <w:numPr>
          <w:numId w:val="18"/>
        </w:numPr>
        <w:spacing w:before="120" w:after="120" w:line="288" w:lineRule="auto"/>
        <w:ind w:left="0"/>
        <w:jc w:val="left"/>
      </w:pPr>
      <w:r>
        <w:rPr>
          <w:rFonts w:eastAsia="等线" w:ascii="Arial" w:cs="Arial" w:hAnsi="Arial"/>
          <w:sz w:val="22"/>
        </w:rPr>
        <w:t>可扩展：预留模型接入、接口对接、功能升级空间，支持后续快速迭代；</w:t>
      </w:r>
    </w:p>
    <w:p>
      <w:pPr>
        <w:numPr>
          <w:numId w:val="19"/>
        </w:numPr>
        <w:spacing w:before="120" w:after="120" w:line="288" w:lineRule="auto"/>
        <w:ind w:left="0"/>
        <w:jc w:val="left"/>
      </w:pPr>
      <w:r>
        <w:rPr>
          <w:rFonts w:eastAsia="等线" w:ascii="Arial" w:cs="Arial" w:hAnsi="Arial"/>
          <w:sz w:val="22"/>
        </w:rPr>
        <w:t>易运维：管理端具备详尽的运维能力，支持系统监控、故障排查、日志追溯；</w:t>
      </w:r>
    </w:p>
    <w:p>
      <w:pPr>
        <w:numPr>
          <w:numId w:val="20"/>
        </w:numPr>
        <w:spacing w:before="120" w:after="120" w:line="288" w:lineRule="auto"/>
        <w:ind w:left="0"/>
        <w:jc w:val="left"/>
      </w:pPr>
      <w:r>
        <w:rPr>
          <w:rFonts w:eastAsia="等线" w:ascii="Arial" w:cs="Arial" w:hAnsi="Arial"/>
          <w:sz w:val="22"/>
        </w:rPr>
        <w:t>适配性：完全适配扣子平台自动开发，所有配置可直接导入生成代码、部署上线。</w:t>
      </w:r>
    </w:p>
    <w:p>
      <w:pPr>
        <w:pStyle w:val="1"/>
        <w:spacing w:before="380" w:after="140" w:line="288" w:lineRule="auto"/>
        <w:ind w:left="0"/>
        <w:jc w:val="left"/>
        <w:outlineLvl w:val="0"/>
      </w:pPr>
      <w:bookmarkStart w:name="heading_9" w:id="9"/>
      <w:r>
        <w:rPr>
          <w:rFonts w:eastAsia="等线" w:ascii="Arial" w:cs="Arial" w:hAnsi="Arial"/>
          <w:b w:val="true"/>
          <w:sz w:val="36"/>
        </w:rPr>
        <w:t>二、多租户用户体系（完整隔离+权限分级）</w:t>
      </w:r>
      <w:bookmarkEnd w:id="9"/>
    </w:p>
    <w:p>
      <w:pPr>
        <w:pStyle w:val="2"/>
        <w:spacing w:before="320" w:after="120" w:line="288" w:lineRule="auto"/>
        <w:ind w:left="0"/>
        <w:jc w:val="left"/>
        <w:outlineLvl w:val="1"/>
      </w:pPr>
      <w:bookmarkStart w:name="heading_10" w:id="10"/>
      <w:r>
        <w:rPr>
          <w:rFonts w:eastAsia="等线" w:ascii="Arial" w:cs="Arial" w:hAnsi="Arial"/>
          <w:b w:val="true"/>
          <w:sz w:val="32"/>
        </w:rPr>
        <w:t>2.1 租户隔离机制</w:t>
      </w:r>
      <w:bookmarkEnd w:id="10"/>
    </w:p>
    <w:p>
      <w:pPr>
        <w:numPr>
          <w:numId w:val="21"/>
        </w:numPr>
        <w:spacing w:before="120" w:after="120" w:line="288" w:lineRule="auto"/>
        <w:ind w:left="0"/>
        <w:jc w:val="left"/>
      </w:pPr>
      <w:r>
        <w:rPr>
          <w:rFonts w:eastAsia="等线" w:ascii="Arial" w:cs="Arial" w:hAnsi="Arial"/>
          <w:sz w:val="22"/>
        </w:rPr>
        <w:t>数据隔离：采用租户ID字段级隔离，所有数据表均关联租户ID，租户仅能访问自身数据；</w:t>
      </w:r>
    </w:p>
    <w:p>
      <w:pPr>
        <w:numPr>
          <w:numId w:val="22"/>
        </w:numPr>
        <w:spacing w:before="120" w:after="120" w:line="288" w:lineRule="auto"/>
        <w:ind w:left="0"/>
        <w:jc w:val="left"/>
      </w:pPr>
      <w:r>
        <w:rPr>
          <w:rFonts w:eastAsia="等线" w:ascii="Arial" w:cs="Arial" w:hAnsi="Arial"/>
          <w:sz w:val="22"/>
        </w:rPr>
        <w:t>配置隔离：每个租户拥有独立的运营策略、获客规则、话术模板、积分账户、社媒账号管理空间；</w:t>
      </w:r>
    </w:p>
    <w:p>
      <w:pPr>
        <w:numPr>
          <w:numId w:val="23"/>
        </w:numPr>
        <w:spacing w:before="120" w:after="120" w:line="288" w:lineRule="auto"/>
        <w:ind w:left="0"/>
        <w:jc w:val="left"/>
      </w:pPr>
      <w:r>
        <w:rPr>
          <w:rFonts w:eastAsia="等线" w:ascii="Arial" w:cs="Arial" w:hAnsi="Arial"/>
          <w:sz w:val="22"/>
        </w:rPr>
        <w:t>权限隔离：不同租户的管理员、操作员权限独立，无法跨租户操作；</w:t>
      </w:r>
    </w:p>
    <w:p>
      <w:pPr>
        <w:numPr>
          <w:numId w:val="24"/>
        </w:numPr>
        <w:spacing w:before="120" w:after="120" w:line="288" w:lineRule="auto"/>
        <w:ind w:left="0"/>
        <w:jc w:val="left"/>
      </w:pPr>
      <w:r>
        <w:rPr>
          <w:rFonts w:eastAsia="等线" w:ascii="Arial" w:cs="Arial" w:hAnsi="Arial"/>
          <w:sz w:val="22"/>
        </w:rPr>
        <w:t>数据留存：租户注销后，数据保留30天（可配置），到期自动加密清理，留存清理日志。</w:t>
      </w:r>
    </w:p>
    <w:p>
      <w:pPr>
        <w:pStyle w:val="2"/>
        <w:spacing w:before="320" w:after="120" w:line="288" w:lineRule="auto"/>
        <w:ind w:left="0"/>
        <w:jc w:val="left"/>
        <w:outlineLvl w:val="1"/>
      </w:pPr>
      <w:bookmarkStart w:name="heading_11" w:id="11"/>
      <w:r>
        <w:rPr>
          <w:rFonts w:eastAsia="等线" w:ascii="Arial" w:cs="Arial" w:hAnsi="Arial"/>
          <w:b w:val="true"/>
          <w:sz w:val="32"/>
        </w:rPr>
        <w:t>2.2 角色体系（四级角色，防越权）</w:t>
      </w:r>
      <w:bookmarkEnd w:id="11"/>
    </w:p>
    <w:p>
      <w:pPr>
        <w:pStyle w:val="3"/>
        <w:spacing w:before="300" w:after="120" w:line="288" w:lineRule="auto"/>
        <w:ind w:left="0"/>
        <w:jc w:val="left"/>
        <w:outlineLvl w:val="2"/>
      </w:pPr>
      <w:bookmarkStart w:name="heading_12" w:id="12"/>
      <w:r>
        <w:rPr>
          <w:rFonts w:eastAsia="等线" w:ascii="Arial" w:cs="Arial" w:hAnsi="Arial"/>
          <w:b w:val="true"/>
          <w:sz w:val="30"/>
        </w:rPr>
        <w:t>2.2.1 超级管理员（管理端专属）</w:t>
      </w:r>
      <w:bookmarkEnd w:id="12"/>
    </w:p>
    <w:p>
      <w:pPr>
        <w:spacing w:before="120" w:after="120" w:line="288" w:lineRule="auto"/>
        <w:ind w:left="0"/>
        <w:jc w:val="left"/>
      </w:pPr>
      <w:r>
        <w:rPr>
          <w:rFonts w:eastAsia="等线" w:ascii="Arial" w:cs="Arial" w:hAnsi="Arial"/>
          <w:sz w:val="22"/>
        </w:rPr>
        <w:t>系统最高权限，负责全局配置、租户管理、运维监控、模型调度、计费规则设置等，可查看所有租户数据。</w:t>
      </w:r>
    </w:p>
    <w:p>
      <w:pPr>
        <w:pStyle w:val="3"/>
        <w:spacing w:before="300" w:after="120" w:line="288" w:lineRule="auto"/>
        <w:ind w:left="0"/>
        <w:jc w:val="left"/>
        <w:outlineLvl w:val="2"/>
      </w:pPr>
      <w:bookmarkStart w:name="heading_13" w:id="13"/>
      <w:r>
        <w:rPr>
          <w:rFonts w:eastAsia="等线" w:ascii="Arial" w:cs="Arial" w:hAnsi="Arial"/>
          <w:b w:val="true"/>
          <w:sz w:val="30"/>
        </w:rPr>
        <w:t>2.2.2 运维管理员（管理端专属）</w:t>
      </w:r>
      <w:bookmarkEnd w:id="13"/>
    </w:p>
    <w:p>
      <w:pPr>
        <w:spacing w:before="120" w:after="120" w:line="288" w:lineRule="auto"/>
        <w:ind w:left="0"/>
        <w:jc w:val="left"/>
      </w:pPr>
      <w:r>
        <w:rPr>
          <w:rFonts w:eastAsia="等线" w:ascii="Arial" w:cs="Arial" w:hAnsi="Arial"/>
          <w:sz w:val="22"/>
        </w:rPr>
        <w:t>负责服务器运维、接口监控、模型运维、日志排查、故障处理、数据备份与恢复，无租户管理、计费配置权限。</w:t>
      </w:r>
    </w:p>
    <w:p>
      <w:pPr>
        <w:pStyle w:val="3"/>
        <w:spacing w:before="300" w:after="120" w:line="288" w:lineRule="auto"/>
        <w:ind w:left="0"/>
        <w:jc w:val="left"/>
        <w:outlineLvl w:val="2"/>
      </w:pPr>
      <w:bookmarkStart w:name="heading_14" w:id="14"/>
      <w:r>
        <w:rPr>
          <w:rFonts w:eastAsia="等线" w:ascii="Arial" w:cs="Arial" w:hAnsi="Arial"/>
          <w:b w:val="true"/>
          <w:sz w:val="30"/>
        </w:rPr>
        <w:t>2.2.3 租户管理员（PC+APP端可见）</w:t>
      </w:r>
      <w:bookmarkEnd w:id="14"/>
    </w:p>
    <w:p>
      <w:pPr>
        <w:spacing w:before="120" w:after="120" w:line="288" w:lineRule="auto"/>
        <w:ind w:left="0"/>
        <w:jc w:val="left"/>
      </w:pPr>
      <w:r>
        <w:rPr>
          <w:rFonts w:eastAsia="等线" w:ascii="Arial" w:cs="Arial" w:hAnsi="Arial"/>
          <w:sz w:val="22"/>
        </w:rPr>
        <w:t>负责本租户的账号管理、功能配置、策略设置、积分管理、商机分配、操作员权限分配，可查看本租户所有数据。</w:t>
      </w:r>
    </w:p>
    <w:p>
      <w:pPr>
        <w:pStyle w:val="3"/>
        <w:spacing w:before="300" w:after="120" w:line="288" w:lineRule="auto"/>
        <w:ind w:left="0"/>
        <w:jc w:val="left"/>
        <w:outlineLvl w:val="2"/>
      </w:pPr>
      <w:bookmarkStart w:name="heading_15" w:id="15"/>
      <w:r>
        <w:rPr>
          <w:rFonts w:eastAsia="等线" w:ascii="Arial" w:cs="Arial" w:hAnsi="Arial"/>
          <w:b w:val="true"/>
          <w:sz w:val="30"/>
        </w:rPr>
        <w:t>2.2.4 普通操作员（PC+APP端可见）</w:t>
      </w:r>
      <w:bookmarkEnd w:id="15"/>
    </w:p>
    <w:p>
      <w:pPr>
        <w:spacing w:before="120" w:after="120" w:line="288" w:lineRule="auto"/>
        <w:ind w:left="0"/>
        <w:jc w:val="left"/>
      </w:pPr>
      <w:r>
        <w:rPr>
          <w:rFonts w:eastAsia="等线" w:ascii="Arial" w:cs="Arial" w:hAnsi="Arial"/>
          <w:sz w:val="22"/>
        </w:rPr>
        <w:t>仅拥有租户管理员分配的权限（如社媒账号绑定、商机跟进、任务查看），无配置修改、积分充值、数据删除权限。</w:t>
      </w:r>
    </w:p>
    <w:p>
      <w:pPr>
        <w:pStyle w:val="2"/>
        <w:spacing w:before="320" w:after="120" w:line="288" w:lineRule="auto"/>
        <w:ind w:left="0"/>
        <w:jc w:val="left"/>
        <w:outlineLvl w:val="1"/>
      </w:pPr>
      <w:bookmarkStart w:name="heading_16" w:id="16"/>
      <w:r>
        <w:rPr>
          <w:rFonts w:eastAsia="等线" w:ascii="Arial" w:cs="Arial" w:hAnsi="Arial"/>
          <w:b w:val="true"/>
          <w:sz w:val="32"/>
        </w:rPr>
        <w:t>2.3 账号安全体系</w:t>
      </w:r>
      <w:bookmarkEnd w:id="16"/>
    </w:p>
    <w:p>
      <w:pPr>
        <w:numPr>
          <w:numId w:val="25"/>
        </w:numPr>
        <w:spacing w:before="120" w:after="120" w:line="288" w:lineRule="auto"/>
        <w:ind w:left="0"/>
        <w:jc w:val="left"/>
      </w:pPr>
      <w:r>
        <w:rPr>
          <w:rFonts w:eastAsia="等线" w:ascii="Arial" w:cs="Arial" w:hAnsi="Arial"/>
          <w:sz w:val="22"/>
        </w:rPr>
        <w:t>登录认证：支持手机号+验证码登录、微信授权登录，敏感操作（充值、删除数据、权限修改）需二次验证；</w:t>
      </w:r>
    </w:p>
    <w:p>
      <w:pPr>
        <w:numPr>
          <w:numId w:val="26"/>
        </w:numPr>
        <w:spacing w:before="120" w:after="120" w:line="288" w:lineRule="auto"/>
        <w:ind w:left="0"/>
        <w:jc w:val="left"/>
      </w:pPr>
      <w:r>
        <w:rPr>
          <w:rFonts w:eastAsia="等线" w:ascii="Arial" w:cs="Arial" w:hAnsi="Arial"/>
          <w:sz w:val="22"/>
        </w:rPr>
        <w:t>设备绑定：支持绑定常用设备，异地登录、多设备同时登录自动推送预警，需二次验证方可登录；</w:t>
      </w:r>
    </w:p>
    <w:p>
      <w:pPr>
        <w:numPr>
          <w:numId w:val="27"/>
        </w:numPr>
        <w:spacing w:before="120" w:after="120" w:line="288" w:lineRule="auto"/>
        <w:ind w:left="0"/>
        <w:jc w:val="left"/>
      </w:pPr>
      <w:r>
        <w:rPr>
          <w:rFonts w:eastAsia="等线" w:ascii="Arial" w:cs="Arial" w:hAnsi="Arial"/>
          <w:sz w:val="22"/>
        </w:rPr>
        <w:t>密码安全：用户密码采用MD5+盐值加密存储，禁止存储明文，支持密码定期更换提醒；</w:t>
      </w:r>
    </w:p>
    <w:p>
      <w:pPr>
        <w:numPr>
          <w:numId w:val="28"/>
        </w:numPr>
        <w:spacing w:before="120" w:after="120" w:line="288" w:lineRule="auto"/>
        <w:ind w:left="0"/>
        <w:jc w:val="left"/>
      </w:pPr>
      <w:r>
        <w:rPr>
          <w:rFonts w:eastAsia="等线" w:ascii="Arial" w:cs="Arial" w:hAnsi="Arial"/>
          <w:sz w:val="22"/>
        </w:rPr>
        <w:t>账号锁定：连续5次登录错误，自动锁定账号，1小时后自动解锁，或由管理员手动解锁；</w:t>
      </w:r>
    </w:p>
    <w:p>
      <w:pPr>
        <w:numPr>
          <w:numId w:val="29"/>
        </w:numPr>
        <w:spacing w:before="120" w:after="120" w:line="288" w:lineRule="auto"/>
        <w:ind w:left="0"/>
        <w:jc w:val="left"/>
      </w:pPr>
      <w:r>
        <w:rPr>
          <w:rFonts w:eastAsia="等线" w:ascii="Arial" w:cs="Arial" w:hAnsi="Arial"/>
          <w:sz w:val="22"/>
        </w:rPr>
        <w:t>日志留存：所有登录、操作日志永久留存，支持按角色、时间、操作类型检索，便于追溯。</w:t>
      </w:r>
    </w:p>
    <w:p>
      <w:pPr>
        <w:pStyle w:val="1"/>
        <w:spacing w:before="380" w:after="140" w:line="288" w:lineRule="auto"/>
        <w:ind w:left="0"/>
        <w:jc w:val="left"/>
        <w:outlineLvl w:val="0"/>
      </w:pPr>
      <w:bookmarkStart w:name="heading_17" w:id="17"/>
      <w:r>
        <w:rPr>
          <w:rFonts w:eastAsia="等线" w:ascii="Arial" w:cs="Arial" w:hAnsi="Arial"/>
          <w:b w:val="true"/>
          <w:sz w:val="36"/>
        </w:rPr>
        <w:t>三、原生APP客户端专属需求（核心强化+多模态）</w:t>
      </w:r>
      <w:bookmarkEnd w:id="17"/>
    </w:p>
    <w:p>
      <w:pPr>
        <w:pStyle w:val="2"/>
        <w:spacing w:before="320" w:after="120" w:line="288" w:lineRule="auto"/>
        <w:ind w:left="0"/>
        <w:jc w:val="left"/>
        <w:outlineLvl w:val="1"/>
      </w:pPr>
      <w:bookmarkStart w:name="heading_18" w:id="18"/>
      <w:r>
        <w:rPr>
          <w:rFonts w:eastAsia="等线" w:ascii="Arial" w:cs="Arial" w:hAnsi="Arial"/>
          <w:b w:val="true"/>
          <w:sz w:val="32"/>
        </w:rPr>
        <w:t>3.1 手机权限申请（必须授权，否则无法使用核心功能）</w:t>
      </w:r>
      <w:bookmarkEnd w:id="18"/>
    </w:p>
    <w:p>
      <w:pPr>
        <w:numPr>
          <w:numId w:val="30"/>
        </w:numPr>
        <w:spacing w:before="120" w:after="120" w:line="288" w:lineRule="auto"/>
        <w:ind w:left="0"/>
        <w:jc w:val="left"/>
      </w:pPr>
      <w:r>
        <w:rPr>
          <w:rFonts w:eastAsia="等线" w:ascii="Arial" w:cs="Arial" w:hAnsi="Arial"/>
          <w:sz w:val="22"/>
        </w:rPr>
        <w:t>获取已安装应用列表权限：检测用户是否安装抖音、快手、小红书、视频号、微博等目标社媒APP，用于后续唤醒与操作；</w:t>
      </w:r>
    </w:p>
    <w:p>
      <w:pPr>
        <w:numPr>
          <w:numId w:val="31"/>
        </w:numPr>
        <w:spacing w:before="120" w:after="120" w:line="288" w:lineRule="auto"/>
        <w:ind w:left="0"/>
        <w:jc w:val="left"/>
      </w:pPr>
      <w:r>
        <w:rPr>
          <w:rFonts w:eastAsia="等线" w:ascii="Arial" w:cs="Arial" w:hAnsi="Arial"/>
          <w:sz w:val="22"/>
        </w:rPr>
        <w:t>悬浮窗权限：支持后台唤醒社媒APP、快捷操作、任务进度提示、商机预警弹窗；</w:t>
      </w:r>
    </w:p>
    <w:p>
      <w:pPr>
        <w:numPr>
          <w:numId w:val="32"/>
        </w:numPr>
        <w:spacing w:before="120" w:after="120" w:line="288" w:lineRule="auto"/>
        <w:ind w:left="0"/>
        <w:jc w:val="left"/>
      </w:pPr>
      <w:r>
        <w:rPr>
          <w:rFonts w:eastAsia="等线" w:ascii="Arial" w:cs="Arial" w:hAnsi="Arial"/>
          <w:sz w:val="22"/>
        </w:rPr>
        <w:t>自启动/后台保活权限：确保APP在后台持续运行，不被系统杀死，保障截客、私信等任务连续执行；</w:t>
      </w:r>
    </w:p>
    <w:p>
      <w:pPr>
        <w:numPr>
          <w:numId w:val="33"/>
        </w:numPr>
        <w:spacing w:before="120" w:after="120" w:line="288" w:lineRule="auto"/>
        <w:ind w:left="0"/>
        <w:jc w:val="left"/>
      </w:pPr>
      <w:r>
        <w:rPr>
          <w:rFonts w:eastAsia="等线" w:ascii="Arial" w:cs="Arial" w:hAnsi="Arial"/>
          <w:sz w:val="22"/>
        </w:rPr>
        <w:t>网络权限：支持4G/5G/Wi-Fi，保障数据传输、接口调用、任务执行；</w:t>
      </w:r>
    </w:p>
    <w:p>
      <w:pPr>
        <w:numPr>
          <w:numId w:val="34"/>
        </w:numPr>
        <w:spacing w:before="120" w:after="120" w:line="288" w:lineRule="auto"/>
        <w:ind w:left="0"/>
        <w:jc w:val="left"/>
      </w:pPr>
      <w:r>
        <w:rPr>
          <w:rFonts w:eastAsia="等线" w:ascii="Arial" w:cs="Arial" w:hAnsi="Arial"/>
          <w:sz w:val="22"/>
        </w:rPr>
        <w:t>通知权限：推送商机预警、任务进度、积分提醒、风控预警等消息；</w:t>
      </w:r>
    </w:p>
    <w:p>
      <w:pPr>
        <w:numPr>
          <w:numId w:val="35"/>
        </w:numPr>
        <w:spacing w:before="120" w:after="120" w:line="288" w:lineRule="auto"/>
        <w:ind w:left="0"/>
        <w:jc w:val="left"/>
      </w:pPr>
      <w:r>
        <w:rPr>
          <w:rFonts w:eastAsia="等线" w:ascii="Arial" w:cs="Arial" w:hAnsi="Arial"/>
          <w:sz w:val="22"/>
        </w:rPr>
        <w:t>读取设备信息权限：生成唯一设备指纹，绑定账号，防账号被盗、防机器操作；</w:t>
      </w:r>
    </w:p>
    <w:p>
      <w:pPr>
        <w:numPr>
          <w:numId w:val="36"/>
        </w:numPr>
        <w:spacing w:before="120" w:after="120" w:line="288" w:lineRule="auto"/>
        <w:ind w:left="0"/>
        <w:jc w:val="left"/>
      </w:pPr>
      <w:r>
        <w:rPr>
          <w:rFonts w:eastAsia="等线" w:ascii="Arial" w:cs="Arial" w:hAnsi="Arial"/>
          <w:sz w:val="22"/>
        </w:rPr>
        <w:t>麦克风权限：用于多模态语音输入（一句话启动工具、搜索商机等）；</w:t>
      </w:r>
    </w:p>
    <w:p>
      <w:pPr>
        <w:numPr>
          <w:numId w:val="37"/>
        </w:numPr>
        <w:spacing w:before="120" w:after="120" w:line="288" w:lineRule="auto"/>
        <w:ind w:left="0"/>
        <w:jc w:val="left"/>
      </w:pPr>
      <w:r>
        <w:rPr>
          <w:rFonts w:eastAsia="等线" w:ascii="Arial" w:cs="Arial" w:hAnsi="Arial"/>
          <w:sz w:val="22"/>
        </w:rPr>
        <w:t>存储权限：用于缓存商机数据、话术模板、本地导出的商机文件（Excel/CSV）。</w:t>
      </w:r>
    </w:p>
    <w:p>
      <w:pPr>
        <w:pStyle w:val="2"/>
        <w:spacing w:before="320" w:after="120" w:line="288" w:lineRule="auto"/>
        <w:ind w:left="0"/>
        <w:jc w:val="left"/>
        <w:outlineLvl w:val="1"/>
      </w:pPr>
      <w:bookmarkStart w:name="heading_19" w:id="19"/>
      <w:r>
        <w:rPr>
          <w:rFonts w:eastAsia="等线" w:ascii="Arial" w:cs="Arial" w:hAnsi="Arial"/>
          <w:b w:val="true"/>
          <w:sz w:val="32"/>
        </w:rPr>
        <w:t>3.2 核心能力（新增多模态+AI意图识别）</w:t>
      </w:r>
      <w:bookmarkEnd w:id="19"/>
    </w:p>
    <w:p>
      <w:pPr>
        <w:pStyle w:val="3"/>
        <w:spacing w:before="300" w:after="120" w:line="288" w:lineRule="auto"/>
        <w:ind w:left="0"/>
        <w:jc w:val="left"/>
        <w:outlineLvl w:val="2"/>
      </w:pPr>
      <w:bookmarkStart w:name="heading_20" w:id="20"/>
      <w:r>
        <w:rPr>
          <w:rFonts w:eastAsia="等线" w:ascii="Arial" w:cs="Arial" w:hAnsi="Arial"/>
          <w:b w:val="true"/>
          <w:sz w:val="30"/>
        </w:rPr>
        <w:t>3.2.1 多模态输入输出（核心新增）</w:t>
      </w:r>
      <w:bookmarkEnd w:id="20"/>
    </w:p>
    <w:p>
      <w:pPr>
        <w:spacing w:before="120" w:after="120" w:line="288" w:lineRule="auto"/>
        <w:ind w:left="0"/>
        <w:jc w:val="left"/>
      </w:pPr>
      <w:r>
        <w:rPr>
          <w:rFonts w:eastAsia="等线" w:ascii="Arial" w:cs="Arial" w:hAnsi="Arial"/>
          <w:sz w:val="22"/>
        </w:rPr>
        <w:t>核心目标：让老板/用户无需复杂操作，一句话即可启动工具、执行核心功能，提升操作效率。</w:t>
      </w:r>
    </w:p>
    <w:p>
      <w:pPr>
        <w:numPr>
          <w:numId w:val="38"/>
        </w:numPr>
        <w:spacing w:before="120" w:after="120" w:line="288" w:lineRule="auto"/>
        <w:ind w:left="0"/>
        <w:jc w:val="left"/>
      </w:pPr>
      <w:r>
        <w:rPr>
          <w:rFonts w:eastAsia="等线" w:ascii="Arial" w:cs="Arial" w:hAnsi="Arial"/>
          <w:sz w:val="22"/>
        </w:rPr>
        <w:t>输入方式：语音输入（优先）、文字输入，支持方言识别（普通话、粤语等主流方言）；</w:t>
      </w:r>
    </w:p>
    <w:p>
      <w:pPr>
        <w:numPr>
          <w:numId w:val="39"/>
        </w:numPr>
        <w:spacing w:before="120" w:after="120" w:line="288" w:lineRule="auto"/>
        <w:ind w:left="0"/>
        <w:jc w:val="left"/>
      </w:pPr>
      <w:r>
        <w:rPr>
          <w:rFonts w:eastAsia="等线" w:ascii="Arial" w:cs="Arial" w:hAnsi="Arial"/>
          <w:sz w:val="22"/>
        </w:rPr>
        <w:t>核心语音交互场景：</w:t>
        <w:br/>
      </w:r>
      <w:r>
        <w:rPr>
          <w:rFonts w:eastAsia="等线" w:ascii="Arial" w:cs="Arial" w:hAnsi="Arial"/>
          <w:sz w:val="22"/>
        </w:rPr>
        <w:t>在终端界面显示语音启动命令，</w:t>
      </w:r>
      <w:r>
        <w:rPr>
          <w:rFonts w:eastAsia="等线" w:ascii="Arial" w:cs="Arial" w:hAnsi="Arial"/>
          <w:sz w:val="22"/>
        </w:rPr>
        <w:t>方便用户照着说就行，用户的模糊语音命令经过意图识别和用户二次确认，规范为系统化标准化的命令输出，必须避免胡乱操作，造成与用户意愿偏移或者相悖：</w:t>
      </w:r>
      <w:r>
        <w:rPr>
          <w:rFonts w:eastAsia="等线" w:ascii="Arial" w:cs="Arial" w:hAnsi="Arial"/>
          <w:sz w:val="22"/>
        </w:rPr>
        <w:t xml:space="preserve">        </w:t>
      </w:r>
    </w:p>
    <w:p>
      <w:pPr>
        <w:numPr>
          <w:numId w:val="40"/>
        </w:numPr>
        <w:spacing w:before="120" w:after="120" w:line="288" w:lineRule="auto"/>
        <w:ind w:left="453"/>
        <w:jc w:val="left"/>
      </w:pPr>
      <w:r>
        <w:rPr>
          <w:rFonts w:eastAsia="等线" w:ascii="Arial" w:cs="Arial" w:hAnsi="Arial"/>
          <w:sz w:val="22"/>
        </w:rPr>
        <w:t>启动工具：“启动同业截客工具”“打开主动获客功能”</w:t>
      </w:r>
      <w:r>
        <w:rPr>
          <w:rFonts w:eastAsia="等线" w:ascii="Arial" w:cs="Arial" w:hAnsi="Arial"/>
          <w:sz w:val="22"/>
        </w:rPr>
        <w:t>，</w:t>
      </w:r>
      <w:r>
        <w:rPr>
          <w:rFonts w:eastAsia="等线" w:ascii="Arial" w:cs="Arial" w:hAnsi="Arial"/>
          <w:sz w:val="22"/>
        </w:rPr>
        <w:t>系统自动启动对应模块，无需手动点击；</w:t>
      </w:r>
    </w:p>
    <w:p>
      <w:pPr>
        <w:numPr>
          <w:numId w:val="41"/>
        </w:numPr>
        <w:spacing w:before="120" w:after="120" w:line="288" w:lineRule="auto"/>
        <w:ind w:left="453"/>
        <w:jc w:val="left"/>
      </w:pPr>
      <w:r>
        <w:rPr>
          <w:rFonts w:eastAsia="等线" w:ascii="Arial" w:cs="Arial" w:hAnsi="Arial"/>
          <w:sz w:val="22"/>
        </w:rPr>
        <w:t>关键词搜索：“搜索餐饮加盟相关商机”“监控同行账号的评论区”，系统自动识别关键词、执行搜索；</w:t>
      </w:r>
    </w:p>
    <w:p>
      <w:pPr>
        <w:numPr>
          <w:numId w:val="42"/>
        </w:numPr>
        <w:spacing w:before="120" w:after="120" w:line="288" w:lineRule="auto"/>
        <w:ind w:left="453"/>
        <w:jc w:val="left"/>
      </w:pPr>
      <w:r>
        <w:rPr>
          <w:rFonts w:eastAsia="等线" w:ascii="Arial" w:cs="Arial" w:hAnsi="Arial"/>
          <w:sz w:val="22"/>
        </w:rPr>
        <w:t>任务控制：“暂停当前截客任务”“查看今日商机列表”“导出昨天的商机单”，系统自动响应操作；</w:t>
      </w:r>
    </w:p>
    <w:p>
      <w:pPr>
        <w:numPr>
          <w:numId w:val="43"/>
        </w:numPr>
        <w:spacing w:before="120" w:after="120" w:line="288" w:lineRule="auto"/>
        <w:ind w:left="453"/>
        <w:jc w:val="left"/>
      </w:pPr>
      <w:r>
        <w:rPr>
          <w:rFonts w:eastAsia="等线" w:ascii="Arial" w:cs="Arial" w:hAnsi="Arial"/>
          <w:sz w:val="22"/>
        </w:rPr>
        <w:t>配置调整：“将私信发送间隔调整为30秒”“设置每日主动获客上限100人”，系统自动更新配置。</w:t>
      </w:r>
    </w:p>
    <w:p>
      <w:pPr>
        <w:numPr>
          <w:numId w:val="44"/>
        </w:numPr>
        <w:spacing w:before="120" w:after="120" w:line="288" w:lineRule="auto"/>
        <w:ind w:left="0"/>
        <w:jc w:val="left"/>
      </w:pPr>
      <w:r>
        <w:rPr>
          <w:rFonts w:eastAsia="等线" w:ascii="Arial" w:cs="Arial" w:hAnsi="Arial"/>
          <w:sz w:val="22"/>
        </w:rPr>
        <w:t>输出方式：语音反馈（清晰告知操作结果，如“同业截客工具已启动，正在扫描关键词”）、图文反馈（任务进度、搜索结果、商机列表）、弹窗提醒（操作成功/失败、商机预警）；</w:t>
      </w:r>
    </w:p>
    <w:p>
      <w:pPr>
        <w:numPr>
          <w:numId w:val="45"/>
        </w:numPr>
        <w:spacing w:before="120" w:after="120" w:line="288" w:lineRule="auto"/>
        <w:ind w:left="0"/>
        <w:jc w:val="left"/>
      </w:pPr>
      <w:r>
        <w:rPr>
          <w:rFonts w:eastAsia="等线" w:ascii="Arial" w:cs="Arial" w:hAnsi="Arial"/>
          <w:sz w:val="22"/>
        </w:rPr>
        <w:t>交互优化：语音输入支持打断、纠错，识别准确率≥95%，未识别成功时自动提示文字输入备选方案。</w:t>
      </w:r>
    </w:p>
    <w:p>
      <w:pPr>
        <w:pStyle w:val="3"/>
        <w:spacing w:before="300" w:after="120" w:line="288" w:lineRule="auto"/>
        <w:ind w:left="0"/>
        <w:jc w:val="left"/>
        <w:outlineLvl w:val="2"/>
      </w:pPr>
      <w:bookmarkStart w:name="heading_21" w:id="21"/>
      <w:r>
        <w:rPr>
          <w:rFonts w:eastAsia="等线" w:ascii="Arial" w:cs="Arial" w:hAnsi="Arial"/>
          <w:b w:val="true"/>
          <w:sz w:val="30"/>
        </w:rPr>
        <w:t>3.2.2 AI意图识别与意图穿透（核心新增）</w:t>
      </w:r>
      <w:bookmarkEnd w:id="21"/>
    </w:p>
    <w:p>
      <w:pPr>
        <w:numPr>
          <w:numId w:val="46"/>
        </w:numPr>
        <w:spacing w:before="120" w:after="120" w:line="288" w:lineRule="auto"/>
        <w:ind w:left="0"/>
        <w:jc w:val="left"/>
      </w:pPr>
      <w:r>
        <w:rPr>
          <w:rFonts w:eastAsia="等线" w:ascii="Arial" w:cs="Arial" w:hAnsi="Arial"/>
          <w:sz w:val="22"/>
        </w:rPr>
        <w:t>意图识别：基于火山引擎Coding Plan模型，自动识别用户语音/文字的核心意图，无需用户明确指令，例如：</w:t>
        <w:br/>
        <w:t xml:space="preserve">        </w:t>
      </w:r>
    </w:p>
    <w:p>
      <w:pPr>
        <w:numPr>
          <w:numId w:val="47"/>
        </w:numPr>
        <w:spacing w:before="120" w:after="120" w:line="288" w:lineRule="auto"/>
        <w:ind w:left="453"/>
        <w:jc w:val="left"/>
      </w:pPr>
      <w:r>
        <w:rPr>
          <w:rFonts w:eastAsia="等线" w:ascii="Arial" w:cs="Arial" w:hAnsi="Arial"/>
          <w:sz w:val="22"/>
        </w:rPr>
        <w:t>用户说“找客户”，自动识别为“启动主动获客功能”，并询问用户行业、关键词，快速完成配置；</w:t>
      </w:r>
    </w:p>
    <w:p>
      <w:pPr>
        <w:numPr>
          <w:numId w:val="48"/>
        </w:numPr>
        <w:spacing w:before="120" w:after="120" w:line="288" w:lineRule="auto"/>
        <w:ind w:left="453"/>
        <w:jc w:val="left"/>
      </w:pPr>
      <w:r>
        <w:rPr>
          <w:rFonts w:eastAsia="等线" w:ascii="Arial" w:cs="Arial" w:hAnsi="Arial"/>
          <w:sz w:val="22"/>
        </w:rPr>
        <w:t>用户说“看看今天有没有意向客户”，自动识别为“查看今日高意向商机单”，并推送相关列表；</w:t>
      </w:r>
    </w:p>
    <w:p>
      <w:pPr>
        <w:numPr>
          <w:numId w:val="49"/>
        </w:numPr>
        <w:spacing w:before="120" w:after="120" w:line="288" w:lineRule="auto"/>
        <w:ind w:left="453"/>
        <w:jc w:val="left"/>
      </w:pPr>
      <w:r>
        <w:rPr>
          <w:rFonts w:eastAsia="等线" w:ascii="Arial" w:cs="Arial" w:hAnsi="Arial"/>
          <w:sz w:val="22"/>
        </w:rPr>
        <w:t>用户说“避免账号被封”，自动识别为“查看当前账号风控状态”，并推送风控优化建议。</w:t>
      </w:r>
    </w:p>
    <w:p>
      <w:pPr>
        <w:numPr>
          <w:numId w:val="50"/>
        </w:numPr>
        <w:spacing w:before="120" w:after="120" w:line="288" w:lineRule="auto"/>
        <w:ind w:left="0"/>
        <w:jc w:val="left"/>
      </w:pPr>
      <w:r>
        <w:rPr>
          <w:rFonts w:eastAsia="等线" w:ascii="Arial" w:cs="Arial" w:hAnsi="Arial"/>
          <w:sz w:val="22"/>
        </w:rPr>
        <w:t>意图穿透：深入理解用户潜在需求，实现“一句话触发全流程”，例如：</w:t>
        <w:br/>
        <w:t xml:space="preserve">        </w:t>
      </w:r>
    </w:p>
    <w:p>
      <w:pPr>
        <w:numPr>
          <w:numId w:val="51"/>
        </w:numPr>
        <w:spacing w:before="120" w:after="120" w:line="288" w:lineRule="auto"/>
        <w:ind w:left="453"/>
        <w:jc w:val="left"/>
      </w:pPr>
      <w:r>
        <w:rPr>
          <w:rFonts w:eastAsia="等线" w:ascii="Arial" w:cs="Arial" w:hAnsi="Arial"/>
          <w:sz w:val="22"/>
        </w:rPr>
        <w:t>用户说“帮我找做奶茶加盟的客户”，系统自动识别意图→启动同业截客→搜索“奶茶加盟”关键词→扫描相关评论→生成高意向商机→推送提醒；</w:t>
      </w:r>
    </w:p>
    <w:p>
      <w:pPr>
        <w:numPr>
          <w:numId w:val="52"/>
        </w:numPr>
        <w:spacing w:before="120" w:after="120" w:line="288" w:lineRule="auto"/>
        <w:ind w:left="453"/>
        <w:jc w:val="left"/>
      </w:pPr>
      <w:r>
        <w:rPr>
          <w:rFonts w:eastAsia="等线" w:ascii="Arial" w:cs="Arial" w:hAnsi="Arial"/>
          <w:sz w:val="22"/>
        </w:rPr>
        <w:t>用户说“今天要发3条抖音”，系统自动识别意图→启动AI内容创作→生成3条符合抖音调性的文案+配图→提醒用户确认发布。</w:t>
      </w:r>
    </w:p>
    <w:p>
      <w:pPr>
        <w:numPr>
          <w:numId w:val="53"/>
        </w:numPr>
        <w:spacing w:before="120" w:after="120" w:line="288" w:lineRule="auto"/>
        <w:ind w:left="0"/>
        <w:jc w:val="left"/>
      </w:pPr>
      <w:r>
        <w:rPr>
          <w:rFonts w:eastAsia="等线" w:ascii="Arial" w:cs="Arial" w:hAnsi="Arial"/>
          <w:sz w:val="22"/>
        </w:rPr>
        <w:t>意图记忆：记忆用户常用操作习惯，后续用户输入简化指令即可触发，例如用户常搜索“餐饮加盟”，后续说“找客户”，自动默认“餐饮加盟”关键词。</w:t>
      </w:r>
    </w:p>
    <w:p>
      <w:pPr>
        <w:numPr>
          <w:numId w:val="54"/>
        </w:numPr>
        <w:spacing w:before="120" w:after="120" w:line="288" w:lineRule="auto"/>
        <w:ind w:left="0"/>
        <w:jc w:val="left"/>
      </w:pPr>
      <w:r>
        <w:rPr>
          <w:rFonts w:eastAsia="等线" w:ascii="Arial" w:cs="Arial" w:hAnsi="Arial"/>
          <w:sz w:val="22"/>
        </w:rPr>
        <w:t>三级记忆系统：短期记忆聚焦当前数轮至数十轮的对话及操作记录，采用缓存存储，保障实时调用速度；中期记忆用于留存用户近一个月内的核心操作数据，包括常用关键词、所属行业、关注的同业账号、商机相关信息等，存储于数据库中，支持快速检索；长期记忆则从其中期记忆中智能提取核心关键词、高频操作偏好等关键信息，存入数据库实现永久留存。该系统需按需智能调用各层级记忆，兼顾调用速度、数据准确性与系统承载效率，避免资源浪费。</w:t>
      </w:r>
    </w:p>
    <w:p>
      <w:pPr>
        <w:pStyle w:val="3"/>
        <w:spacing w:before="300" w:after="120" w:line="288" w:lineRule="auto"/>
        <w:ind w:left="0"/>
        <w:jc w:val="left"/>
        <w:outlineLvl w:val="2"/>
      </w:pPr>
      <w:bookmarkStart w:name="heading_22" w:id="22"/>
      <w:r>
        <w:rPr>
          <w:rFonts w:eastAsia="等线" w:ascii="Arial" w:cs="Arial" w:hAnsi="Arial"/>
          <w:b w:val="true"/>
          <w:sz w:val="30"/>
        </w:rPr>
        <w:t>3.2.3 社媒APP唤醒与账号自动绑定</w:t>
      </w:r>
      <w:bookmarkEnd w:id="22"/>
    </w:p>
    <w:p>
      <w:pPr>
        <w:numPr>
          <w:numId w:val="55"/>
        </w:numPr>
        <w:spacing w:before="120" w:after="120" w:line="288" w:lineRule="auto"/>
        <w:ind w:left="0"/>
        <w:jc w:val="left"/>
      </w:pPr>
      <w:r>
        <w:rPr>
          <w:rFonts w:eastAsia="等线" w:ascii="Arial" w:cs="Arial" w:hAnsi="Arial"/>
          <w:sz w:val="22"/>
        </w:rPr>
        <w:t>APP唤醒：根据任务需求，自动唤醒对应社媒APP（如执行抖音截客，自动打开抖音），并跳转至指定页面（评论区、个人中心、私信页、搜索页），无需用户手动打开；</w:t>
      </w:r>
    </w:p>
    <w:p>
      <w:pPr>
        <w:numPr>
          <w:numId w:val="56"/>
        </w:numPr>
        <w:spacing w:before="120" w:after="120" w:line="288" w:lineRule="auto"/>
        <w:ind w:left="0"/>
        <w:jc w:val="left"/>
      </w:pPr>
      <w:r>
        <w:rPr>
          <w:rFonts w:eastAsia="等线" w:ascii="Arial" w:cs="Arial" w:hAnsi="Arial"/>
          <w:sz w:val="22"/>
        </w:rPr>
        <w:t>账号自动绑定：用户在本APP登录后，一键绑定抖音、快手等社媒账号，绑定成功后永久记忆，下次启动任务时自动复用，无需重复登录；</w:t>
      </w:r>
    </w:p>
    <w:p>
      <w:pPr>
        <w:numPr>
          <w:numId w:val="57"/>
        </w:numPr>
        <w:spacing w:before="120" w:after="120" w:line="288" w:lineRule="auto"/>
        <w:ind w:left="0"/>
        <w:jc w:val="left"/>
      </w:pPr>
      <w:r>
        <w:rPr>
          <w:rFonts w:eastAsia="等线" w:ascii="Arial" w:cs="Arial" w:hAnsi="Arial"/>
          <w:sz w:val="22"/>
        </w:rPr>
        <w:t>多账号管理：支持批量绑定多个社媒账号，按平台、用途分组，唤醒时可选择指定账号执行任务；</w:t>
      </w:r>
    </w:p>
    <w:p>
      <w:pPr>
        <w:numPr>
          <w:numId w:val="58"/>
        </w:numPr>
        <w:spacing w:before="120" w:after="120" w:line="288" w:lineRule="auto"/>
        <w:ind w:left="0"/>
        <w:jc w:val="left"/>
      </w:pPr>
      <w:r>
        <w:rPr>
          <w:rFonts w:eastAsia="等线" w:ascii="Arial" w:cs="Arial" w:hAnsi="Arial"/>
          <w:sz w:val="22"/>
        </w:rPr>
        <w:t>风险管控：因为抖音快手视频号等所有的社媒平台几乎都有频发送图文视频和私信等防机器人和防骚扰的功能，需要根据各个平台的特点和风控规则，提示用户操作频率和账号绑定（比如同一个手机频繁更换账号登录也极容易被风控），并设置一个阈值，超过阈值的请求不予执行或者延后执行，以最像真人的方式去模拟操作。</w:t>
      </w:r>
    </w:p>
    <w:p>
      <w:pPr>
        <w:numPr>
          <w:numId w:val="59"/>
        </w:numPr>
        <w:spacing w:before="120" w:after="120" w:line="288" w:lineRule="auto"/>
        <w:ind w:left="0"/>
        <w:jc w:val="left"/>
      </w:pPr>
      <w:r>
        <w:rPr>
          <w:rFonts w:eastAsia="等线" w:ascii="Arial" w:cs="Arial" w:hAnsi="Arial"/>
          <w:sz w:val="22"/>
        </w:rPr>
        <w:t>授权管理：通过社媒平台官方授权接口绑定，不存储账号密码，授权到期前自动提醒用户重新授权。</w:t>
      </w:r>
    </w:p>
    <w:p>
      <w:pPr>
        <w:pStyle w:val="3"/>
        <w:spacing w:before="300" w:after="120" w:line="288" w:lineRule="auto"/>
        <w:ind w:left="0"/>
        <w:jc w:val="left"/>
        <w:outlineLvl w:val="2"/>
      </w:pPr>
      <w:bookmarkStart w:name="heading_23" w:id="23"/>
      <w:r>
        <w:rPr>
          <w:rFonts w:eastAsia="等线" w:ascii="Arial" w:cs="Arial" w:hAnsi="Arial"/>
          <w:b w:val="true"/>
          <w:sz w:val="30"/>
        </w:rPr>
        <w:t>3.2.4 后台保活与任务防中断</w:t>
      </w:r>
      <w:bookmarkEnd w:id="23"/>
    </w:p>
    <w:p>
      <w:pPr>
        <w:numPr>
          <w:numId w:val="60"/>
        </w:numPr>
        <w:spacing w:before="120" w:after="120" w:line="288" w:lineRule="auto"/>
        <w:ind w:left="0"/>
        <w:jc w:val="left"/>
      </w:pPr>
      <w:r>
        <w:rPr>
          <w:rFonts w:eastAsia="等线" w:ascii="Arial" w:cs="Arial" w:hAnsi="Arial"/>
          <w:sz w:val="22"/>
        </w:rPr>
        <w:t>后台保活：支持锁屏保活、切后台保活，通过悬浮窗、自启动权限，确保截客、私信、关注等任务连续执行，不被系统终止；</w:t>
      </w:r>
    </w:p>
    <w:p>
      <w:pPr>
        <w:numPr>
          <w:numId w:val="61"/>
        </w:numPr>
        <w:spacing w:before="120" w:after="120" w:line="288" w:lineRule="auto"/>
        <w:ind w:left="0"/>
        <w:jc w:val="left"/>
      </w:pPr>
      <w:r>
        <w:rPr>
          <w:rFonts w:eastAsia="等线" w:ascii="Arial" w:cs="Arial" w:hAnsi="Arial"/>
          <w:sz w:val="22"/>
        </w:rPr>
        <w:t>低电量适配：检测到手机低电量（≤20%），自动降低任务执行频率，避免消耗过多电量，同时推送提醒；</w:t>
      </w:r>
    </w:p>
    <w:p>
      <w:pPr>
        <w:numPr>
          <w:numId w:val="62"/>
        </w:numPr>
        <w:spacing w:before="120" w:after="120" w:line="288" w:lineRule="auto"/>
        <w:ind w:left="0"/>
        <w:jc w:val="left"/>
      </w:pPr>
      <w:r>
        <w:rPr>
          <w:rFonts w:eastAsia="等线" w:ascii="Arial" w:cs="Arial" w:hAnsi="Arial"/>
          <w:sz w:val="22"/>
        </w:rPr>
        <w:t>网络适配：网络切换（4G/5G/Wi-Fi）时，任务自动暂停，网络恢复后自动续期执行，留存任务断点；</w:t>
      </w:r>
    </w:p>
    <w:p>
      <w:pPr>
        <w:numPr>
          <w:numId w:val="63"/>
        </w:numPr>
        <w:spacing w:before="120" w:after="120" w:line="288" w:lineRule="auto"/>
        <w:ind w:left="0"/>
        <w:jc w:val="left"/>
      </w:pPr>
      <w:r>
        <w:rPr>
          <w:rFonts w:eastAsia="等线" w:ascii="Arial" w:cs="Arial" w:hAnsi="Arial"/>
          <w:sz w:val="22"/>
        </w:rPr>
        <w:t>异常兜底：APP崩溃后，重新启动时自动恢复未完成的任务，推送崩溃提醒及任务恢复进度。</w:t>
      </w:r>
    </w:p>
    <w:p>
      <w:pPr>
        <w:pStyle w:val="2"/>
        <w:spacing w:before="320" w:after="120" w:line="288" w:lineRule="auto"/>
        <w:ind w:left="0"/>
        <w:jc w:val="left"/>
        <w:outlineLvl w:val="1"/>
      </w:pPr>
      <w:bookmarkStart w:name="heading_24" w:id="24"/>
      <w:r>
        <w:rPr>
          <w:rFonts w:eastAsia="等线" w:ascii="Arial" w:cs="Arial" w:hAnsi="Arial"/>
          <w:b w:val="true"/>
          <w:sz w:val="32"/>
        </w:rPr>
        <w:t>3.3 APP核心页面（含多模态、商机管理）</w:t>
      </w:r>
      <w:bookmarkEnd w:id="24"/>
    </w:p>
    <w:p>
      <w:pPr>
        <w:numPr>
          <w:numId w:val="64"/>
        </w:numPr>
        <w:spacing w:before="120" w:after="120" w:line="288" w:lineRule="auto"/>
        <w:ind w:left="0"/>
        <w:jc w:val="left"/>
      </w:pPr>
      <w:r>
        <w:rPr>
          <w:rFonts w:eastAsia="等线" w:ascii="Arial" w:cs="Arial" w:hAnsi="Arial"/>
          <w:sz w:val="22"/>
        </w:rPr>
        <w:t>登录/注册页：手机号+验证码登录、微信授权登录，首次登录引导权限申请；</w:t>
      </w:r>
    </w:p>
    <w:p>
      <w:pPr>
        <w:numPr>
          <w:numId w:val="65"/>
        </w:numPr>
        <w:spacing w:before="120" w:after="120" w:line="288" w:lineRule="auto"/>
        <w:ind w:left="0"/>
        <w:jc w:val="left"/>
      </w:pPr>
      <w:r>
        <w:rPr>
          <w:rFonts w:eastAsia="等线" w:ascii="Arial" w:cs="Arial" w:hAnsi="Arial"/>
          <w:sz w:val="22"/>
        </w:rPr>
        <w:t>首页（核心）：多模态语音输入入口（</w:t>
      </w:r>
      <w:r>
        <w:rPr>
          <w:rFonts w:eastAsia="等线" w:ascii="Arial" w:cs="Arial" w:hAnsi="Arial"/>
          <w:sz w:val="22"/>
        </w:rPr>
        <w:t>底部中央</w:t>
      </w:r>
      <w:r>
        <w:rPr>
          <w:rFonts w:eastAsia="等线" w:ascii="Arial" w:cs="Arial" w:hAnsi="Arial"/>
          <w:sz w:val="22"/>
        </w:rPr>
        <w:t>悬浮麦克风</w:t>
      </w:r>
      <w:r>
        <w:rPr>
          <w:rFonts w:eastAsia="等线" w:ascii="Arial" w:cs="Arial" w:hAnsi="Arial"/>
          <w:sz w:val="22"/>
        </w:rPr>
        <w:t>，按住即可输入语音命令</w:t>
      </w:r>
      <w:r>
        <w:rPr>
          <w:rFonts w:eastAsia="等线" w:ascii="Arial" w:cs="Arial" w:hAnsi="Arial"/>
          <w:sz w:val="22"/>
        </w:rPr>
        <w:t>）、任务快捷启动、今日商机预警、积分余额、风控状态；</w:t>
      </w:r>
    </w:p>
    <w:p>
      <w:pPr>
        <w:numPr>
          <w:numId w:val="66"/>
        </w:numPr>
        <w:spacing w:before="120" w:after="120" w:line="288" w:lineRule="auto"/>
        <w:ind w:left="0"/>
        <w:jc w:val="left"/>
      </w:pPr>
      <w:r>
        <w:rPr>
          <w:rFonts w:eastAsia="等线" w:ascii="Arial" w:cs="Arial" w:hAnsi="Arial"/>
          <w:sz w:val="22"/>
        </w:rPr>
        <w:t>社媒账号管理页：账号绑定、分组、授权状态查看、账号切换；</w:t>
      </w:r>
    </w:p>
    <w:p>
      <w:pPr>
        <w:numPr>
          <w:numId w:val="67"/>
        </w:numPr>
        <w:spacing w:before="120" w:after="120" w:line="288" w:lineRule="auto"/>
        <w:ind w:left="0"/>
        <w:jc w:val="left"/>
      </w:pPr>
      <w:r>
        <w:rPr>
          <w:rFonts w:eastAsia="等线" w:ascii="Arial" w:cs="Arial" w:hAnsi="Arial"/>
          <w:sz w:val="22"/>
        </w:rPr>
        <w:t>商机获客模块：</w:t>
        <w:br/>
        <w:t xml:space="preserve">        </w:t>
      </w:r>
    </w:p>
    <w:p>
      <w:pPr>
        <w:numPr>
          <w:numId w:val="68"/>
        </w:numPr>
        <w:spacing w:before="120" w:after="120" w:line="288" w:lineRule="auto"/>
        <w:ind w:left="453"/>
        <w:jc w:val="left"/>
      </w:pPr>
      <w:r>
        <w:rPr>
          <w:rFonts w:eastAsia="等线" w:ascii="Arial" w:cs="Arial" w:hAnsi="Arial"/>
          <w:sz w:val="22"/>
        </w:rPr>
        <w:t>同业截客：关键词设置、同行账号/链接输入、任务监控、截客记录；</w:t>
      </w:r>
    </w:p>
    <w:p>
      <w:pPr>
        <w:numPr>
          <w:numId w:val="69"/>
        </w:numPr>
        <w:spacing w:before="120" w:after="120" w:line="288" w:lineRule="auto"/>
        <w:ind w:left="453"/>
        <w:jc w:val="left"/>
      </w:pPr>
      <w:r>
        <w:rPr>
          <w:rFonts w:eastAsia="等线" w:ascii="Arial" w:cs="Arial" w:hAnsi="Arial"/>
          <w:sz w:val="22"/>
        </w:rPr>
        <w:t>主动获客：行业/关键词/地域筛选、任务配置、执行进度；</w:t>
      </w:r>
    </w:p>
    <w:p>
      <w:pPr>
        <w:numPr>
          <w:numId w:val="70"/>
        </w:numPr>
        <w:spacing w:before="120" w:after="120" w:line="288" w:lineRule="auto"/>
        <w:ind w:left="453"/>
        <w:jc w:val="left"/>
      </w:pPr>
      <w:r>
        <w:rPr>
          <w:rFonts w:eastAsia="等线" w:ascii="Arial" w:cs="Arial" w:hAnsi="Arial"/>
          <w:sz w:val="22"/>
        </w:rPr>
        <w:t>商机列表：高/中/低意向分类、商机详情、跟进记录、一键同步CRM；</w:t>
      </w:r>
    </w:p>
    <w:p>
      <w:pPr>
        <w:numPr>
          <w:numId w:val="71"/>
        </w:numPr>
        <w:spacing w:before="120" w:after="120" w:line="288" w:lineRule="auto"/>
        <w:ind w:left="453"/>
        <w:jc w:val="left"/>
      </w:pPr>
      <w:r>
        <w:rPr>
          <w:rFonts w:eastAsia="等线" w:ascii="Arial" w:cs="Arial" w:hAnsi="Arial"/>
          <w:sz w:val="22"/>
        </w:rPr>
        <w:t>话术模板：模板管理、随机轮换、自定义编辑。</w:t>
      </w:r>
    </w:p>
    <w:p>
      <w:pPr>
        <w:numPr>
          <w:numId w:val="72"/>
        </w:numPr>
        <w:spacing w:before="120" w:after="120" w:line="288" w:lineRule="auto"/>
        <w:ind w:left="0"/>
        <w:jc w:val="left"/>
      </w:pPr>
      <w:r>
        <w:rPr>
          <w:rFonts w:eastAsia="等线" w:ascii="Arial" w:cs="Arial" w:hAnsi="Arial"/>
          <w:sz w:val="22"/>
        </w:rPr>
        <w:t>商机管理页：商机单导入、导出（Excel/CSV）、批量编辑、归档、删除；</w:t>
      </w:r>
    </w:p>
    <w:p>
      <w:pPr>
        <w:numPr>
          <w:numId w:val="73"/>
        </w:numPr>
        <w:spacing w:before="120" w:after="120" w:line="288" w:lineRule="auto"/>
        <w:ind w:left="0"/>
        <w:jc w:val="left"/>
      </w:pPr>
      <w:r>
        <w:rPr>
          <w:rFonts w:eastAsia="等线" w:ascii="Arial" w:cs="Arial" w:hAnsi="Arial"/>
          <w:sz w:val="22"/>
        </w:rPr>
        <w:t>积分与计费页：积分余额、充值入口、消费明细、套餐购买、发票申请；</w:t>
      </w:r>
    </w:p>
    <w:p>
      <w:pPr>
        <w:numPr>
          <w:numId w:val="74"/>
        </w:numPr>
        <w:spacing w:before="120" w:after="120" w:line="288" w:lineRule="auto"/>
        <w:ind w:left="0"/>
        <w:jc w:val="left"/>
      </w:pPr>
      <w:r>
        <w:rPr>
          <w:rFonts w:eastAsia="等线" w:ascii="Arial" w:cs="Arial" w:hAnsi="Arial"/>
          <w:sz w:val="22"/>
        </w:rPr>
        <w:t>风控预警页：账号风控状态、异常提醒、优化建议；</w:t>
      </w:r>
    </w:p>
    <w:p>
      <w:pPr>
        <w:numPr>
          <w:numId w:val="75"/>
        </w:numPr>
        <w:spacing w:before="120" w:after="120" w:line="288" w:lineRule="auto"/>
        <w:ind w:left="0"/>
        <w:jc w:val="left"/>
      </w:pPr>
      <w:r>
        <w:rPr>
          <w:rFonts w:eastAsia="等线" w:ascii="Arial" w:cs="Arial" w:hAnsi="Arial"/>
          <w:sz w:val="22"/>
        </w:rPr>
        <w:t>个人中心：角色权限、设备绑定、隐私设置、帮助中心、意见反馈；</w:t>
      </w:r>
    </w:p>
    <w:p>
      <w:pPr>
        <w:numPr>
          <w:numId w:val="76"/>
        </w:numPr>
        <w:spacing w:before="120" w:after="120" w:line="288" w:lineRule="auto"/>
        <w:ind w:left="0"/>
        <w:jc w:val="left"/>
      </w:pPr>
      <w:r>
        <w:rPr>
          <w:rFonts w:eastAsia="等线" w:ascii="Arial" w:cs="Arial" w:hAnsi="Arial"/>
          <w:sz w:val="22"/>
        </w:rPr>
        <w:t>语音交互历史页：查看过往语音指令、操作结果，支持重新触发。</w:t>
      </w:r>
    </w:p>
    <w:p>
      <w:pPr>
        <w:pStyle w:val="1"/>
        <w:spacing w:before="380" w:after="140" w:line="288" w:lineRule="auto"/>
        <w:ind w:left="0"/>
        <w:jc w:val="left"/>
        <w:outlineLvl w:val="0"/>
      </w:pPr>
      <w:bookmarkStart w:name="heading_25" w:id="25"/>
      <w:r>
        <w:rPr>
          <w:rFonts w:eastAsia="等线" w:ascii="Arial" w:cs="Arial" w:hAnsi="Arial"/>
          <w:b w:val="true"/>
          <w:sz w:val="36"/>
        </w:rPr>
        <w:t>四、核心板块一：自动运营板块（PC+APP通用）</w:t>
      </w:r>
      <w:bookmarkEnd w:id="25"/>
    </w:p>
    <w:p>
      <w:pPr>
        <w:pStyle w:val="2"/>
        <w:spacing w:before="320" w:after="120" w:line="288" w:lineRule="auto"/>
        <w:ind w:left="0"/>
        <w:jc w:val="left"/>
        <w:outlineLvl w:val="1"/>
      </w:pPr>
      <w:bookmarkStart w:name="heading_26" w:id="26"/>
      <w:r>
        <w:rPr>
          <w:rFonts w:eastAsia="等线" w:ascii="Arial" w:cs="Arial" w:hAnsi="Arial"/>
          <w:b w:val="true"/>
          <w:sz w:val="32"/>
        </w:rPr>
        <w:t>4.1 支持社媒平台</w:t>
      </w:r>
      <w:bookmarkEnd w:id="26"/>
    </w:p>
    <w:p>
      <w:pPr>
        <w:spacing w:before="120" w:after="120" w:line="288" w:lineRule="auto"/>
        <w:ind w:left="0"/>
        <w:jc w:val="left"/>
      </w:pPr>
      <w:r>
        <w:rPr>
          <w:rFonts w:eastAsia="等线" w:ascii="Arial" w:cs="Arial" w:hAnsi="Arial"/>
          <w:sz w:val="22"/>
        </w:rPr>
        <w:t>抖音、快手、微信公众号、微信视频号、小红书、微博、B站、知乎、百家号、企鹅号，预留后续平台扩展接口，可快速接入新平台。</w:t>
      </w:r>
    </w:p>
    <w:p>
      <w:pPr>
        <w:pStyle w:val="2"/>
        <w:spacing w:before="320" w:after="120" w:line="288" w:lineRule="auto"/>
        <w:ind w:left="0"/>
        <w:jc w:val="left"/>
        <w:outlineLvl w:val="1"/>
      </w:pPr>
      <w:bookmarkStart w:name="heading_27" w:id="27"/>
      <w:r>
        <w:rPr>
          <w:rFonts w:eastAsia="等线" w:ascii="Arial" w:cs="Arial" w:hAnsi="Arial"/>
          <w:b w:val="true"/>
          <w:sz w:val="32"/>
        </w:rPr>
        <w:t>4.2 社媒账号管理</w:t>
      </w:r>
      <w:bookmarkEnd w:id="27"/>
    </w:p>
    <w:p>
      <w:pPr>
        <w:numPr>
          <w:numId w:val="77"/>
        </w:numPr>
        <w:spacing w:before="120" w:after="120" w:line="288" w:lineRule="auto"/>
        <w:ind w:left="0"/>
        <w:jc w:val="left"/>
      </w:pPr>
      <w:r>
        <w:rPr>
          <w:rFonts w:eastAsia="等线" w:ascii="Arial" w:cs="Arial" w:hAnsi="Arial"/>
          <w:sz w:val="22"/>
        </w:rPr>
        <w:t>多账号绑定：每个租户可绑定多个不同平台、不同账号，支持批量绑定、批量管理；</w:t>
      </w:r>
    </w:p>
    <w:p>
      <w:pPr>
        <w:numPr>
          <w:numId w:val="78"/>
        </w:numPr>
        <w:spacing w:before="120" w:after="120" w:line="288" w:lineRule="auto"/>
        <w:ind w:left="0"/>
        <w:jc w:val="left"/>
      </w:pPr>
      <w:r>
        <w:rPr>
          <w:rFonts w:eastAsia="等线" w:ascii="Arial" w:cs="Arial" w:hAnsi="Arial"/>
          <w:sz w:val="22"/>
        </w:rPr>
        <w:t>账号分组：按平台、用途（运营账号、获客账号）分组，方便批量操作（批量推送、批量查看状态）；</w:t>
      </w:r>
    </w:p>
    <w:p>
      <w:pPr>
        <w:numPr>
          <w:numId w:val="79"/>
        </w:numPr>
        <w:spacing w:before="120" w:after="120" w:line="288" w:lineRule="auto"/>
        <w:ind w:left="0"/>
        <w:jc w:val="left"/>
      </w:pPr>
      <w:r>
        <w:rPr>
          <w:rFonts w:eastAsia="等线" w:ascii="Arial" w:cs="Arial" w:hAnsi="Arial"/>
          <w:sz w:val="22"/>
        </w:rPr>
        <w:t>账号状态监控：实时监控账号状态（正常、限流、封号、授权过期），异常情况立即推送预警（APP弹窗+PC弹窗），并提供解决方案；</w:t>
      </w:r>
    </w:p>
    <w:p>
      <w:pPr>
        <w:numPr>
          <w:numId w:val="80"/>
        </w:numPr>
        <w:spacing w:before="120" w:after="120" w:line="288" w:lineRule="auto"/>
        <w:ind w:left="0"/>
        <w:jc w:val="left"/>
      </w:pPr>
      <w:r>
        <w:rPr>
          <w:rFonts w:eastAsia="等线" w:ascii="Arial" w:cs="Arial" w:hAnsi="Arial"/>
          <w:sz w:val="22"/>
        </w:rPr>
        <w:t>新号养号策略：新绑定的社媒账号，前7天自动执行轻度操作（每日1~2条发布、少量互动），模拟真人养号，避免新号被封；</w:t>
      </w:r>
    </w:p>
    <w:p>
      <w:pPr>
        <w:numPr>
          <w:numId w:val="81"/>
        </w:numPr>
        <w:spacing w:before="120" w:after="120" w:line="288" w:lineRule="auto"/>
        <w:ind w:left="0"/>
        <w:jc w:val="left"/>
      </w:pPr>
      <w:r>
        <w:rPr>
          <w:rFonts w:eastAsia="等线" w:ascii="Arial" w:cs="Arial" w:hAnsi="Arial"/>
          <w:sz w:val="22"/>
        </w:rPr>
        <w:t>账号日志：记录账号所有操作（发布、私信、关注、评论），便于追溯账号异常原因。</w:t>
      </w:r>
    </w:p>
    <w:p>
      <w:pPr>
        <w:pStyle w:val="2"/>
        <w:spacing w:before="320" w:after="120" w:line="288" w:lineRule="auto"/>
        <w:ind w:left="0"/>
        <w:jc w:val="left"/>
        <w:outlineLvl w:val="1"/>
      </w:pPr>
      <w:bookmarkStart w:name="heading_28" w:id="28"/>
      <w:r>
        <w:rPr>
          <w:rFonts w:eastAsia="等线" w:ascii="Arial" w:cs="Arial" w:hAnsi="Arial"/>
          <w:b w:val="true"/>
          <w:sz w:val="32"/>
        </w:rPr>
        <w:t>4.3 AI内容全自动创作（反AI检测强化）</w:t>
      </w:r>
      <w:bookmarkEnd w:id="28"/>
    </w:p>
    <w:p>
      <w:pPr>
        <w:pStyle w:val="3"/>
        <w:spacing w:before="300" w:after="120" w:line="288" w:lineRule="auto"/>
        <w:ind w:left="0"/>
        <w:jc w:val="left"/>
        <w:outlineLvl w:val="2"/>
      </w:pPr>
      <w:bookmarkStart w:name="heading_29" w:id="29"/>
      <w:r>
        <w:rPr>
          <w:rFonts w:eastAsia="等线" w:ascii="Arial" w:cs="Arial" w:hAnsi="Arial"/>
          <w:b w:val="true"/>
          <w:sz w:val="30"/>
        </w:rPr>
        <w:t>4.3.1 内容创作能力</w:t>
      </w:r>
      <w:bookmarkEnd w:id="29"/>
    </w:p>
    <w:p>
      <w:pPr>
        <w:numPr>
          <w:numId w:val="82"/>
        </w:numPr>
        <w:spacing w:before="120" w:after="120" w:line="288" w:lineRule="auto"/>
        <w:ind w:left="0"/>
        <w:jc w:val="left"/>
      </w:pPr>
      <w:r>
        <w:rPr>
          <w:rFonts w:eastAsia="等线" w:ascii="Arial" w:cs="Arial" w:hAnsi="Arial"/>
          <w:sz w:val="22"/>
        </w:rPr>
        <w:t>文案生成：基于火山引擎Coding Plan模型，按平台调性（抖音短文案、小红书笔记、公众号长文案等）、行业、关键词，自动生成文案，支持关键词植入、违禁词过滤；</w:t>
      </w:r>
    </w:p>
    <w:p>
      <w:pPr>
        <w:numPr>
          <w:numId w:val="83"/>
        </w:numPr>
        <w:spacing w:before="120" w:after="120" w:line="288" w:lineRule="auto"/>
        <w:ind w:left="0"/>
        <w:jc w:val="left"/>
      </w:pPr>
      <w:r>
        <w:rPr>
          <w:rFonts w:eastAsia="等线" w:ascii="Arial" w:cs="Arial" w:hAnsi="Arial"/>
          <w:sz w:val="22"/>
        </w:rPr>
        <w:t>自动配图：对接无版权图片库（Pexels、Unsplash），根据文案内容、行业属性，自动匹配高清图片，支持用户上传自定义图片库，自动筛选适配；</w:t>
      </w:r>
      <w:r>
        <w:rPr>
          <w:rFonts w:eastAsia="等线" w:ascii="Arial" w:cs="Arial" w:hAnsi="Arial"/>
          <w:sz w:val="22"/>
        </w:rPr>
        <w:t>支持自动AI生成图片适配文案（从文案提取关键词并优化成生图提示词，优先对接免费且高质量的生图AI，也可以根据模型调用生图，提示将会影响tokens消耗计算和资源占用计算，最终影响计费扣点），生图结果加入自定义图片库，方便复用。</w:t>
      </w:r>
    </w:p>
    <w:p>
      <w:pPr>
        <w:numPr>
          <w:numId w:val="84"/>
        </w:numPr>
        <w:spacing w:before="120" w:after="120" w:line="288" w:lineRule="auto"/>
        <w:ind w:left="0"/>
        <w:jc w:val="left"/>
      </w:pPr>
      <w:r>
        <w:rPr>
          <w:rFonts w:eastAsia="等线" w:ascii="Arial" w:cs="Arial" w:hAnsi="Arial"/>
          <w:sz w:val="22"/>
        </w:rPr>
        <w:t>自动视频创作与剪辑：</w:t>
        <w:br/>
      </w:r>
      <w:r>
        <w:rPr>
          <w:rFonts w:eastAsia="等线" w:ascii="Arial" w:cs="Arial" w:hAnsi="Arial"/>
          <w:sz w:val="22"/>
        </w:rPr>
        <w:t xml:space="preserve"> </w:t>
      </w:r>
      <w:r>
        <w:rPr>
          <w:rFonts w:eastAsia="等线" w:ascii="Arial" w:cs="Arial" w:hAnsi="Arial"/>
          <w:sz w:val="22"/>
        </w:rPr>
        <w:t>提示将会影响tokens消耗计算和资源占用计算，最终影响计费扣点</w:t>
      </w:r>
      <w:r>
        <w:rPr>
          <w:rFonts w:eastAsia="等线" w:ascii="Arial" w:cs="Arial" w:hAnsi="Arial"/>
          <w:sz w:val="22"/>
        </w:rPr>
        <w:t xml:space="preserve">  </w:t>
      </w:r>
    </w:p>
    <w:p>
      <w:pPr>
        <w:numPr>
          <w:numId w:val="85"/>
        </w:numPr>
        <w:spacing w:before="120" w:after="120" w:line="288" w:lineRule="auto"/>
        <w:ind w:left="453"/>
        <w:jc w:val="left"/>
      </w:pPr>
      <w:r>
        <w:rPr>
          <w:rFonts w:eastAsia="等线" w:ascii="Arial" w:cs="Arial" w:hAnsi="Arial"/>
          <w:sz w:val="22"/>
        </w:rPr>
        <w:t>文本生成视频：根据文案、图片，自动搭配背景音乐、字幕、转场，生成符合平台时长的视频；</w:t>
      </w:r>
    </w:p>
    <w:p>
      <w:pPr>
        <w:numPr>
          <w:numId w:val="86"/>
        </w:numPr>
        <w:spacing w:before="120" w:after="120" w:line="288" w:lineRule="auto"/>
        <w:ind w:left="453"/>
        <w:jc w:val="left"/>
      </w:pPr>
      <w:r>
        <w:rPr>
          <w:rFonts w:eastAsia="等线" w:ascii="Arial" w:cs="Arial" w:hAnsi="Arial"/>
          <w:sz w:val="22"/>
        </w:rPr>
        <w:t>素材自动剪辑：用户上传视频素材，系统自动剪辑、配乐、加字幕，适配各平台比例（如抖音9:16）；</w:t>
      </w:r>
    </w:p>
    <w:p>
      <w:pPr>
        <w:numPr>
          <w:numId w:val="87"/>
        </w:numPr>
        <w:spacing w:before="120" w:after="120" w:line="288" w:lineRule="auto"/>
        <w:ind w:left="453"/>
        <w:jc w:val="left"/>
      </w:pPr>
      <w:r>
        <w:rPr>
          <w:rFonts w:eastAsia="等线" w:ascii="Arial" w:cs="Arial" w:hAnsi="Arial"/>
          <w:sz w:val="22"/>
        </w:rPr>
        <w:t>视频优化：自动去除水印、调整画质、添加轻微噪点（避免AI生成痕迹）</w:t>
      </w:r>
      <w:r>
        <w:rPr>
          <w:rFonts w:eastAsia="等线" w:ascii="Arial" w:cs="Arial" w:hAnsi="Arial"/>
          <w:sz w:val="22"/>
        </w:rPr>
        <w:t>；</w:t>
      </w:r>
    </w:p>
    <w:p>
      <w:pPr>
        <w:numPr>
          <w:numId w:val="88"/>
        </w:numPr>
        <w:spacing w:before="120" w:after="120" w:line="288" w:lineRule="auto"/>
        <w:ind w:left="453"/>
        <w:jc w:val="left"/>
      </w:pPr>
      <w:r>
        <w:rPr>
          <w:rFonts w:eastAsia="等线" w:ascii="Arial" w:cs="Arial" w:hAnsi="Arial"/>
          <w:sz w:val="22"/>
        </w:rPr>
        <w:t>剧本创作：根据各平台喜好，结合自身的行业特性和关键词植入，生成不同的剧本脚本并生成适合的视频。</w:t>
      </w:r>
    </w:p>
    <w:p>
      <w:pPr>
        <w:pStyle w:val="3"/>
        <w:spacing w:before="300" w:after="120" w:line="288" w:lineRule="auto"/>
        <w:ind w:left="0"/>
        <w:jc w:val="left"/>
        <w:outlineLvl w:val="2"/>
      </w:pPr>
      <w:bookmarkStart w:name="heading_30" w:id="30"/>
      <w:r>
        <w:rPr>
          <w:rFonts w:eastAsia="等线" w:ascii="Arial" w:cs="Arial" w:hAnsi="Arial"/>
          <w:b w:val="true"/>
          <w:sz w:val="30"/>
        </w:rPr>
        <w:t>4.3.2 反AI内容检测（防平台识别AI生成）</w:t>
      </w:r>
      <w:bookmarkEnd w:id="30"/>
    </w:p>
    <w:p>
      <w:pPr>
        <w:numPr>
          <w:numId w:val="89"/>
        </w:numPr>
        <w:spacing w:before="120" w:after="120" w:line="288" w:lineRule="auto"/>
        <w:ind w:left="0"/>
        <w:jc w:val="left"/>
      </w:pPr>
      <w:r>
        <w:rPr>
          <w:rFonts w:eastAsia="等线" w:ascii="Arial" w:cs="Arial" w:hAnsi="Arial"/>
          <w:sz w:val="22"/>
        </w:rPr>
        <w:t>检测时机：AI内容生成后、发布前强制检测，对接反AI检测模型（优先火山引擎，预留其他模型接口）；</w:t>
      </w:r>
    </w:p>
    <w:p>
      <w:pPr>
        <w:numPr>
          <w:numId w:val="90"/>
        </w:numPr>
        <w:spacing w:before="120" w:after="120" w:line="288" w:lineRule="auto"/>
        <w:ind w:left="0"/>
        <w:jc w:val="left"/>
      </w:pPr>
      <w:r>
        <w:rPr>
          <w:rFonts w:eastAsia="等线" w:ascii="Arial" w:cs="Arial" w:hAnsi="Arial"/>
          <w:sz w:val="22"/>
        </w:rPr>
        <w:t>评分标准：反AI评分≥80分（通过），可直接发布；60~80分（需优化），自动进行口语化调整、语序优化、添加自然痕迹（如错别字修正、语气词补充）；＜60分（未通过），禁止发布，返回具体修改建议；</w:t>
      </w:r>
    </w:p>
    <w:p>
      <w:pPr>
        <w:numPr>
          <w:numId w:val="91"/>
        </w:numPr>
        <w:spacing w:before="120" w:after="120" w:line="288" w:lineRule="auto"/>
        <w:ind w:left="0"/>
        <w:jc w:val="left"/>
      </w:pPr>
      <w:r>
        <w:rPr>
          <w:rFonts w:eastAsia="等线" w:ascii="Arial" w:cs="Arial" w:hAnsi="Arial"/>
          <w:sz w:val="22"/>
        </w:rPr>
        <w:t>人工复核：评分60~80分的内容，支持用户人工修改，修改后重新检测，留存人工修改记录；</w:t>
      </w:r>
    </w:p>
    <w:p>
      <w:pPr>
        <w:numPr>
          <w:numId w:val="92"/>
        </w:numPr>
        <w:spacing w:before="120" w:after="120" w:line="288" w:lineRule="auto"/>
        <w:ind w:left="0"/>
        <w:jc w:val="left"/>
      </w:pPr>
      <w:r>
        <w:rPr>
          <w:rFonts w:eastAsia="等线" w:ascii="Arial" w:cs="Arial" w:hAnsi="Arial"/>
          <w:sz w:val="22"/>
        </w:rPr>
        <w:t>检测日志：记录每篇内容的反AI评分、检测时间、修改记录，便于追溯。</w:t>
      </w:r>
    </w:p>
    <w:p>
      <w:pPr>
        <w:pStyle w:val="2"/>
        <w:spacing w:before="320" w:after="120" w:line="288" w:lineRule="auto"/>
        <w:ind w:left="0"/>
        <w:jc w:val="left"/>
        <w:outlineLvl w:val="1"/>
      </w:pPr>
      <w:bookmarkStart w:name="heading_31" w:id="31"/>
      <w:r>
        <w:rPr>
          <w:rFonts w:eastAsia="等线" w:ascii="Arial" w:cs="Arial" w:hAnsi="Arial"/>
          <w:b w:val="true"/>
          <w:sz w:val="32"/>
        </w:rPr>
        <w:t>4.4 自动发布与运营（真人模拟防封）</w:t>
      </w:r>
      <w:bookmarkEnd w:id="31"/>
    </w:p>
    <w:p>
      <w:pPr>
        <w:numPr>
          <w:numId w:val="93"/>
        </w:numPr>
        <w:spacing w:before="120" w:after="120" w:line="288" w:lineRule="auto"/>
        <w:ind w:left="0"/>
        <w:jc w:val="left"/>
      </w:pPr>
      <w:r>
        <w:rPr>
          <w:rFonts w:eastAsia="等线" w:ascii="Arial" w:cs="Arial" w:hAnsi="Arial"/>
          <w:sz w:val="22"/>
        </w:rPr>
        <w:t>定时发布：支持设置单次推送、循环推送，适配各平台最佳发文时间，自动推送内容至绑定账号，推送后反馈状态（成功、失败、待审核）；</w:t>
      </w:r>
    </w:p>
    <w:p>
      <w:pPr>
        <w:numPr>
          <w:numId w:val="94"/>
        </w:numPr>
        <w:spacing w:before="120" w:after="120" w:line="288" w:lineRule="auto"/>
        <w:ind w:left="0"/>
        <w:jc w:val="left"/>
      </w:pPr>
      <w:r>
        <w:rPr>
          <w:rFonts w:eastAsia="等线" w:ascii="Arial" w:cs="Arial" w:hAnsi="Arial"/>
          <w:sz w:val="22"/>
        </w:rPr>
        <w:t>推送建议：根据租户行业、账号运营数据（点击率、点赞量），智能推荐最佳推送时间、频率、内容类型；</w:t>
      </w:r>
    </w:p>
    <w:p>
      <w:pPr>
        <w:numPr>
          <w:numId w:val="95"/>
        </w:numPr>
        <w:spacing w:before="120" w:after="120" w:line="288" w:lineRule="auto"/>
        <w:ind w:left="0"/>
        <w:jc w:val="left"/>
      </w:pPr>
      <w:r>
        <w:rPr>
          <w:rFonts w:eastAsia="等线" w:ascii="Arial" w:cs="Arial" w:hAnsi="Arial"/>
          <w:sz w:val="22"/>
        </w:rPr>
        <w:t>真人模拟操作：</w:t>
        <w:br/>
        <w:t xml:space="preserve">        </w:t>
      </w:r>
    </w:p>
    <w:p>
      <w:pPr>
        <w:numPr>
          <w:numId w:val="96"/>
        </w:numPr>
        <w:spacing w:before="120" w:after="120" w:line="288" w:lineRule="auto"/>
        <w:ind w:left="453"/>
        <w:jc w:val="left"/>
      </w:pPr>
      <w:r>
        <w:rPr>
          <w:rFonts w:eastAsia="等线" w:ascii="Arial" w:cs="Arial" w:hAnsi="Arial"/>
          <w:sz w:val="22"/>
        </w:rPr>
        <w:t>操作间隔：随机10~60秒，模拟真人犹豫、停留，避免固定间隔被判定为机器；</w:t>
      </w:r>
    </w:p>
    <w:p>
      <w:pPr>
        <w:numPr>
          <w:numId w:val="97"/>
        </w:numPr>
        <w:spacing w:before="120" w:after="120" w:line="288" w:lineRule="auto"/>
        <w:ind w:left="453"/>
        <w:jc w:val="left"/>
      </w:pPr>
      <w:r>
        <w:rPr>
          <w:rFonts w:eastAsia="等线" w:ascii="Arial" w:cs="Arial" w:hAnsi="Arial"/>
          <w:sz w:val="22"/>
        </w:rPr>
        <w:t>行为轨迹：PC端模拟鼠标移动、点击停顿，APP端模拟手指滑动、停留，还原真人操作习惯；</w:t>
      </w:r>
    </w:p>
    <w:p>
      <w:pPr>
        <w:numPr>
          <w:numId w:val="98"/>
        </w:numPr>
        <w:spacing w:before="120" w:after="120" w:line="288" w:lineRule="auto"/>
        <w:ind w:left="453"/>
        <w:jc w:val="left"/>
      </w:pPr>
      <w:r>
        <w:rPr>
          <w:rFonts w:eastAsia="等线" w:ascii="Arial" w:cs="Arial" w:hAnsi="Arial"/>
          <w:sz w:val="22"/>
        </w:rPr>
        <w:t>内容差异化：同一内容发布至多个账号时，自动调整文案、图片顺序，避免重复内容被风控。</w:t>
      </w:r>
    </w:p>
    <w:p>
      <w:pPr>
        <w:numPr>
          <w:numId w:val="99"/>
        </w:numPr>
        <w:spacing w:before="120" w:after="120" w:line="288" w:lineRule="auto"/>
        <w:ind w:left="0"/>
        <w:jc w:val="left"/>
      </w:pPr>
      <w:r>
        <w:rPr>
          <w:rFonts w:eastAsia="等线" w:ascii="Arial" w:cs="Arial" w:hAnsi="Arial"/>
          <w:sz w:val="22"/>
        </w:rPr>
        <w:t>自动评论回复：根据用户评论内容，自动匹配话术模板（租户可自定义），支持关键词触发、语义识别回复，模拟真人语气，设置1~5分钟回复延迟，避免秒回被风控；</w:t>
      </w:r>
    </w:p>
    <w:p>
      <w:pPr>
        <w:numPr>
          <w:numId w:val="100"/>
        </w:numPr>
        <w:spacing w:before="120" w:after="120" w:line="288" w:lineRule="auto"/>
        <w:ind w:left="0"/>
        <w:jc w:val="left"/>
      </w:pPr>
      <w:r>
        <w:rPr>
          <w:rFonts w:eastAsia="等线" w:ascii="Arial" w:cs="Arial" w:hAnsi="Arial"/>
          <w:sz w:val="22"/>
        </w:rPr>
        <w:t>互动优化：自动点赞、回复粉丝评论，提升账号活跃度，避免账号沉寂被限流。</w:t>
      </w:r>
    </w:p>
    <w:p>
      <w:pPr>
        <w:pStyle w:val="2"/>
        <w:spacing w:before="320" w:after="120" w:line="288" w:lineRule="auto"/>
        <w:ind w:left="0"/>
        <w:jc w:val="left"/>
        <w:outlineLvl w:val="1"/>
      </w:pPr>
      <w:bookmarkStart w:name="heading_32" w:id="32"/>
      <w:r>
        <w:rPr>
          <w:rFonts w:eastAsia="等线" w:ascii="Arial" w:cs="Arial" w:hAnsi="Arial"/>
          <w:b w:val="true"/>
          <w:sz w:val="32"/>
        </w:rPr>
        <w:t>4.5 风控规则自动同步（核心防封）</w:t>
      </w:r>
      <w:bookmarkEnd w:id="32"/>
    </w:p>
    <w:p>
      <w:pPr>
        <w:numPr>
          <w:numId w:val="101"/>
        </w:numPr>
        <w:spacing w:before="120" w:after="120" w:line="288" w:lineRule="auto"/>
        <w:ind w:left="0"/>
        <w:jc w:val="left"/>
      </w:pPr>
      <w:r>
        <w:rPr>
          <w:rFonts w:eastAsia="等线" w:ascii="Arial" w:cs="Arial" w:hAnsi="Arial"/>
          <w:sz w:val="22"/>
        </w:rPr>
        <w:t>规则扫描：每次系统启动（用户登录、系统定时启动）、每小时定时扫描，自动抓取各社媒平台最新风控规则（发文规范、推送频率、违规内容、IP限制、设备限制）；</w:t>
      </w:r>
    </w:p>
    <w:p>
      <w:pPr>
        <w:numPr>
          <w:numId w:val="102"/>
        </w:numPr>
        <w:spacing w:before="120" w:after="120" w:line="288" w:lineRule="auto"/>
        <w:ind w:left="0"/>
        <w:jc w:val="left"/>
      </w:pPr>
      <w:r>
        <w:rPr>
          <w:rFonts w:eastAsia="等线" w:ascii="Arial" w:cs="Arial" w:hAnsi="Arial"/>
          <w:sz w:val="22"/>
        </w:rPr>
        <w:t>规则更新：若检测到规则变化，立即推送提醒给超级管理员、租户管理员，自动更新系统内风控执行策略，无需用户手动调整；</w:t>
      </w:r>
    </w:p>
    <w:p>
      <w:pPr>
        <w:numPr>
          <w:numId w:val="103"/>
        </w:numPr>
        <w:spacing w:before="120" w:after="120" w:line="288" w:lineRule="auto"/>
        <w:ind w:left="0"/>
        <w:jc w:val="left"/>
      </w:pPr>
      <w:r>
        <w:rPr>
          <w:rFonts w:eastAsia="等线" w:ascii="Arial" w:cs="Arial" w:hAnsi="Arial"/>
          <w:sz w:val="22"/>
        </w:rPr>
        <w:t>风控自适应：系统根据最新规则，自动调整运营动作（如调整推送频率、过滤违规内容、切换IP），规避限流、封号风险；</w:t>
      </w:r>
    </w:p>
    <w:p>
      <w:pPr>
        <w:numPr>
          <w:numId w:val="104"/>
        </w:numPr>
        <w:spacing w:before="120" w:after="120" w:line="288" w:lineRule="auto"/>
        <w:ind w:left="0"/>
        <w:jc w:val="left"/>
      </w:pPr>
      <w:r>
        <w:rPr>
          <w:rFonts w:eastAsia="等线" w:ascii="Arial" w:cs="Arial" w:hAnsi="Arial"/>
          <w:sz w:val="22"/>
        </w:rPr>
        <w:t>风控日志：记录每次规则扫描结果、规则更新内容、运营动作调整记录，便于追溯和问题排查。</w:t>
      </w:r>
    </w:p>
    <w:p>
      <w:pPr>
        <w:pStyle w:val="1"/>
        <w:spacing w:before="380" w:after="140" w:line="288" w:lineRule="auto"/>
        <w:ind w:left="0"/>
        <w:jc w:val="left"/>
        <w:outlineLvl w:val="0"/>
      </w:pPr>
      <w:bookmarkStart w:name="heading_33" w:id="33"/>
      <w:r>
        <w:rPr>
          <w:rFonts w:eastAsia="等线" w:ascii="Arial" w:cs="Arial" w:hAnsi="Arial"/>
          <w:b w:val="true"/>
          <w:sz w:val="36"/>
        </w:rPr>
        <w:t>五、核心板块二：商机获客系统（APP端为主，PC端可查看管理）</w:t>
      </w:r>
      <w:bookmarkEnd w:id="33"/>
    </w:p>
    <w:p>
      <w:pPr>
        <w:pStyle w:val="2"/>
        <w:spacing w:before="320" w:after="120" w:line="288" w:lineRule="auto"/>
        <w:ind w:left="0"/>
        <w:jc w:val="left"/>
        <w:outlineLvl w:val="1"/>
      </w:pPr>
      <w:bookmarkStart w:name="heading_34" w:id="34"/>
      <w:r>
        <w:rPr>
          <w:rFonts w:eastAsia="等线" w:ascii="Arial" w:cs="Arial" w:hAnsi="Arial"/>
          <w:b w:val="true"/>
          <w:sz w:val="32"/>
        </w:rPr>
        <w:t>5.1 运行前提</w:t>
      </w:r>
      <w:bookmarkEnd w:id="34"/>
    </w:p>
    <w:p>
      <w:pPr>
        <w:numPr>
          <w:numId w:val="105"/>
        </w:numPr>
        <w:spacing w:before="120" w:after="120" w:line="288" w:lineRule="auto"/>
        <w:ind w:left="0"/>
        <w:jc w:val="left"/>
      </w:pPr>
      <w:r>
        <w:rPr>
          <w:rFonts w:eastAsia="等线" w:ascii="Arial" w:cs="Arial" w:hAnsi="Arial"/>
          <w:sz w:val="22"/>
        </w:rPr>
        <w:t>必须在原生APP内使用，PC端仅支持查看商机数据、导出商机单，不支持执行截客、私信等操作；</w:t>
      </w:r>
    </w:p>
    <w:p>
      <w:pPr>
        <w:numPr>
          <w:numId w:val="106"/>
        </w:numPr>
        <w:spacing w:before="120" w:after="120" w:line="288" w:lineRule="auto"/>
        <w:ind w:left="0"/>
        <w:jc w:val="left"/>
      </w:pPr>
      <w:r>
        <w:rPr>
          <w:rFonts w:eastAsia="等线" w:ascii="Arial" w:cs="Arial" w:hAnsi="Arial"/>
          <w:sz w:val="22"/>
        </w:rPr>
        <w:t>用户必须授权APP所需所有权限（尤其是应用列表、悬浮窗、后台保活权限）；</w:t>
      </w:r>
    </w:p>
    <w:p>
      <w:pPr>
        <w:numPr>
          <w:numId w:val="107"/>
        </w:numPr>
        <w:spacing w:before="120" w:after="120" w:line="288" w:lineRule="auto"/>
        <w:ind w:left="0"/>
        <w:jc w:val="left"/>
      </w:pPr>
      <w:r>
        <w:rPr>
          <w:rFonts w:eastAsia="等线" w:ascii="Arial" w:cs="Arial" w:hAnsi="Arial"/>
          <w:sz w:val="22"/>
        </w:rPr>
        <w:t>用户必须安装对应社媒APP，并绑定、记忆社媒账号；</w:t>
      </w:r>
    </w:p>
    <w:p>
      <w:pPr>
        <w:numPr>
          <w:numId w:val="108"/>
        </w:numPr>
        <w:spacing w:before="120" w:after="120" w:line="288" w:lineRule="auto"/>
        <w:ind w:left="0"/>
        <w:jc w:val="left"/>
      </w:pPr>
      <w:r>
        <w:rPr>
          <w:rFonts w:eastAsia="等线" w:ascii="Arial" w:cs="Arial" w:hAnsi="Arial"/>
          <w:sz w:val="22"/>
        </w:rPr>
        <w:t>APP需保持后台运行，确保任务连续执行。</w:t>
      </w:r>
    </w:p>
    <w:p>
      <w:pPr>
        <w:pStyle w:val="2"/>
        <w:spacing w:before="320" w:after="120" w:line="288" w:lineRule="auto"/>
        <w:ind w:left="0"/>
        <w:jc w:val="left"/>
        <w:outlineLvl w:val="1"/>
      </w:pPr>
      <w:bookmarkStart w:name="heading_35" w:id="35"/>
      <w:r>
        <w:rPr>
          <w:rFonts w:eastAsia="等线" w:ascii="Arial" w:cs="Arial" w:hAnsi="Arial"/>
          <w:b w:val="true"/>
          <w:sz w:val="32"/>
        </w:rPr>
        <w:t>5.2 功能一：同业截客（核心获客功能）</w:t>
      </w:r>
      <w:bookmarkEnd w:id="35"/>
    </w:p>
    <w:p>
      <w:pPr>
        <w:numPr>
          <w:numId w:val="109"/>
        </w:numPr>
        <w:spacing w:before="120" w:after="120" w:line="288" w:lineRule="auto"/>
        <w:ind w:left="0"/>
        <w:jc w:val="left"/>
      </w:pPr>
      <w:r>
        <w:rPr>
          <w:rFonts w:eastAsia="等线" w:ascii="Arial" w:cs="Arial" w:hAnsi="Arial"/>
          <w:sz w:val="22"/>
        </w:rPr>
        <w:t>关键词配置：用户可自行设置行业相关关键词（如“奶茶加盟”“装修设计”），支持多关键词批量添加、分组管理；</w:t>
      </w:r>
    </w:p>
    <w:p>
      <w:pPr>
        <w:numPr>
          <w:numId w:val="110"/>
        </w:numPr>
        <w:spacing w:before="120" w:after="120" w:line="288" w:lineRule="auto"/>
        <w:ind w:left="0"/>
        <w:jc w:val="left"/>
      </w:pPr>
      <w:r>
        <w:rPr>
          <w:rFonts w:eastAsia="等线" w:ascii="Arial" w:cs="Arial" w:hAnsi="Arial"/>
          <w:sz w:val="22"/>
        </w:rPr>
        <w:t>精准跟踪：</w:t>
        <w:br/>
        <w:t xml:space="preserve">        </w:t>
      </w:r>
    </w:p>
    <w:p>
      <w:pPr>
        <w:numPr>
          <w:numId w:val="111"/>
        </w:numPr>
        <w:spacing w:before="120" w:after="120" w:line="288" w:lineRule="auto"/>
        <w:ind w:left="453"/>
        <w:jc w:val="left"/>
      </w:pPr>
      <w:r>
        <w:rPr>
          <w:rFonts w:eastAsia="等线" w:ascii="Arial" w:cs="Arial" w:hAnsi="Arial"/>
          <w:sz w:val="22"/>
        </w:rPr>
        <w:t>关键词搜索：系统自动在各社媒平台搜索包含目标关键词的视频、图文、评论；</w:t>
      </w:r>
    </w:p>
    <w:p>
      <w:pPr>
        <w:numPr>
          <w:numId w:val="112"/>
        </w:numPr>
        <w:spacing w:before="120" w:after="120" w:line="288" w:lineRule="auto"/>
        <w:ind w:left="453"/>
        <w:jc w:val="left"/>
      </w:pPr>
      <w:r>
        <w:rPr>
          <w:rFonts w:eastAsia="等线" w:ascii="Arial" w:cs="Arial" w:hAnsi="Arial"/>
          <w:sz w:val="22"/>
        </w:rPr>
        <w:t>指定跟踪：用户可输入同行账号ID、视频/图文链接，系统自动跟踪该账号下所有内容及评论区，实时抓取评论；</w:t>
      </w:r>
    </w:p>
    <w:p>
      <w:pPr>
        <w:numPr>
          <w:numId w:val="113"/>
        </w:numPr>
        <w:spacing w:before="120" w:after="120" w:line="288" w:lineRule="auto"/>
        <w:ind w:left="0"/>
        <w:jc w:val="left"/>
      </w:pPr>
      <w:r>
        <w:rPr>
          <w:rFonts w:eastAsia="等线" w:ascii="Arial" w:cs="Arial" w:hAnsi="Arial"/>
          <w:sz w:val="22"/>
        </w:rPr>
        <w:t>高意向用户筛选：自动提取评论中包含高意向关键词（如“多少钱”“怎么合作”“需要”“加盟”）的用户，过滤无效评论（无关吐槽、广告）；</w:t>
      </w:r>
    </w:p>
    <w:p>
      <w:pPr>
        <w:numPr>
          <w:numId w:val="114"/>
        </w:numPr>
        <w:spacing w:before="120" w:after="120" w:line="288" w:lineRule="auto"/>
        <w:ind w:left="0"/>
        <w:jc w:val="left"/>
      </w:pPr>
      <w:r>
        <w:rPr>
          <w:rFonts w:eastAsia="等线" w:ascii="Arial" w:cs="Arial" w:hAnsi="Arial"/>
          <w:sz w:val="22"/>
        </w:rPr>
        <w:t>精准触达：针对高意向用户，系统自动发送好友申请（自定义申请话术）、私信（嵌入营销模板），触达动作模拟真人，控制发送频率（按平台规则限制），避免被判定为骚扰、机器操作；</w:t>
      </w:r>
    </w:p>
    <w:p>
      <w:pPr>
        <w:numPr>
          <w:numId w:val="115"/>
        </w:numPr>
        <w:spacing w:before="120" w:after="120" w:line="288" w:lineRule="auto"/>
        <w:ind w:left="0"/>
        <w:jc w:val="left"/>
      </w:pPr>
      <w:r>
        <w:rPr>
          <w:rFonts w:eastAsia="等线" w:ascii="Arial" w:cs="Arial" w:hAnsi="Arial"/>
          <w:sz w:val="22"/>
        </w:rPr>
        <w:t>触达记录：记录每一次好友申请、私信发送的结果（成功、失败、已读、未读），便于用户跟进。</w:t>
      </w:r>
    </w:p>
    <w:p>
      <w:pPr>
        <w:pStyle w:val="2"/>
        <w:spacing w:before="320" w:after="120" w:line="288" w:lineRule="auto"/>
        <w:ind w:left="0"/>
        <w:jc w:val="left"/>
        <w:outlineLvl w:val="1"/>
      </w:pPr>
      <w:bookmarkStart w:name="heading_36" w:id="36"/>
      <w:r>
        <w:rPr>
          <w:rFonts w:eastAsia="等线" w:ascii="Arial" w:cs="Arial" w:hAnsi="Arial"/>
          <w:b w:val="true"/>
          <w:sz w:val="32"/>
        </w:rPr>
        <w:t>5.3 功能二：主动获客</w:t>
      </w:r>
      <w:bookmarkEnd w:id="36"/>
    </w:p>
    <w:p>
      <w:pPr>
        <w:numPr>
          <w:numId w:val="116"/>
        </w:numPr>
        <w:spacing w:before="120" w:after="120" w:line="288" w:lineRule="auto"/>
        <w:ind w:left="0"/>
        <w:jc w:val="left"/>
      </w:pPr>
      <w:r>
        <w:rPr>
          <w:rFonts w:eastAsia="等线" w:ascii="Arial" w:cs="Arial" w:hAnsi="Arial"/>
          <w:sz w:val="22"/>
        </w:rPr>
        <w:t>精准定位：根据用户设置的行业、关键词、目标人群（地域、年龄、兴趣标签），系统自动在各社媒平台搜索匹配的用户；</w:t>
      </w:r>
    </w:p>
    <w:p>
      <w:pPr>
        <w:numPr>
          <w:numId w:val="117"/>
        </w:numPr>
        <w:spacing w:before="120" w:after="120" w:line="288" w:lineRule="auto"/>
        <w:ind w:left="0"/>
        <w:jc w:val="left"/>
      </w:pPr>
      <w:r>
        <w:rPr>
          <w:rFonts w:eastAsia="等线" w:ascii="Arial" w:cs="Arial" w:hAnsi="Arial"/>
          <w:sz w:val="22"/>
        </w:rPr>
        <w:t>自动操作：自动关注匹配用户，关注后间隔30~60秒（模拟真人）发送私信，私信内容从模板库中随机选择，避免重复话术被风控；</w:t>
      </w:r>
    </w:p>
    <w:p>
      <w:pPr>
        <w:numPr>
          <w:numId w:val="118"/>
        </w:numPr>
        <w:spacing w:before="120" w:after="120" w:line="288" w:lineRule="auto"/>
        <w:ind w:left="0"/>
        <w:jc w:val="left"/>
      </w:pPr>
      <w:r>
        <w:rPr>
          <w:rFonts w:eastAsia="等线" w:ascii="Arial" w:cs="Arial" w:hAnsi="Arial"/>
          <w:sz w:val="22"/>
        </w:rPr>
        <w:t>上限控制：根据各平台风控规则，自动控制每日关注数量、私信数量，避免账号被限流；</w:t>
      </w:r>
    </w:p>
    <w:p>
      <w:pPr>
        <w:numPr>
          <w:numId w:val="119"/>
        </w:numPr>
        <w:spacing w:before="120" w:after="120" w:line="288" w:lineRule="auto"/>
        <w:ind w:left="0"/>
        <w:jc w:val="left"/>
      </w:pPr>
      <w:r>
        <w:rPr>
          <w:rFonts w:eastAsia="等线" w:ascii="Arial" w:cs="Arial" w:hAnsi="Arial"/>
          <w:sz w:val="22"/>
        </w:rPr>
        <w:t>用户过滤：自动跳过已关注、已发送私信、已生成商机的用户，避免重复触达；</w:t>
      </w:r>
    </w:p>
    <w:p>
      <w:pPr>
        <w:numPr>
          <w:numId w:val="120"/>
        </w:numPr>
        <w:spacing w:before="120" w:after="120" w:line="288" w:lineRule="auto"/>
        <w:ind w:left="0"/>
        <w:jc w:val="left"/>
      </w:pPr>
      <w:r>
        <w:rPr>
          <w:rFonts w:eastAsia="等线" w:ascii="Arial" w:cs="Arial" w:hAnsi="Arial"/>
          <w:sz w:val="22"/>
        </w:rPr>
        <w:t>地域精准：支持按城市、区县筛选目标用户，提升获客精准度（如本地装修公司仅筛选本地用户）。</w:t>
      </w:r>
    </w:p>
    <w:p>
      <w:pPr>
        <w:pStyle w:val="2"/>
        <w:spacing w:before="320" w:after="120" w:line="288" w:lineRule="auto"/>
        <w:ind w:left="0"/>
        <w:jc w:val="left"/>
        <w:outlineLvl w:val="1"/>
      </w:pPr>
      <w:bookmarkStart w:name="heading_37" w:id="37"/>
      <w:r>
        <w:rPr>
          <w:rFonts w:eastAsia="等线" w:ascii="Arial" w:cs="Arial" w:hAnsi="Arial"/>
          <w:b w:val="true"/>
          <w:sz w:val="32"/>
        </w:rPr>
        <w:t>5.4 功能三：商机智能提取与管理（新增导入导出）</w:t>
      </w:r>
      <w:bookmarkEnd w:id="37"/>
    </w:p>
    <w:p>
      <w:pPr>
        <w:pStyle w:val="3"/>
        <w:spacing w:before="300" w:after="120" w:line="288" w:lineRule="auto"/>
        <w:ind w:left="0"/>
        <w:jc w:val="left"/>
        <w:outlineLvl w:val="2"/>
      </w:pPr>
      <w:bookmarkStart w:name="heading_38" w:id="38"/>
      <w:r>
        <w:rPr>
          <w:rFonts w:eastAsia="等线" w:ascii="Arial" w:cs="Arial" w:hAnsi="Arial"/>
          <w:b w:val="true"/>
          <w:sz w:val="30"/>
        </w:rPr>
        <w:t>5.4.1 商机识别与生成</w:t>
      </w:r>
      <w:bookmarkEnd w:id="38"/>
    </w:p>
    <w:p>
      <w:pPr>
        <w:numPr>
          <w:numId w:val="121"/>
        </w:numPr>
        <w:spacing w:before="120" w:after="120" w:line="288" w:lineRule="auto"/>
        <w:ind w:left="0"/>
        <w:jc w:val="left"/>
      </w:pPr>
      <w:r>
        <w:rPr>
          <w:rFonts w:eastAsia="等线" w:ascii="Arial" w:cs="Arial" w:hAnsi="Arial"/>
          <w:sz w:val="22"/>
        </w:rPr>
        <w:t>意图识别：基于AI意图识别模型，自动识别私信、评论中用户的意向度，明确表示感兴趣（如“详细介绍一下”“报价多少”）、有高度沟通意愿的，自动标记为高意向商机；</w:t>
      </w:r>
    </w:p>
    <w:p>
      <w:pPr>
        <w:numPr>
          <w:numId w:val="122"/>
        </w:numPr>
        <w:spacing w:before="120" w:after="120" w:line="288" w:lineRule="auto"/>
        <w:ind w:left="0"/>
        <w:jc w:val="left"/>
      </w:pPr>
      <w:r>
        <w:rPr>
          <w:rFonts w:eastAsia="等线" w:ascii="Arial" w:cs="Arial" w:hAnsi="Arial"/>
          <w:sz w:val="22"/>
        </w:rPr>
        <w:t>商机单生成：高意向用户自动生成商机单，包含用户信息（昵称、社媒账号、沟通内容）、意向需求、触达记录，实时推送至APP端（弹窗+铃声提醒）；</w:t>
      </w:r>
    </w:p>
    <w:p>
      <w:pPr>
        <w:numPr>
          <w:numId w:val="123"/>
        </w:numPr>
        <w:spacing w:before="120" w:after="120" w:line="288" w:lineRule="auto"/>
        <w:ind w:left="0"/>
        <w:jc w:val="left"/>
      </w:pPr>
      <w:r>
        <w:rPr>
          <w:rFonts w:eastAsia="等线" w:ascii="Arial" w:cs="Arial" w:hAnsi="Arial"/>
          <w:sz w:val="22"/>
        </w:rPr>
        <w:t>商机分级：按意向度分为高、中、低三级，高意向商机优先推送，支持用户手动调整分级；</w:t>
      </w:r>
    </w:p>
    <w:p>
      <w:pPr>
        <w:numPr>
          <w:numId w:val="124"/>
        </w:numPr>
        <w:spacing w:before="120" w:after="120" w:line="288" w:lineRule="auto"/>
        <w:ind w:left="0"/>
        <w:jc w:val="left"/>
      </w:pPr>
      <w:r>
        <w:rPr>
          <w:rFonts w:eastAsia="等线" w:ascii="Arial" w:cs="Arial" w:hAnsi="Arial"/>
          <w:sz w:val="22"/>
        </w:rPr>
        <w:t>商机分配：租户管理员可将商机单分配给指定操作员跟进，分配后推送提醒给操作员。</w:t>
      </w:r>
    </w:p>
    <w:p>
      <w:pPr>
        <w:pStyle w:val="3"/>
        <w:spacing w:before="300" w:after="120" w:line="288" w:lineRule="auto"/>
        <w:ind w:left="0"/>
        <w:jc w:val="left"/>
        <w:outlineLvl w:val="2"/>
      </w:pPr>
      <w:bookmarkStart w:name="heading_39" w:id="39"/>
      <w:r>
        <w:rPr>
          <w:rFonts w:eastAsia="等线" w:ascii="Arial" w:cs="Arial" w:hAnsi="Arial"/>
          <w:b w:val="true"/>
          <w:sz w:val="30"/>
        </w:rPr>
        <w:t>5.4.2 商机单导入导出（核心新增）</w:t>
      </w:r>
      <w:bookmarkEnd w:id="39"/>
    </w:p>
    <w:p>
      <w:pPr>
        <w:numPr>
          <w:numId w:val="125"/>
        </w:numPr>
        <w:spacing w:before="120" w:after="120" w:line="288" w:lineRule="auto"/>
        <w:ind w:left="0"/>
        <w:jc w:val="left"/>
      </w:pPr>
      <w:r>
        <w:rPr>
          <w:rFonts w:eastAsia="等线" w:ascii="Arial" w:cs="Arial" w:hAnsi="Arial"/>
          <w:sz w:val="22"/>
        </w:rPr>
        <w:t>导出功能：支持单个、批量导出商机单，格式为Excel、CSV，导出内容可自定义（用户信息、意向需求、跟进记录、触达时间等），支持按时间范围、意向等级筛选导出；</w:t>
      </w:r>
    </w:p>
    <w:p>
      <w:pPr>
        <w:numPr>
          <w:numId w:val="126"/>
        </w:numPr>
        <w:spacing w:before="120" w:after="120" w:line="288" w:lineRule="auto"/>
        <w:ind w:left="0"/>
        <w:jc w:val="left"/>
      </w:pPr>
      <w:r>
        <w:rPr>
          <w:rFonts w:eastAsia="等线" w:ascii="Arial" w:cs="Arial" w:hAnsi="Arial"/>
          <w:sz w:val="22"/>
        </w:rPr>
        <w:t>导入功能：支持导入外部商机单（Excel、CSV格式），导入后自动匹配字段（用户昵称、联系方式、意向需求等），自动同步至系统商机列表，支持批量导入、重复数据过滤；</w:t>
      </w:r>
    </w:p>
    <w:p>
      <w:pPr>
        <w:numPr>
          <w:numId w:val="127"/>
        </w:numPr>
        <w:spacing w:before="120" w:after="120" w:line="288" w:lineRule="auto"/>
        <w:ind w:left="0"/>
        <w:jc w:val="left"/>
      </w:pPr>
      <w:r>
        <w:rPr>
          <w:rFonts w:eastAsia="等线" w:ascii="Arial" w:cs="Arial" w:hAnsi="Arial"/>
          <w:sz w:val="22"/>
        </w:rPr>
        <w:t>导入导出日志：记录每一次导入导出操作（操作人、时间、数量、格式），便于追溯，导入失败时返回失败原因（字段不匹配、数据格式错误等）。</w:t>
      </w:r>
    </w:p>
    <w:p>
      <w:pPr>
        <w:pStyle w:val="3"/>
        <w:spacing w:before="300" w:after="120" w:line="288" w:lineRule="auto"/>
        <w:ind w:left="0"/>
        <w:jc w:val="left"/>
        <w:outlineLvl w:val="2"/>
      </w:pPr>
      <w:bookmarkStart w:name="heading_40" w:id="40"/>
      <w:r>
        <w:rPr>
          <w:rFonts w:eastAsia="等线" w:ascii="Arial" w:cs="Arial" w:hAnsi="Arial"/>
          <w:b w:val="true"/>
          <w:sz w:val="30"/>
        </w:rPr>
        <w:t>5.4.3 商机跟进与管理</w:t>
      </w:r>
      <w:bookmarkEnd w:id="40"/>
    </w:p>
    <w:p>
      <w:pPr>
        <w:numPr>
          <w:numId w:val="128"/>
        </w:numPr>
        <w:spacing w:before="120" w:after="120" w:line="288" w:lineRule="auto"/>
        <w:ind w:left="0"/>
        <w:jc w:val="left"/>
      </w:pPr>
      <w:r>
        <w:rPr>
          <w:rFonts w:eastAsia="等线" w:ascii="Arial" w:cs="Arial" w:hAnsi="Arial"/>
          <w:sz w:val="22"/>
        </w:rPr>
        <w:t>跟进记录：操作员可在系统内记录商机跟进情况（沟通内容、跟进进度、成交状态），支持添加备注、上传跟进凭证（截图、文件）；</w:t>
      </w:r>
    </w:p>
    <w:p>
      <w:pPr>
        <w:numPr>
          <w:numId w:val="129"/>
        </w:numPr>
        <w:spacing w:before="120" w:after="120" w:line="288" w:lineRule="auto"/>
        <w:ind w:left="0"/>
        <w:jc w:val="left"/>
      </w:pPr>
      <w:r>
        <w:rPr>
          <w:rFonts w:eastAsia="等线" w:ascii="Arial" w:cs="Arial" w:hAnsi="Arial"/>
          <w:sz w:val="22"/>
        </w:rPr>
        <w:t>商机归档：成交、流失的商机可进行归档，归档后可随时查看，支持按归档原因筛选；</w:t>
      </w:r>
    </w:p>
    <w:p>
      <w:pPr>
        <w:numPr>
          <w:numId w:val="130"/>
        </w:numPr>
        <w:spacing w:before="120" w:after="120" w:line="288" w:lineRule="auto"/>
        <w:ind w:left="0"/>
        <w:jc w:val="left"/>
      </w:pPr>
      <w:r>
        <w:rPr>
          <w:rFonts w:eastAsia="等线" w:ascii="Arial" w:cs="Arial" w:hAnsi="Arial"/>
          <w:sz w:val="22"/>
        </w:rPr>
        <w:t>跟进提醒：未跟进的商机（超过24小时）自动推送提醒给操作员，避免遗漏；</w:t>
      </w:r>
    </w:p>
    <w:p>
      <w:pPr>
        <w:numPr>
          <w:numId w:val="131"/>
        </w:numPr>
        <w:spacing w:before="120" w:after="120" w:line="288" w:lineRule="auto"/>
        <w:ind w:left="0"/>
        <w:jc w:val="left"/>
      </w:pPr>
      <w:r>
        <w:rPr>
          <w:rFonts w:eastAsia="等线" w:ascii="Arial" w:cs="Arial" w:hAnsi="Arial"/>
          <w:sz w:val="22"/>
        </w:rPr>
        <w:t>商机统计：自动统计商机数量、转化率、跟进率，生成可视化图表，便于用户分析获客效果。</w:t>
      </w:r>
    </w:p>
    <w:p>
      <w:pPr>
        <w:numPr>
          <w:numId w:val="132"/>
        </w:numPr>
        <w:spacing w:before="120" w:after="120" w:line="288" w:lineRule="auto"/>
        <w:ind w:left="0"/>
        <w:jc w:val="left"/>
      </w:pPr>
      <w:r>
        <w:rPr>
          <w:rFonts w:eastAsia="等线" w:ascii="Arial" w:cs="Arial" w:hAnsi="Arial"/>
          <w:sz w:val="22"/>
        </w:rPr>
        <w:t>存量跟进：自动根据已跟进过的用户的沟通结果设置定时唤醒和加入商机队列，根据最佳跟进时间曲线，商机漏斗等跟进老用户，存量用户；让老用户产生回购和重复消费。</w:t>
      </w:r>
    </w:p>
    <w:p>
      <w:pPr>
        <w:pStyle w:val="2"/>
        <w:spacing w:before="320" w:after="120" w:line="288" w:lineRule="auto"/>
        <w:ind w:left="0"/>
        <w:jc w:val="left"/>
        <w:outlineLvl w:val="1"/>
      </w:pPr>
      <w:bookmarkStart w:name="heading_41" w:id="41"/>
      <w:r>
        <w:rPr>
          <w:rFonts w:eastAsia="等线" w:ascii="Arial" w:cs="Arial" w:hAnsi="Arial"/>
          <w:b w:val="true"/>
          <w:sz w:val="32"/>
        </w:rPr>
        <w:t>5.5 话术模板系统</w:t>
      </w:r>
      <w:bookmarkEnd w:id="41"/>
    </w:p>
    <w:p>
      <w:pPr>
        <w:numPr>
          <w:numId w:val="133"/>
        </w:numPr>
        <w:spacing w:before="120" w:after="120" w:line="288" w:lineRule="auto"/>
        <w:ind w:left="0"/>
        <w:jc w:val="left"/>
      </w:pPr>
      <w:r>
        <w:rPr>
          <w:rFonts w:eastAsia="等线" w:ascii="Arial" w:cs="Arial" w:hAnsi="Arial"/>
          <w:sz w:val="22"/>
        </w:rPr>
        <w:t>模板管理：支持用户自定义私信模板、好友申请模板、评论回复模板，支持插入变量（用户昵称、行业关键词、联系方式），支持模板保存、修改、删除、分组；</w:t>
      </w:r>
    </w:p>
    <w:p>
      <w:pPr>
        <w:numPr>
          <w:numId w:val="134"/>
        </w:numPr>
        <w:spacing w:before="120" w:after="120" w:line="288" w:lineRule="auto"/>
        <w:ind w:left="0"/>
        <w:jc w:val="left"/>
      </w:pPr>
      <w:r>
        <w:rPr>
          <w:rFonts w:eastAsia="等线" w:ascii="Arial" w:cs="Arial" w:hAnsi="Arial"/>
          <w:sz w:val="22"/>
        </w:rPr>
        <w:t>AI话术：支持AI根据各自行业和关键词自动生成话术模板并支持插入变量（用户昵称、行业关键词、联系方式）；</w:t>
      </w:r>
    </w:p>
    <w:p>
      <w:pPr>
        <w:numPr>
          <w:numId w:val="135"/>
        </w:numPr>
        <w:spacing w:before="120" w:after="120" w:line="288" w:lineRule="auto"/>
        <w:ind w:left="0"/>
        <w:jc w:val="left"/>
      </w:pPr>
      <w:r>
        <w:rPr>
          <w:rFonts w:eastAsia="等线" w:ascii="Arial" w:cs="Arial" w:hAnsi="Arial"/>
          <w:sz w:val="22"/>
        </w:rPr>
        <w:t>模板库：系统提供基础模板（适配不同行业、不同场景），用户可直接修改使用，节省配置时间；</w:t>
      </w:r>
    </w:p>
    <w:p>
      <w:pPr>
        <w:numPr>
          <w:numId w:val="136"/>
        </w:numPr>
        <w:spacing w:before="120" w:after="120" w:line="288" w:lineRule="auto"/>
        <w:ind w:left="0"/>
        <w:jc w:val="left"/>
      </w:pPr>
      <w:r>
        <w:rPr>
          <w:rFonts w:eastAsia="等线" w:ascii="Arial" w:cs="Arial" w:hAnsi="Arial"/>
          <w:sz w:val="22"/>
        </w:rPr>
        <w:t>随机轮换：私信发送时，自动从模板库中随机选择模板，避免重复话术被平台风控；</w:t>
      </w:r>
    </w:p>
    <w:p>
      <w:pPr>
        <w:numPr>
          <w:numId w:val="137"/>
        </w:numPr>
        <w:spacing w:before="120" w:after="120" w:line="288" w:lineRule="auto"/>
        <w:ind w:left="0"/>
        <w:jc w:val="left"/>
      </w:pPr>
      <w:r>
        <w:rPr>
          <w:rFonts w:eastAsia="等线" w:ascii="Arial" w:cs="Arial" w:hAnsi="Arial"/>
          <w:sz w:val="22"/>
        </w:rPr>
        <w:t>违规过滤：模板保存、使用前，自动检测是否包含违规词、敏感内容，避免违规触达。</w:t>
      </w:r>
    </w:p>
    <w:p>
      <w:pPr>
        <w:pStyle w:val="1"/>
        <w:spacing w:before="380" w:after="140" w:line="288" w:lineRule="auto"/>
        <w:ind w:left="0"/>
        <w:jc w:val="left"/>
        <w:outlineLvl w:val="0"/>
      </w:pPr>
      <w:bookmarkStart w:name="heading_42" w:id="42"/>
      <w:r>
        <w:rPr>
          <w:rFonts w:eastAsia="等线" w:ascii="Arial" w:cs="Arial" w:hAnsi="Arial"/>
          <w:b w:val="true"/>
          <w:sz w:val="36"/>
        </w:rPr>
        <w:t>六、全平台风控防封体系（前沿完整，防限流、反爬、反验证）</w:t>
      </w:r>
      <w:bookmarkEnd w:id="42"/>
    </w:p>
    <w:p>
      <w:pPr>
        <w:pStyle w:val="2"/>
        <w:spacing w:before="320" w:after="120" w:line="288" w:lineRule="auto"/>
        <w:ind w:left="0"/>
        <w:jc w:val="left"/>
        <w:outlineLvl w:val="1"/>
      </w:pPr>
      <w:bookmarkStart w:name="heading_43" w:id="43"/>
      <w:r>
        <w:rPr>
          <w:rFonts w:eastAsia="等线" w:ascii="Arial" w:cs="Arial" w:hAnsi="Arial"/>
          <w:b w:val="true"/>
          <w:sz w:val="32"/>
        </w:rPr>
        <w:t>6.1 防封号核心机制</w:t>
      </w:r>
      <w:bookmarkEnd w:id="43"/>
    </w:p>
    <w:p>
      <w:pPr>
        <w:numPr>
          <w:numId w:val="138"/>
        </w:numPr>
        <w:spacing w:before="120" w:after="120" w:line="288" w:lineRule="auto"/>
        <w:ind w:left="0"/>
        <w:jc w:val="left"/>
      </w:pPr>
      <w:r>
        <w:rPr>
          <w:rFonts w:eastAsia="等线" w:ascii="Arial" w:cs="Arial" w:hAnsi="Arial"/>
          <w:sz w:val="22"/>
        </w:rPr>
        <w:t>动态IP池：对接腾讯云IP池+第三方动态IP服务，避免固定IP被封，IP被封后自动标记、切换备用IP；</w:t>
      </w:r>
      <w:r>
        <w:rPr>
          <w:rFonts w:eastAsia="等线" w:ascii="Arial" w:cs="Arial" w:hAnsi="Arial"/>
          <w:sz w:val="22"/>
        </w:rPr>
        <w:t>每30分钟检查是否需要自动切换租户专属IP，需要注意，频繁切换IP可能导致被平台判定盗号等风险举措而导致封号，限流；</w:t>
      </w:r>
    </w:p>
    <w:p>
      <w:pPr>
        <w:numPr>
          <w:numId w:val="139"/>
        </w:numPr>
        <w:spacing w:before="120" w:after="120" w:line="288" w:lineRule="auto"/>
        <w:ind w:left="0"/>
        <w:jc w:val="left"/>
      </w:pPr>
      <w:r>
        <w:rPr>
          <w:rFonts w:eastAsia="等线" w:ascii="Arial" w:cs="Arial" w:hAnsi="Arial"/>
          <w:sz w:val="22"/>
        </w:rPr>
        <w:t>设备指纹伪装：每个社媒账号绑定独立设备指纹，模拟真实手机/PC信息（型号、系统版本、分辨率），避免设备关联被封；</w:t>
      </w:r>
    </w:p>
    <w:p>
      <w:pPr>
        <w:numPr>
          <w:numId w:val="140"/>
        </w:numPr>
        <w:spacing w:before="120" w:after="120" w:line="288" w:lineRule="auto"/>
        <w:ind w:left="0"/>
        <w:jc w:val="left"/>
      </w:pPr>
      <w:r>
        <w:rPr>
          <w:rFonts w:eastAsia="等线" w:ascii="Arial" w:cs="Arial" w:hAnsi="Arial"/>
          <w:sz w:val="22"/>
        </w:rPr>
        <w:t>行为评分体系：每日计算账号行为评分（操作频率、内容合规性、反AI检测结果、触达成功率），低于60分自动暂停操作，推送风控预警及优化建议；</w:t>
      </w:r>
    </w:p>
    <w:p>
      <w:pPr>
        <w:numPr>
          <w:numId w:val="141"/>
        </w:numPr>
        <w:spacing w:before="120" w:after="120" w:line="288" w:lineRule="auto"/>
        <w:ind w:left="0"/>
        <w:jc w:val="left"/>
      </w:pPr>
      <w:r>
        <w:rPr>
          <w:rFonts w:eastAsia="等线" w:ascii="Arial" w:cs="Arial" w:hAnsi="Arial"/>
          <w:sz w:val="22"/>
        </w:rPr>
        <w:t>操作上限控制：严格遵循各平台规则，限制每日发布、私信、关注、评论数量，避免高频操作被限流；</w:t>
      </w:r>
    </w:p>
    <w:p>
      <w:pPr>
        <w:numPr>
          <w:numId w:val="142"/>
        </w:numPr>
        <w:spacing w:before="120" w:after="120" w:line="288" w:lineRule="auto"/>
        <w:ind w:left="0"/>
        <w:jc w:val="left"/>
      </w:pPr>
      <w:r>
        <w:rPr>
          <w:rFonts w:eastAsia="等线" w:ascii="Arial" w:cs="Arial" w:hAnsi="Arial"/>
          <w:sz w:val="22"/>
        </w:rPr>
        <w:t>违规词实时更新：对接各平台最新违规词库，每小时同步一次，发布内容、私信、评论前自动过滤，支持用户自定义禁用词；</w:t>
      </w:r>
    </w:p>
    <w:p>
      <w:pPr>
        <w:numPr>
          <w:numId w:val="143"/>
        </w:numPr>
        <w:spacing w:before="120" w:after="120" w:line="288" w:lineRule="auto"/>
        <w:ind w:left="0"/>
        <w:jc w:val="left"/>
      </w:pPr>
      <w:r>
        <w:rPr>
          <w:rFonts w:eastAsia="等线" w:ascii="Arial" w:cs="Arial" w:hAnsi="Arial"/>
          <w:sz w:val="22"/>
        </w:rPr>
        <w:t>异常行为拦截：自动识别异常操作（如深夜高频操作、连续发布相同内容、批量关注/私信），立即暂停操作，推送预警。</w:t>
      </w:r>
    </w:p>
    <w:p>
      <w:pPr>
        <w:pStyle w:val="2"/>
        <w:spacing w:before="320" w:after="120" w:line="288" w:lineRule="auto"/>
        <w:ind w:left="0"/>
        <w:jc w:val="left"/>
        <w:outlineLvl w:val="1"/>
      </w:pPr>
      <w:bookmarkStart w:name="heading_44" w:id="44"/>
      <w:r>
        <w:rPr>
          <w:rFonts w:eastAsia="等线" w:ascii="Arial" w:cs="Arial" w:hAnsi="Arial"/>
          <w:b w:val="true"/>
          <w:sz w:val="32"/>
        </w:rPr>
        <w:t>6.2 反爬机制（适配平台前沿反爬策略）</w:t>
      </w:r>
      <w:bookmarkEnd w:id="44"/>
    </w:p>
    <w:p>
      <w:pPr>
        <w:numPr>
          <w:numId w:val="144"/>
        </w:numPr>
        <w:spacing w:before="120" w:after="120" w:line="288" w:lineRule="auto"/>
        <w:ind w:left="0"/>
        <w:jc w:val="left"/>
      </w:pPr>
      <w:r>
        <w:rPr>
          <w:rFonts w:eastAsia="等线" w:ascii="Arial" w:cs="Arial" w:hAnsi="Arial"/>
          <w:sz w:val="22"/>
        </w:rPr>
        <w:t>请求头伪装：自动切换User-Agent（模拟不同浏览器、设备），添加Referer、Cookie信息（随机生成，避免固定），模拟真人请求；</w:t>
      </w:r>
    </w:p>
    <w:p>
      <w:pPr>
        <w:numPr>
          <w:numId w:val="145"/>
        </w:numPr>
        <w:spacing w:before="120" w:after="120" w:line="288" w:lineRule="auto"/>
        <w:ind w:left="0"/>
        <w:jc w:val="left"/>
      </w:pPr>
      <w:r>
        <w:rPr>
          <w:rFonts w:eastAsia="等线" w:ascii="Arial" w:cs="Arial" w:hAnsi="Arial"/>
          <w:sz w:val="22"/>
        </w:rPr>
        <w:t>接口参数加密：调用社媒平台接口时，对请求参数进行加密（适配平台接口加密规则），防爬取、防篡改；</w:t>
      </w:r>
    </w:p>
    <w:p>
      <w:pPr>
        <w:numPr>
          <w:numId w:val="146"/>
        </w:numPr>
        <w:spacing w:before="120" w:after="120" w:line="288" w:lineRule="auto"/>
        <w:ind w:left="0"/>
        <w:jc w:val="left"/>
      </w:pPr>
      <w:r>
        <w:rPr>
          <w:rFonts w:eastAsia="等线" w:ascii="Arial" w:cs="Arial" w:hAnsi="Arial"/>
          <w:sz w:val="22"/>
        </w:rPr>
        <w:t>请求频率自适应：根据平台反爬强度，自动调整请求频率，避免请求过于密集被识别为爬虫；</w:t>
      </w:r>
    </w:p>
    <w:p>
      <w:pPr>
        <w:numPr>
          <w:numId w:val="147"/>
        </w:numPr>
        <w:spacing w:before="120" w:after="120" w:line="288" w:lineRule="auto"/>
        <w:ind w:left="0"/>
        <w:jc w:val="left"/>
      </w:pPr>
      <w:r>
        <w:rPr>
          <w:rFonts w:eastAsia="等线" w:ascii="Arial" w:cs="Arial" w:hAnsi="Arial"/>
          <w:sz w:val="22"/>
        </w:rPr>
        <w:t>数据采集合规：仅采集社媒平台公开可访问的内容，禁止暴力采集、批量抓取，采集时添加随机延迟；</w:t>
      </w:r>
    </w:p>
    <w:p>
      <w:pPr>
        <w:numPr>
          <w:numId w:val="148"/>
        </w:numPr>
        <w:spacing w:before="120" w:after="120" w:line="288" w:lineRule="auto"/>
        <w:ind w:left="0"/>
        <w:jc w:val="left"/>
      </w:pPr>
      <w:r>
        <w:rPr>
          <w:rFonts w:eastAsia="等线" w:ascii="Arial" w:cs="Arial" w:hAnsi="Arial"/>
          <w:sz w:val="22"/>
        </w:rPr>
        <w:t>反采集防护：自身系统添加反采集机制，防止第三方采集系统抓取租户数据、商机信息，接口添加签名校验、IP限制</w:t>
      </w:r>
      <w:r>
        <w:rPr>
          <w:rFonts w:eastAsia="等线" w:ascii="Arial" w:cs="Arial" w:hAnsi="Arial"/>
          <w:sz w:val="22"/>
        </w:rPr>
        <w:t>；</w:t>
      </w:r>
    </w:p>
    <w:p>
      <w:pPr>
        <w:numPr>
          <w:numId w:val="149"/>
        </w:numPr>
        <w:spacing w:before="120" w:after="120" w:line="288" w:lineRule="auto"/>
        <w:ind w:left="0"/>
        <w:jc w:val="left"/>
      </w:pPr>
      <w:r>
        <w:rPr>
          <w:rFonts w:eastAsia="等线" w:ascii="Arial" w:cs="Arial" w:hAnsi="Arial"/>
          <w:sz w:val="22"/>
        </w:rPr>
        <w:t>反反爬虫：根据前沿技术，为系统添加反反爬虫设计。</w:t>
      </w:r>
    </w:p>
    <w:p>
      <w:pPr>
        <w:pStyle w:val="2"/>
        <w:spacing w:before="320" w:after="120" w:line="288" w:lineRule="auto"/>
        <w:ind w:left="0"/>
        <w:jc w:val="left"/>
        <w:outlineLvl w:val="1"/>
      </w:pPr>
      <w:bookmarkStart w:name="heading_45" w:id="45"/>
      <w:r>
        <w:rPr>
          <w:rFonts w:eastAsia="等线" w:ascii="Arial" w:cs="Arial" w:hAnsi="Arial"/>
          <w:b w:val="true"/>
          <w:sz w:val="32"/>
        </w:rPr>
        <w:t>6.3 反验证机制（自动处理平台验证，无需人工操作）</w:t>
      </w:r>
      <w:bookmarkEnd w:id="45"/>
    </w:p>
    <w:p>
      <w:pPr>
        <w:numPr>
          <w:numId w:val="150"/>
        </w:numPr>
        <w:spacing w:before="120" w:after="120" w:line="288" w:lineRule="auto"/>
        <w:ind w:left="0"/>
        <w:jc w:val="left"/>
      </w:pPr>
      <w:r>
        <w:rPr>
          <w:rFonts w:eastAsia="等线" w:ascii="Arial" w:cs="Arial" w:hAnsi="Arial"/>
          <w:sz w:val="22"/>
        </w:rPr>
        <w:t>验证识别：对接第三方打码平台API（扣子外部API配置），自动识别滑块验证、图文验证、短信验证，识别准确率≥90%；</w:t>
      </w:r>
    </w:p>
    <w:p>
      <w:pPr>
        <w:numPr>
          <w:numId w:val="151"/>
        </w:numPr>
        <w:spacing w:before="120" w:after="120" w:line="288" w:lineRule="auto"/>
        <w:ind w:left="0"/>
        <w:jc w:val="left"/>
      </w:pPr>
      <w:r>
        <w:rPr>
          <w:rFonts w:eastAsia="等线" w:ascii="Arial" w:cs="Arial" w:hAnsi="Arial"/>
          <w:sz w:val="22"/>
        </w:rPr>
        <w:t>验证重试：单次验证失败后，自动切换IP、设备指纹，重新尝试验证，连续3次失败后，推送人工验证提醒；</w:t>
      </w:r>
    </w:p>
    <w:p>
      <w:pPr>
        <w:numPr>
          <w:numId w:val="152"/>
        </w:numPr>
        <w:spacing w:before="120" w:after="120" w:line="288" w:lineRule="auto"/>
        <w:ind w:left="0"/>
        <w:jc w:val="left"/>
      </w:pPr>
      <w:r>
        <w:rPr>
          <w:rFonts w:eastAsia="等线" w:ascii="Arial" w:cs="Arial" w:hAnsi="Arial"/>
          <w:sz w:val="22"/>
        </w:rPr>
        <w:t>验证记录：记录每次验证内容、结果、时间，优化验证识别效率，留存验证日志便于追溯；</w:t>
      </w:r>
    </w:p>
    <w:p>
      <w:pPr>
        <w:numPr>
          <w:numId w:val="153"/>
        </w:numPr>
        <w:spacing w:before="120" w:after="120" w:line="288" w:lineRule="auto"/>
        <w:ind w:left="0"/>
        <w:jc w:val="left"/>
      </w:pPr>
      <w:r>
        <w:rPr>
          <w:rFonts w:eastAsia="等线" w:ascii="Arial" w:cs="Arial" w:hAnsi="Arial"/>
          <w:sz w:val="22"/>
        </w:rPr>
        <w:t>提前规避：根据平台验证规律，自动调整操作节奏，减少验证触发频率（如降低操作速度、切换IP）。</w:t>
      </w:r>
    </w:p>
    <w:p>
      <w:pPr>
        <w:pStyle w:val="2"/>
        <w:spacing w:before="320" w:after="120" w:line="288" w:lineRule="auto"/>
        <w:ind w:left="0"/>
        <w:jc w:val="left"/>
        <w:outlineLvl w:val="1"/>
      </w:pPr>
      <w:bookmarkStart w:name="heading_46" w:id="46"/>
      <w:r>
        <w:rPr>
          <w:rFonts w:eastAsia="等线" w:ascii="Arial" w:cs="Arial" w:hAnsi="Arial"/>
          <w:b w:val="true"/>
          <w:sz w:val="32"/>
        </w:rPr>
        <w:t>6.4 防AI内容检测（已在4.3.2详细说明，此处补充）</w:t>
      </w:r>
      <w:bookmarkEnd w:id="46"/>
    </w:p>
    <w:p>
      <w:pPr>
        <w:spacing w:before="120" w:after="120" w:line="288" w:lineRule="auto"/>
        <w:ind w:left="0"/>
        <w:jc w:val="left"/>
      </w:pPr>
      <w:r>
        <w:rPr>
          <w:rFonts w:eastAsia="等线" w:ascii="Arial" w:cs="Arial" w:hAnsi="Arial"/>
          <w:sz w:val="22"/>
        </w:rPr>
        <w:t>除内容发布前检测外，新增内容发布后监控，若检测到平台标记AI内容，立即推送提醒，暂停该账号相关操作，提供内容修改建议，避免账号被限流。</w:t>
      </w:r>
    </w:p>
    <w:p>
      <w:pPr>
        <w:pStyle w:val="1"/>
        <w:spacing w:before="380" w:after="140" w:line="288" w:lineRule="auto"/>
        <w:ind w:left="0"/>
        <w:jc w:val="left"/>
        <w:outlineLvl w:val="0"/>
      </w:pPr>
      <w:bookmarkStart w:name="heading_47" w:id="47"/>
      <w:r>
        <w:rPr>
          <w:rFonts w:eastAsia="等线" w:ascii="Arial" w:cs="Arial" w:hAnsi="Arial"/>
          <w:b w:val="true"/>
          <w:sz w:val="36"/>
        </w:rPr>
        <w:t>七、AI模型接入与能力调度（优先火山引擎，预留扩展）</w:t>
      </w:r>
      <w:bookmarkEnd w:id="47"/>
    </w:p>
    <w:p>
      <w:pPr>
        <w:pStyle w:val="2"/>
        <w:spacing w:before="320" w:after="120" w:line="288" w:lineRule="auto"/>
        <w:ind w:left="0"/>
        <w:jc w:val="left"/>
        <w:outlineLvl w:val="1"/>
      </w:pPr>
      <w:bookmarkStart w:name="heading_48" w:id="48"/>
      <w:r>
        <w:rPr>
          <w:rFonts w:eastAsia="等线" w:ascii="Arial" w:cs="Arial" w:hAnsi="Arial"/>
          <w:b w:val="true"/>
          <w:sz w:val="32"/>
        </w:rPr>
        <w:t>7.1 核心模型接入（优先火山引擎Coding Plan）</w:t>
      </w:r>
      <w:bookmarkEnd w:id="48"/>
    </w:p>
    <w:p>
      <w:pPr>
        <w:pStyle w:val="3"/>
        <w:spacing w:before="300" w:after="120" w:line="288" w:lineRule="auto"/>
        <w:ind w:left="0"/>
        <w:jc w:val="left"/>
        <w:outlineLvl w:val="2"/>
      </w:pPr>
      <w:bookmarkStart w:name="heading_49" w:id="49"/>
      <w:r>
        <w:rPr>
          <w:rFonts w:eastAsia="等线" w:ascii="Arial" w:cs="Arial" w:hAnsi="Arial"/>
          <w:b w:val="true"/>
          <w:sz w:val="30"/>
        </w:rPr>
        <w:t>7.1.1 接入模型清单</w:t>
      </w:r>
      <w:bookmarkEnd w:id="49"/>
    </w:p>
    <w:p>
      <w:pPr>
        <w:numPr>
          <w:numId w:val="154"/>
        </w:numPr>
        <w:spacing w:before="120" w:after="120" w:line="288" w:lineRule="auto"/>
        <w:ind w:left="0"/>
        <w:jc w:val="left"/>
      </w:pPr>
      <w:r>
        <w:rPr>
          <w:rFonts w:eastAsia="等线" w:ascii="Arial" w:cs="Arial" w:hAnsi="Arial"/>
          <w:sz w:val="22"/>
        </w:rPr>
        <w:t>核心模型（火山引擎Coding Plan）：</w:t>
        <w:br/>
        <w:t xml:space="preserve">        </w:t>
      </w:r>
    </w:p>
    <w:p>
      <w:pPr>
        <w:numPr>
          <w:numId w:val="155"/>
        </w:numPr>
        <w:spacing w:before="120" w:after="120" w:line="288" w:lineRule="auto"/>
        <w:ind w:left="453"/>
        <w:jc w:val="left"/>
      </w:pPr>
      <w:r>
        <w:rPr>
          <w:rFonts w:eastAsia="等线" w:ascii="Arial" w:cs="Arial" w:hAnsi="Arial"/>
          <w:sz w:val="22"/>
        </w:rPr>
        <w:t>自然语言处理（NLP）模型：用于文案生成、话术模板优化、意图识别、评论/私信语义分析；</w:t>
      </w:r>
    </w:p>
    <w:p>
      <w:pPr>
        <w:numPr>
          <w:numId w:val="156"/>
        </w:numPr>
        <w:spacing w:before="120" w:after="120" w:line="288" w:lineRule="auto"/>
        <w:ind w:left="453"/>
        <w:jc w:val="left"/>
      </w:pPr>
      <w:r>
        <w:rPr>
          <w:rFonts w:eastAsia="等线" w:ascii="Arial" w:cs="Arial" w:hAnsi="Arial"/>
          <w:sz w:val="22"/>
        </w:rPr>
        <w:t>多模态模型：用于语音识别（多模态输入）、语音合成（多模态输出）、图片生成、视频生成/剪辑；</w:t>
      </w:r>
    </w:p>
    <w:p>
      <w:pPr>
        <w:numPr>
          <w:numId w:val="157"/>
        </w:numPr>
        <w:spacing w:before="120" w:after="120" w:line="288" w:lineRule="auto"/>
        <w:ind w:left="453"/>
        <w:jc w:val="left"/>
      </w:pPr>
      <w:r>
        <w:rPr>
          <w:rFonts w:eastAsia="等线" w:ascii="Arial" w:cs="Arial" w:hAnsi="Arial"/>
          <w:sz w:val="22"/>
        </w:rPr>
        <w:t>反AI检测模型：用于检测AI生成内容，避免被平台识别；</w:t>
      </w:r>
    </w:p>
    <w:p>
      <w:pPr>
        <w:numPr>
          <w:numId w:val="158"/>
        </w:numPr>
        <w:spacing w:before="120" w:after="120" w:line="288" w:lineRule="auto"/>
        <w:ind w:left="453"/>
        <w:jc w:val="left"/>
      </w:pPr>
      <w:r>
        <w:rPr>
          <w:rFonts w:eastAsia="等线" w:ascii="Arial" w:cs="Arial" w:hAnsi="Arial"/>
          <w:sz w:val="22"/>
        </w:rPr>
        <w:t>意图识别模型：用于理解用户语音/文字意图，实现意图穿透、智能响应。</w:t>
      </w:r>
    </w:p>
    <w:p>
      <w:pPr>
        <w:numPr>
          <w:numId w:val="159"/>
        </w:numPr>
        <w:spacing w:before="120" w:after="120" w:line="288" w:lineRule="auto"/>
        <w:ind w:left="0"/>
        <w:jc w:val="left"/>
      </w:pPr>
      <w:r>
        <w:rPr>
          <w:rFonts w:eastAsia="等线" w:ascii="Arial" w:cs="Arial" w:hAnsi="Arial"/>
          <w:sz w:val="22"/>
        </w:rPr>
        <w:t>预留模型接口：预留其他Plan模型（如百度文心一言、阿里通义千问</w:t>
      </w:r>
      <w:r>
        <w:rPr>
          <w:rFonts w:eastAsia="等线" w:ascii="Arial" w:cs="Arial" w:hAnsi="Arial"/>
          <w:sz w:val="22"/>
        </w:rPr>
        <w:t>、腾讯云、讯飞；预留自定义plan接入接口</w:t>
      </w:r>
      <w:r>
        <w:rPr>
          <w:rFonts w:eastAsia="等线" w:ascii="Arial" w:cs="Arial" w:hAnsi="Arial"/>
          <w:sz w:val="22"/>
        </w:rPr>
        <w:t>）、独立模型API接入接口，支持用户根据需求切换模型，无需修改系统核心架构；</w:t>
      </w:r>
    </w:p>
    <w:p>
      <w:pPr>
        <w:numPr>
          <w:numId w:val="160"/>
        </w:numPr>
        <w:spacing w:before="120" w:after="120" w:line="288" w:lineRule="auto"/>
        <w:ind w:left="0"/>
        <w:jc w:val="left"/>
      </w:pPr>
      <w:r>
        <w:rPr>
          <w:rFonts w:eastAsia="等线" w:ascii="Arial" w:cs="Arial" w:hAnsi="Arial"/>
          <w:sz w:val="22"/>
        </w:rPr>
        <w:t>模型适配：所有模型接口统一封装，适配系统调用逻辑，切换模型时仅需修改接口配置，无需修改业务代码。</w:t>
      </w:r>
    </w:p>
    <w:p>
      <w:pPr>
        <w:pStyle w:val="3"/>
        <w:spacing w:before="300" w:after="120" w:line="288" w:lineRule="auto"/>
        <w:ind w:left="0"/>
        <w:jc w:val="left"/>
        <w:outlineLvl w:val="2"/>
      </w:pPr>
      <w:bookmarkStart w:name="heading_50" w:id="50"/>
      <w:r>
        <w:rPr>
          <w:rFonts w:eastAsia="等线" w:ascii="Arial" w:cs="Arial" w:hAnsi="Arial"/>
          <w:b w:val="true"/>
          <w:sz w:val="30"/>
        </w:rPr>
        <w:t>7.1.2 模型能力调度</w:t>
      </w:r>
      <w:bookmarkEnd w:id="50"/>
    </w:p>
    <w:p>
      <w:pPr>
        <w:numPr>
          <w:numId w:val="161"/>
        </w:numPr>
        <w:spacing w:before="120" w:after="120" w:line="288" w:lineRule="auto"/>
        <w:ind w:left="0"/>
        <w:jc w:val="left"/>
      </w:pPr>
      <w:r>
        <w:rPr>
          <w:rFonts w:eastAsia="等线" w:ascii="Arial" w:cs="Arial" w:hAnsi="Arial"/>
          <w:sz w:val="22"/>
        </w:rPr>
        <w:t>智能调度：根据任务类型、优先级，自动调度对应模型，例如：</w:t>
        <w:br/>
        <w:t xml:space="preserve">        </w:t>
      </w:r>
    </w:p>
    <w:p>
      <w:pPr>
        <w:numPr>
          <w:numId w:val="162"/>
        </w:numPr>
        <w:spacing w:before="120" w:after="120" w:line="288" w:lineRule="auto"/>
        <w:ind w:left="453"/>
        <w:jc w:val="left"/>
      </w:pPr>
      <w:r>
        <w:rPr>
          <w:rFonts w:eastAsia="等线" w:ascii="Arial" w:cs="Arial" w:hAnsi="Arial"/>
          <w:sz w:val="22"/>
        </w:rPr>
        <w:t>语音输入→调用多模态语音识别模型→识别意图→调用NLP意图识别模型→触发对应任务；</w:t>
      </w:r>
    </w:p>
    <w:p>
      <w:pPr>
        <w:numPr>
          <w:numId w:val="163"/>
        </w:numPr>
        <w:spacing w:before="120" w:after="120" w:line="288" w:lineRule="auto"/>
        <w:ind w:left="453"/>
        <w:jc w:val="left"/>
      </w:pPr>
      <w:r>
        <w:rPr>
          <w:rFonts w:eastAsia="等线" w:ascii="Arial" w:cs="Arial" w:hAnsi="Arial"/>
          <w:sz w:val="22"/>
        </w:rPr>
        <w:t>文案生成→调用NLP模型→生成文案→调用反AI检测模型→检测通过后推送发布；</w:t>
      </w:r>
    </w:p>
    <w:p>
      <w:pPr>
        <w:numPr>
          <w:numId w:val="164"/>
        </w:numPr>
        <w:spacing w:before="120" w:after="120" w:line="288" w:lineRule="auto"/>
        <w:ind w:left="0"/>
        <w:jc w:val="left"/>
      </w:pPr>
      <w:r>
        <w:rPr>
          <w:rFonts w:eastAsia="等线" w:ascii="Arial" w:cs="Arial" w:hAnsi="Arial"/>
          <w:sz w:val="22"/>
        </w:rPr>
        <w:t>负载均衡：多个模型同时调用时，自动分配算力，避免单个模型过载，确保任务执行效率；</w:t>
      </w:r>
    </w:p>
    <w:p>
      <w:pPr>
        <w:numPr>
          <w:numId w:val="165"/>
        </w:numPr>
        <w:spacing w:before="120" w:after="120" w:line="288" w:lineRule="auto"/>
        <w:ind w:left="0"/>
        <w:jc w:val="left"/>
      </w:pPr>
      <w:r>
        <w:rPr>
          <w:rFonts w:eastAsia="等线" w:ascii="Arial" w:cs="Arial" w:hAnsi="Arial"/>
          <w:sz w:val="22"/>
        </w:rPr>
        <w:t>模型降级：若某模型不可用（接口报错、算力不足），自动切换至备用模型（如火山引擎模型不可用，切换至预留的独立模型），保障系统正常运行；</w:t>
      </w:r>
    </w:p>
    <w:p>
      <w:pPr>
        <w:numPr>
          <w:numId w:val="166"/>
        </w:numPr>
        <w:spacing w:before="120" w:after="120" w:line="288" w:lineRule="auto"/>
        <w:ind w:left="0"/>
        <w:jc w:val="left"/>
      </w:pPr>
      <w:r>
        <w:rPr>
          <w:rFonts w:eastAsia="等线" w:ascii="Arial" w:cs="Arial" w:hAnsi="Arial"/>
          <w:sz w:val="22"/>
        </w:rPr>
        <w:t>模型监控：管理端实时监控模型调用状态、响应速度、成功率，出现异常立即推送预警，运维管理员可手动干预。</w:t>
      </w:r>
    </w:p>
    <w:p>
      <w:pPr>
        <w:pStyle w:val="2"/>
        <w:spacing w:before="320" w:after="120" w:line="288" w:lineRule="auto"/>
        <w:ind w:left="0"/>
        <w:jc w:val="left"/>
        <w:outlineLvl w:val="1"/>
      </w:pPr>
      <w:bookmarkStart w:name="heading_51" w:id="51"/>
      <w:r>
        <w:rPr>
          <w:rFonts w:eastAsia="等线" w:ascii="Arial" w:cs="Arial" w:hAnsi="Arial"/>
          <w:b w:val="true"/>
          <w:sz w:val="32"/>
        </w:rPr>
        <w:t>7.2 Tokens消耗与计费联动（核心盈利保障）</w:t>
      </w:r>
      <w:bookmarkEnd w:id="51"/>
    </w:p>
    <w:p>
      <w:pPr>
        <w:pStyle w:val="3"/>
        <w:spacing w:before="300" w:after="120" w:line="288" w:lineRule="auto"/>
        <w:ind w:left="0"/>
        <w:jc w:val="left"/>
        <w:outlineLvl w:val="2"/>
      </w:pPr>
      <w:bookmarkStart w:name="heading_52" w:id="52"/>
      <w:r>
        <w:rPr>
          <w:rFonts w:eastAsia="等线" w:ascii="Arial" w:cs="Arial" w:hAnsi="Arial"/>
          <w:b w:val="true"/>
          <w:sz w:val="30"/>
        </w:rPr>
        <w:t>7.2.1 Tokens消耗统计</w:t>
      </w:r>
      <w:bookmarkEnd w:id="52"/>
    </w:p>
    <w:p>
      <w:pPr>
        <w:numPr>
          <w:numId w:val="167"/>
        </w:numPr>
        <w:spacing w:before="120" w:after="120" w:line="288" w:lineRule="auto"/>
        <w:ind w:left="0"/>
        <w:jc w:val="left"/>
      </w:pPr>
      <w:r>
        <w:rPr>
          <w:rFonts w:eastAsia="等线" w:ascii="Arial" w:cs="Arial" w:hAnsi="Arial"/>
          <w:sz w:val="22"/>
        </w:rPr>
        <w:t>消耗场景：所有AI模型调用均消耗Tokens，具体场景包括：</w:t>
        <w:br/>
        <w:t xml:space="preserve">        </w:t>
      </w:r>
    </w:p>
    <w:p>
      <w:pPr>
        <w:numPr>
          <w:numId w:val="168"/>
        </w:numPr>
        <w:spacing w:before="120" w:after="120" w:line="288" w:lineRule="auto"/>
        <w:ind w:left="453"/>
        <w:jc w:val="left"/>
      </w:pPr>
      <w:r>
        <w:rPr>
          <w:rFonts w:eastAsia="等线" w:ascii="Arial" w:cs="Arial" w:hAnsi="Arial"/>
          <w:sz w:val="22"/>
        </w:rPr>
        <w:t>文案生成：按文案字数、复杂度折算Tokens；</w:t>
      </w:r>
    </w:p>
    <w:p>
      <w:pPr>
        <w:numPr>
          <w:numId w:val="169"/>
        </w:numPr>
        <w:spacing w:before="120" w:after="120" w:line="288" w:lineRule="auto"/>
        <w:ind w:left="453"/>
        <w:jc w:val="left"/>
      </w:pPr>
      <w:r>
        <w:rPr>
          <w:rFonts w:eastAsia="等线" w:ascii="Arial" w:cs="Arial" w:hAnsi="Arial"/>
          <w:sz w:val="22"/>
        </w:rPr>
        <w:t>图片/视频生成：按图片分辨率、视频时长、复杂度折算Tokens；</w:t>
      </w:r>
    </w:p>
    <w:p>
      <w:pPr>
        <w:numPr>
          <w:numId w:val="170"/>
        </w:numPr>
        <w:spacing w:before="120" w:after="120" w:line="288" w:lineRule="auto"/>
        <w:ind w:left="453"/>
        <w:jc w:val="left"/>
      </w:pPr>
      <w:r>
        <w:rPr>
          <w:rFonts w:eastAsia="等线" w:ascii="Arial" w:cs="Arial" w:hAnsi="Arial"/>
          <w:sz w:val="22"/>
        </w:rPr>
        <w:t>语音识别/合成：按语音时长、识别准确率折算Tokens；</w:t>
      </w:r>
    </w:p>
    <w:p>
      <w:pPr>
        <w:numPr>
          <w:numId w:val="171"/>
        </w:numPr>
        <w:spacing w:before="120" w:after="120" w:line="288" w:lineRule="auto"/>
        <w:ind w:left="453"/>
        <w:jc w:val="left"/>
      </w:pPr>
      <w:r>
        <w:rPr>
          <w:rFonts w:eastAsia="等线" w:ascii="Arial" w:cs="Arial" w:hAnsi="Arial"/>
          <w:sz w:val="22"/>
        </w:rPr>
        <w:t>意图识别、反AI检测：按处理内容长度、复杂度折算Tokens；</w:t>
      </w:r>
    </w:p>
    <w:p>
      <w:pPr>
        <w:numPr>
          <w:numId w:val="172"/>
        </w:numPr>
        <w:spacing w:before="120" w:after="120" w:line="288" w:lineRule="auto"/>
        <w:ind w:left="453"/>
        <w:jc w:val="left"/>
      </w:pPr>
      <w:r>
        <w:rPr>
          <w:rFonts w:eastAsia="等线" w:ascii="Arial" w:cs="Arial" w:hAnsi="Arial"/>
          <w:sz w:val="22"/>
        </w:rPr>
        <w:t>私信、评论语义分析：按内容长度折算Tokens。</w:t>
      </w:r>
    </w:p>
    <w:p>
      <w:pPr>
        <w:numPr>
          <w:numId w:val="173"/>
        </w:numPr>
        <w:spacing w:before="120" w:after="120" w:line="288" w:lineRule="auto"/>
        <w:ind w:left="0"/>
        <w:jc w:val="left"/>
      </w:pPr>
      <w:r>
        <w:rPr>
          <w:rFonts w:eastAsia="等线" w:ascii="Arial" w:cs="Arial" w:hAnsi="Arial"/>
          <w:sz w:val="22"/>
        </w:rPr>
        <w:t>消耗统计：系统实时统计每个租户、每个任务的Tokens消耗，生成详细消耗明细（任务类型、消耗Tokens数量、时间），租户可实时查看，管理端可全局统计；</w:t>
      </w:r>
    </w:p>
    <w:p>
      <w:pPr>
        <w:numPr>
          <w:numId w:val="174"/>
        </w:numPr>
        <w:spacing w:before="120" w:after="120" w:line="288" w:lineRule="auto"/>
        <w:ind w:left="0"/>
        <w:jc w:val="left"/>
      </w:pPr>
      <w:r>
        <w:rPr>
          <w:rFonts w:eastAsia="等线" w:ascii="Arial" w:cs="Arial" w:hAnsi="Arial"/>
          <w:sz w:val="22"/>
        </w:rPr>
        <w:t>Tokens成本核算：对接火山引擎Coding Plan</w:t>
      </w:r>
      <w:r>
        <w:rPr>
          <w:rFonts w:eastAsia="等线" w:ascii="Arial" w:cs="Arial" w:hAnsi="Arial"/>
          <w:sz w:val="22"/>
        </w:rPr>
        <w:t>等优惠的plan模型，但</w:t>
      </w:r>
      <w:r>
        <w:rPr>
          <w:rFonts w:eastAsia="等线" w:ascii="Arial" w:cs="Arial" w:hAnsi="Arial"/>
          <w:sz w:val="22"/>
        </w:rPr>
        <w:t>计费标准</w:t>
      </w:r>
      <w:r>
        <w:rPr>
          <w:rFonts w:eastAsia="等线" w:ascii="Arial" w:cs="Arial" w:hAnsi="Arial"/>
          <w:sz w:val="22"/>
        </w:rPr>
        <w:t>按照单独的模型API的计费方式计算，各模型都有详细的计费方式文档</w:t>
      </w:r>
      <w:r>
        <w:rPr>
          <w:rFonts w:eastAsia="等线" w:ascii="Arial" w:cs="Arial" w:hAnsi="Arial"/>
          <w:sz w:val="22"/>
        </w:rPr>
        <w:t>，实时同步Tokens成本，确保平台盈利（扣点=Tokens消耗×10）。</w:t>
      </w:r>
    </w:p>
    <w:p>
      <w:pPr>
        <w:pStyle w:val="3"/>
        <w:spacing w:before="300" w:after="120" w:line="288" w:lineRule="auto"/>
        <w:ind w:left="0"/>
        <w:jc w:val="left"/>
        <w:outlineLvl w:val="2"/>
      </w:pPr>
      <w:bookmarkStart w:name="heading_53" w:id="53"/>
      <w:r>
        <w:rPr>
          <w:rFonts w:eastAsia="等线" w:ascii="Arial" w:cs="Arial" w:hAnsi="Arial"/>
          <w:b w:val="true"/>
          <w:sz w:val="30"/>
        </w:rPr>
        <w:t>7.2.2 计费联动规则</w:t>
      </w:r>
      <w:bookmarkEnd w:id="53"/>
    </w:p>
    <w:p>
      <w:pPr>
        <w:numPr>
          <w:numId w:val="175"/>
        </w:numPr>
        <w:spacing w:before="120" w:after="120" w:line="288" w:lineRule="auto"/>
        <w:ind w:left="0"/>
        <w:jc w:val="left"/>
      </w:pPr>
      <w:r>
        <w:rPr>
          <w:rFonts w:eastAsia="等线" w:ascii="Arial" w:cs="Arial" w:hAnsi="Arial"/>
          <w:sz w:val="22"/>
        </w:rPr>
        <w:t>扣点模式：核心计费模式，扣点点数=AI模型Tokens消耗×10</w:t>
      </w:r>
      <w:r>
        <w:rPr>
          <w:rFonts w:eastAsia="等线" w:ascii="Arial" w:cs="Arial" w:hAnsi="Arial"/>
          <w:sz w:val="22"/>
        </w:rPr>
        <w:t>+资源占用费用（用于调用和存储用户已生成的文案，图片，视频等消耗的CPU，硬盘，内存，数据库，cdn加速等）</w:t>
      </w:r>
      <w:r>
        <w:rPr>
          <w:rFonts w:eastAsia="等线" w:ascii="Arial" w:cs="Arial" w:hAnsi="Arial"/>
          <w:sz w:val="22"/>
        </w:rPr>
        <w:t>，确保平台盈利空间；</w:t>
      </w:r>
    </w:p>
    <w:p>
      <w:pPr>
        <w:numPr>
          <w:numId w:val="176"/>
        </w:numPr>
        <w:spacing w:before="120" w:after="120" w:line="288" w:lineRule="auto"/>
        <w:ind w:left="0"/>
        <w:jc w:val="left"/>
      </w:pPr>
      <w:r>
        <w:rPr>
          <w:rFonts w:eastAsia="等线" w:ascii="Arial" w:cs="Arial" w:hAnsi="Arial"/>
          <w:sz w:val="22"/>
        </w:rPr>
        <w:t>套餐模式：包月、买断套餐用户，</w:t>
      </w:r>
      <w:r>
        <w:rPr>
          <w:rFonts w:eastAsia="等线" w:ascii="Arial" w:cs="Arial" w:hAnsi="Arial"/>
          <w:sz w:val="22"/>
        </w:rPr>
        <w:t>只是给与积分点数赠送和优惠，其他还是按照扣点模式执行，套餐内赠送的积分扣点不足时支持增量购买；具体的赠送点数，折扣金额可以在管理后台配置，并可以随时修改，方便根据运营情况调整</w:t>
      </w:r>
      <w:r>
        <w:rPr>
          <w:rFonts w:eastAsia="等线" w:ascii="Arial" w:cs="Arial" w:hAnsi="Arial"/>
          <w:sz w:val="22"/>
        </w:rPr>
        <w:t>；</w:t>
      </w:r>
    </w:p>
    <w:p>
      <w:pPr>
        <w:numPr>
          <w:numId w:val="177"/>
        </w:numPr>
        <w:spacing w:before="120" w:after="120" w:line="288" w:lineRule="auto"/>
        <w:ind w:left="0"/>
        <w:jc w:val="left"/>
      </w:pPr>
      <w:r>
        <w:rPr>
          <w:rFonts w:eastAsia="等线" w:ascii="Arial" w:cs="Arial" w:hAnsi="Arial"/>
          <w:sz w:val="22"/>
        </w:rPr>
        <w:t>Tokens预警：当租户Tokens消耗过快、积分余额不足时，自动推送预警，提醒用户充值；</w:t>
      </w:r>
    </w:p>
    <w:p>
      <w:pPr>
        <w:numPr>
          <w:numId w:val="178"/>
        </w:numPr>
        <w:spacing w:before="120" w:after="120" w:line="288" w:lineRule="auto"/>
        <w:ind w:left="0"/>
        <w:jc w:val="left"/>
      </w:pPr>
      <w:r>
        <w:rPr>
          <w:rFonts w:eastAsia="等线" w:ascii="Arial" w:cs="Arial" w:hAnsi="Arial"/>
          <w:sz w:val="22"/>
        </w:rPr>
        <w:t>消耗日志：Tokens消耗与积分扣点日志一一对应，便于租户核对、管理端审计。</w:t>
      </w:r>
    </w:p>
    <w:p>
      <w:pPr>
        <w:pStyle w:val="1"/>
        <w:spacing w:before="380" w:after="140" w:line="288" w:lineRule="auto"/>
        <w:ind w:left="0"/>
        <w:jc w:val="left"/>
        <w:outlineLvl w:val="0"/>
      </w:pPr>
      <w:bookmarkStart w:name="heading_54" w:id="54"/>
      <w:r>
        <w:rPr>
          <w:rFonts w:eastAsia="等线" w:ascii="Arial" w:cs="Arial" w:hAnsi="Arial"/>
          <w:b w:val="true"/>
          <w:sz w:val="36"/>
        </w:rPr>
        <w:t>八、管理端（超级管理+运维管理，详尽能力）</w:t>
      </w:r>
      <w:bookmarkEnd w:id="54"/>
    </w:p>
    <w:p>
      <w:pPr>
        <w:pStyle w:val="2"/>
        <w:spacing w:before="320" w:after="120" w:line="288" w:lineRule="auto"/>
        <w:ind w:left="0"/>
        <w:jc w:val="left"/>
        <w:outlineLvl w:val="1"/>
      </w:pPr>
      <w:bookmarkStart w:name="heading_55" w:id="55"/>
      <w:r>
        <w:rPr>
          <w:rFonts w:eastAsia="等线" w:ascii="Arial" w:cs="Arial" w:hAnsi="Arial"/>
          <w:b w:val="true"/>
          <w:sz w:val="32"/>
        </w:rPr>
        <w:t>8.1 管理端整体定位</w:t>
      </w:r>
      <w:bookmarkEnd w:id="55"/>
    </w:p>
    <w:p>
      <w:pPr>
        <w:spacing w:before="120" w:after="120" w:line="288" w:lineRule="auto"/>
        <w:ind w:left="0"/>
        <w:jc w:val="left"/>
      </w:pPr>
      <w:r>
        <w:rPr>
          <w:rFonts w:eastAsia="等线" w:ascii="Arial" w:cs="Arial" w:hAnsi="Arial"/>
          <w:sz w:val="22"/>
        </w:rPr>
        <w:t>管理端为网页端，分为超级管理端与运维管理端，独立于PC客户端、APP客户端，仅授权管理员可登录，核心负责系统全局管理、租户管理、运维监控、模型调度、计费管理等，确保系统稳定运行、商业化落地。</w:t>
      </w:r>
    </w:p>
    <w:p>
      <w:pPr>
        <w:pStyle w:val="2"/>
        <w:spacing w:before="320" w:after="120" w:line="288" w:lineRule="auto"/>
        <w:ind w:left="0"/>
        <w:jc w:val="left"/>
        <w:outlineLvl w:val="1"/>
      </w:pPr>
      <w:bookmarkStart w:name="heading_56" w:id="56"/>
      <w:r>
        <w:rPr>
          <w:rFonts w:eastAsia="等线" w:ascii="Arial" w:cs="Arial" w:hAnsi="Arial"/>
          <w:b w:val="true"/>
          <w:sz w:val="32"/>
        </w:rPr>
        <w:t>8.2 超级管理端核心能力</w:t>
      </w:r>
      <w:bookmarkEnd w:id="56"/>
    </w:p>
    <w:p>
      <w:pPr>
        <w:pStyle w:val="3"/>
        <w:spacing w:before="300" w:after="120" w:line="288" w:lineRule="auto"/>
        <w:ind w:left="0"/>
        <w:jc w:val="left"/>
        <w:outlineLvl w:val="2"/>
      </w:pPr>
      <w:bookmarkStart w:name="heading_57" w:id="57"/>
      <w:r>
        <w:rPr>
          <w:rFonts w:eastAsia="等线" w:ascii="Arial" w:cs="Arial" w:hAnsi="Arial"/>
          <w:b w:val="true"/>
          <w:sz w:val="30"/>
        </w:rPr>
        <w:t>8.2.1 租户管理</w:t>
      </w:r>
      <w:bookmarkEnd w:id="57"/>
    </w:p>
    <w:p>
      <w:pPr>
        <w:numPr>
          <w:numId w:val="179"/>
        </w:numPr>
        <w:spacing w:before="120" w:after="120" w:line="288" w:lineRule="auto"/>
        <w:ind w:left="0"/>
        <w:jc w:val="left"/>
      </w:pPr>
      <w:r>
        <w:rPr>
          <w:rFonts w:eastAsia="等线" w:ascii="Arial" w:cs="Arial" w:hAnsi="Arial"/>
          <w:sz w:val="22"/>
        </w:rPr>
        <w:t>租户入驻/审核：审核租户注册信息（企业名称、行业、联系方式），审核通过后开通租户权限，审核失败返回原因；</w:t>
      </w:r>
    </w:p>
    <w:p>
      <w:pPr>
        <w:numPr>
          <w:numId w:val="180"/>
        </w:numPr>
        <w:spacing w:before="120" w:after="120" w:line="288" w:lineRule="auto"/>
        <w:ind w:left="0"/>
        <w:jc w:val="left"/>
      </w:pPr>
      <w:r>
        <w:rPr>
          <w:rFonts w:eastAsia="等线" w:ascii="Arial" w:cs="Arial" w:hAnsi="Arial"/>
          <w:sz w:val="22"/>
        </w:rPr>
        <w:t>租户管理：查看所有租户列表（状态、套餐类型、积分余额、风控等级），支持租户禁用、启用、注销，注销后数据保留30天；</w:t>
      </w:r>
    </w:p>
    <w:p>
      <w:pPr>
        <w:numPr>
          <w:numId w:val="181"/>
        </w:numPr>
        <w:spacing w:before="120" w:after="120" w:line="288" w:lineRule="auto"/>
        <w:ind w:left="0"/>
        <w:jc w:val="left"/>
      </w:pPr>
      <w:r>
        <w:rPr>
          <w:rFonts w:eastAsia="等线" w:ascii="Arial" w:cs="Arial" w:hAnsi="Arial"/>
          <w:sz w:val="22"/>
        </w:rPr>
        <w:t>租户配置：可查看、修改租户基础配置（行业、风控等级、数据留存期限），支持批量配置；</w:t>
      </w:r>
    </w:p>
    <w:p>
      <w:pPr>
        <w:numPr>
          <w:numId w:val="182"/>
        </w:numPr>
        <w:spacing w:before="120" w:after="120" w:line="288" w:lineRule="auto"/>
        <w:ind w:left="0"/>
        <w:jc w:val="left"/>
      </w:pPr>
      <w:r>
        <w:rPr>
          <w:rFonts w:eastAsia="等线" w:ascii="Arial" w:cs="Arial" w:hAnsi="Arial"/>
          <w:sz w:val="22"/>
        </w:rPr>
        <w:t>租户监控：实时监控租户操作（任务执行、内容发布、商机获客），异常操作（违规、高频操作）自动推送预警，可手动暂停租户操作；</w:t>
      </w:r>
    </w:p>
    <w:p>
      <w:pPr>
        <w:numPr>
          <w:numId w:val="183"/>
        </w:numPr>
        <w:spacing w:before="120" w:after="120" w:line="288" w:lineRule="auto"/>
        <w:ind w:left="0"/>
        <w:jc w:val="left"/>
      </w:pPr>
      <w:r>
        <w:rPr>
          <w:rFonts w:eastAsia="等线" w:ascii="Arial" w:cs="Arial" w:hAnsi="Arial"/>
          <w:sz w:val="22"/>
        </w:rPr>
        <w:t>租户统计：统计租户数量、活跃租户、套餐购买情况、积分消耗情况，生成可视化报表，支持导出。</w:t>
      </w:r>
    </w:p>
    <w:p>
      <w:pPr>
        <w:pStyle w:val="3"/>
        <w:spacing w:before="300" w:after="120" w:line="288" w:lineRule="auto"/>
        <w:ind w:left="0"/>
        <w:jc w:val="left"/>
        <w:outlineLvl w:val="2"/>
      </w:pPr>
      <w:bookmarkStart w:name="heading_58" w:id="58"/>
      <w:r>
        <w:rPr>
          <w:rFonts w:eastAsia="等线" w:ascii="Arial" w:cs="Arial" w:hAnsi="Arial"/>
          <w:b w:val="true"/>
          <w:sz w:val="30"/>
        </w:rPr>
        <w:t>8.2.2 计费与财务管理</w:t>
      </w:r>
      <w:bookmarkEnd w:id="58"/>
    </w:p>
    <w:p>
      <w:pPr>
        <w:numPr>
          <w:numId w:val="184"/>
        </w:numPr>
        <w:spacing w:before="120" w:after="120" w:line="288" w:lineRule="auto"/>
        <w:ind w:left="0"/>
        <w:jc w:val="left"/>
      </w:pPr>
      <w:r>
        <w:rPr>
          <w:rFonts w:eastAsia="等线" w:ascii="Arial" w:cs="Arial" w:hAnsi="Arial"/>
          <w:sz w:val="22"/>
        </w:rPr>
        <w:t>计费规则配置：设置扣点标准（Tokens消耗×10）、</w:t>
      </w:r>
      <w:r>
        <w:rPr>
          <w:rFonts w:eastAsia="等线" w:ascii="Arial" w:cs="Arial" w:hAnsi="Arial"/>
          <w:sz w:val="22"/>
        </w:rPr>
        <w:t>资源占用费标准、</w:t>
      </w:r>
      <w:r>
        <w:rPr>
          <w:rFonts w:eastAsia="等线" w:ascii="Arial" w:cs="Arial" w:hAnsi="Arial"/>
          <w:sz w:val="22"/>
        </w:rPr>
        <w:t>套餐价格（包月300元/板块、买断9999元/板块）、积分充值比例（</w:t>
      </w:r>
      <w:r>
        <w:rPr>
          <w:rFonts w:eastAsia="等线" w:ascii="Arial" w:cs="Arial" w:hAnsi="Arial"/>
          <w:sz w:val="22"/>
        </w:rPr>
        <w:t>如</w:t>
      </w:r>
      <w:r>
        <w:rPr>
          <w:rFonts w:eastAsia="等线" w:ascii="Arial" w:cs="Arial" w:hAnsi="Arial"/>
          <w:sz w:val="22"/>
        </w:rPr>
        <w:t>1元=1积分），支持灵活调整；</w:t>
      </w:r>
      <w:r>
        <w:rPr>
          <w:rFonts w:eastAsia="等线" w:ascii="Arial" w:cs="Arial" w:hAnsi="Arial"/>
          <w:sz w:val="22"/>
        </w:rPr>
        <w:t>先充值后扣点。</w:t>
      </w:r>
    </w:p>
    <w:p>
      <w:pPr>
        <w:numPr>
          <w:numId w:val="185"/>
        </w:numPr>
        <w:spacing w:before="120" w:after="120" w:line="288" w:lineRule="auto"/>
        <w:ind w:left="0"/>
        <w:jc w:val="left"/>
      </w:pPr>
      <w:r>
        <w:rPr>
          <w:rFonts w:eastAsia="等线" w:ascii="Arial" w:cs="Arial" w:hAnsi="Arial"/>
          <w:sz w:val="22"/>
        </w:rPr>
        <w:t>订单管理：查看所有租户的充值订单、套餐购买订单，支持订单查询、退款处理、订单导出；</w:t>
      </w:r>
    </w:p>
    <w:p>
      <w:pPr>
        <w:numPr>
          <w:numId w:val="186"/>
        </w:numPr>
        <w:spacing w:before="120" w:after="120" w:line="288" w:lineRule="auto"/>
        <w:ind w:left="0"/>
        <w:jc w:val="left"/>
      </w:pPr>
      <w:r>
        <w:rPr>
          <w:rFonts w:eastAsia="等线" w:ascii="Arial" w:cs="Arial" w:hAnsi="Arial"/>
          <w:sz w:val="22"/>
        </w:rPr>
        <w:t>发票管理：查看所有发票开具记录（租户、金额、时间、发票号），支持发票查询、作废，统计发票总额；</w:t>
      </w:r>
    </w:p>
    <w:p>
      <w:pPr>
        <w:numPr>
          <w:numId w:val="187"/>
        </w:numPr>
        <w:spacing w:before="120" w:after="120" w:line="288" w:lineRule="auto"/>
        <w:ind w:left="0"/>
        <w:jc w:val="left"/>
      </w:pPr>
      <w:r>
        <w:rPr>
          <w:rFonts w:eastAsia="等线" w:ascii="Arial" w:cs="Arial" w:hAnsi="Arial"/>
          <w:sz w:val="22"/>
        </w:rPr>
        <w:t>财务统计：统计平台总收入、租户消费明细、积分充值总额，生成财务报表，支持按时间范围、租户筛选，导出报表；</w:t>
      </w:r>
    </w:p>
    <w:p>
      <w:pPr>
        <w:numPr>
          <w:numId w:val="188"/>
        </w:numPr>
        <w:spacing w:before="120" w:after="120" w:line="288" w:lineRule="auto"/>
        <w:ind w:left="0"/>
        <w:jc w:val="left"/>
      </w:pPr>
      <w:r>
        <w:rPr>
          <w:rFonts w:eastAsia="等线" w:ascii="Arial" w:cs="Arial" w:hAnsi="Arial"/>
          <w:sz w:val="22"/>
        </w:rPr>
        <w:t>优惠管理：设置套餐优惠（双板块打包优惠）、充值优惠（充1000送100），支持优惠活动创建、编辑、终止</w:t>
      </w:r>
      <w:r>
        <w:rPr>
          <w:rFonts w:eastAsia="等线" w:ascii="Arial" w:cs="Arial" w:hAnsi="Arial"/>
          <w:sz w:val="22"/>
        </w:rPr>
        <w:t>；具体的赠送点数，折扣金额可以在管理后台配置，并可以随时修改，方便根据运营情况调整。</w:t>
      </w:r>
    </w:p>
    <w:p>
      <w:pPr>
        <w:numPr>
          <w:numId w:val="189"/>
        </w:numPr>
        <w:spacing w:before="120" w:after="120" w:line="288" w:lineRule="auto"/>
        <w:ind w:left="0"/>
        <w:jc w:val="left"/>
      </w:pPr>
      <w:r>
        <w:rPr>
          <w:rFonts w:eastAsia="等线" w:ascii="Arial" w:cs="Arial" w:hAnsi="Arial"/>
          <w:sz w:val="22"/>
        </w:rPr>
        <w:t>邀约有礼：邀请别的用户可以永久获得该用户充值金额的10%，可以选择提取现金或者折算为积分点数。</w:t>
      </w:r>
    </w:p>
    <w:p>
      <w:pPr>
        <w:pStyle w:val="3"/>
        <w:spacing w:before="300" w:after="120" w:line="288" w:lineRule="auto"/>
        <w:ind w:left="0"/>
        <w:jc w:val="left"/>
        <w:outlineLvl w:val="2"/>
      </w:pPr>
      <w:bookmarkStart w:name="heading_59" w:id="59"/>
      <w:r>
        <w:rPr>
          <w:rFonts w:eastAsia="等线" w:ascii="Arial" w:cs="Arial" w:hAnsi="Arial"/>
          <w:b w:val="true"/>
          <w:sz w:val="30"/>
        </w:rPr>
        <w:t>8.2.3 系统全局配置</w:t>
      </w:r>
      <w:bookmarkEnd w:id="59"/>
    </w:p>
    <w:p>
      <w:pPr>
        <w:numPr>
          <w:numId w:val="190"/>
        </w:numPr>
        <w:spacing w:before="120" w:after="120" w:line="288" w:lineRule="auto"/>
        <w:ind w:left="0"/>
        <w:jc w:val="left"/>
      </w:pPr>
      <w:r>
        <w:rPr>
          <w:rFonts w:eastAsia="等线" w:ascii="Arial" w:cs="Arial" w:hAnsi="Arial"/>
          <w:sz w:val="22"/>
        </w:rPr>
        <w:t>社媒平台配置：添加、删除、编辑支持的社媒平台，配置平台接口参数、风控规则默认值；</w:t>
      </w:r>
    </w:p>
    <w:p>
      <w:pPr>
        <w:numPr>
          <w:numId w:val="191"/>
        </w:numPr>
        <w:spacing w:before="120" w:after="120" w:line="288" w:lineRule="auto"/>
        <w:ind w:left="0"/>
        <w:jc w:val="left"/>
      </w:pPr>
      <w:r>
        <w:rPr>
          <w:rFonts w:eastAsia="等线" w:ascii="Arial" w:cs="Arial" w:hAnsi="Arial"/>
          <w:sz w:val="22"/>
        </w:rPr>
        <w:t>支付参数设置：微信支付，支付宝支付，银联支付或者其他第三方支付方式的接入配置（商户号，API，key等），遵循该支付平台的标准。</w:t>
      </w:r>
    </w:p>
    <w:p>
      <w:pPr>
        <w:numPr>
          <w:numId w:val="192"/>
        </w:numPr>
        <w:spacing w:before="120" w:after="120" w:line="288" w:lineRule="auto"/>
        <w:ind w:left="0"/>
        <w:jc w:val="left"/>
      </w:pP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8995763">
    <w:lvl>
      <w:numFmt w:val="bullet"/>
      <w:suff w:val="tab"/>
      <w:lvlText w:val="•"/>
      <w:rPr>
        <w:color w:val="3370ff"/>
      </w:rPr>
    </w:lvl>
  </w:abstractNum>
  <w:abstractNum w:abstractNumId="18995764">
    <w:lvl>
      <w:numFmt w:val="bullet"/>
      <w:suff w:val="tab"/>
      <w:lvlText w:val="•"/>
      <w:rPr>
        <w:color w:val="3370ff"/>
      </w:rPr>
    </w:lvl>
  </w:abstractNum>
  <w:abstractNum w:abstractNumId="18995765">
    <w:lvl>
      <w:numFmt w:val="bullet"/>
      <w:suff w:val="tab"/>
      <w:lvlText w:val="•"/>
      <w:rPr>
        <w:color w:val="3370ff"/>
      </w:rPr>
    </w:lvl>
  </w:abstractNum>
  <w:abstractNum w:abstractNumId="18995766">
    <w:lvl>
      <w:numFmt w:val="bullet"/>
      <w:suff w:val="tab"/>
      <w:lvlText w:val="•"/>
      <w:rPr>
        <w:color w:val="3370ff"/>
      </w:rPr>
    </w:lvl>
  </w:abstractNum>
  <w:abstractNum w:abstractNumId="18995767">
    <w:lvl>
      <w:numFmt w:val="bullet"/>
      <w:suff w:val="tab"/>
      <w:lvlText w:val="•"/>
      <w:rPr>
        <w:color w:val="3370ff"/>
      </w:rPr>
    </w:lvl>
  </w:abstractNum>
  <w:abstractNum w:abstractNumId="18995768">
    <w:lvl>
      <w:numFmt w:val="bullet"/>
      <w:suff w:val="tab"/>
      <w:lvlText w:val="•"/>
      <w:rPr>
        <w:color w:val="3370ff"/>
      </w:rPr>
    </w:lvl>
  </w:abstractNum>
  <w:abstractNum w:abstractNumId="18995769">
    <w:lvl>
      <w:numFmt w:val="bullet"/>
      <w:suff w:val="tab"/>
      <w:lvlText w:val="•"/>
      <w:rPr>
        <w:color w:val="3370ff"/>
      </w:rPr>
    </w:lvl>
  </w:abstractNum>
  <w:abstractNum w:abstractNumId="18995770">
    <w:lvl>
      <w:numFmt w:val="bullet"/>
      <w:suff w:val="tab"/>
      <w:lvlText w:val="•"/>
      <w:rPr>
        <w:color w:val="3370ff"/>
      </w:rPr>
    </w:lvl>
  </w:abstractNum>
  <w:abstractNum w:abstractNumId="18995771">
    <w:lvl>
      <w:numFmt w:val="bullet"/>
      <w:suff w:val="tab"/>
      <w:lvlText w:val="•"/>
      <w:rPr>
        <w:color w:val="3370ff"/>
      </w:rPr>
    </w:lvl>
  </w:abstractNum>
  <w:abstractNum w:abstractNumId="18995772">
    <w:lvl>
      <w:numFmt w:val="bullet"/>
      <w:suff w:val="tab"/>
      <w:lvlText w:val="•"/>
      <w:rPr>
        <w:color w:val="3370ff"/>
      </w:rPr>
    </w:lvl>
  </w:abstractNum>
  <w:abstractNum w:abstractNumId="18995773">
    <w:lvl>
      <w:numFmt w:val="bullet"/>
      <w:suff w:val="tab"/>
      <w:lvlText w:val="•"/>
      <w:rPr>
        <w:color w:val="3370ff"/>
      </w:rPr>
    </w:lvl>
  </w:abstractNum>
  <w:abstractNum w:abstractNumId="18995774">
    <w:lvl>
      <w:numFmt w:val="bullet"/>
      <w:suff w:val="tab"/>
      <w:lvlText w:val="•"/>
      <w:rPr>
        <w:color w:val="3370ff"/>
      </w:rPr>
    </w:lvl>
  </w:abstractNum>
  <w:abstractNum w:abstractNumId="18995775">
    <w:lvl>
      <w:numFmt w:val="bullet"/>
      <w:suff w:val="tab"/>
      <w:lvlText w:val="•"/>
      <w:rPr>
        <w:color w:val="3370ff"/>
      </w:rPr>
    </w:lvl>
  </w:abstractNum>
  <w:abstractNum w:abstractNumId="18995776">
    <w:lvl>
      <w:numFmt w:val="bullet"/>
      <w:suff w:val="tab"/>
      <w:lvlText w:val="•"/>
      <w:rPr>
        <w:color w:val="3370ff"/>
      </w:rPr>
    </w:lvl>
  </w:abstractNum>
  <w:abstractNum w:abstractNumId="18995777">
    <w:lvl>
      <w:numFmt w:val="bullet"/>
      <w:suff w:val="tab"/>
      <w:lvlText w:val="•"/>
      <w:rPr>
        <w:color w:val="3370ff"/>
      </w:rPr>
    </w:lvl>
  </w:abstractNum>
  <w:abstractNum w:abstractNumId="18995778">
    <w:lvl>
      <w:numFmt w:val="bullet"/>
      <w:suff w:val="tab"/>
      <w:lvlText w:val="•"/>
      <w:rPr>
        <w:color w:val="3370ff"/>
      </w:rPr>
    </w:lvl>
  </w:abstractNum>
  <w:abstractNum w:abstractNumId="18995779">
    <w:lvl>
      <w:numFmt w:val="bullet"/>
      <w:suff w:val="tab"/>
      <w:lvlText w:val="•"/>
      <w:rPr>
        <w:color w:val="3370ff"/>
      </w:rPr>
    </w:lvl>
  </w:abstractNum>
  <w:abstractNum w:abstractNumId="18995780">
    <w:lvl>
      <w:numFmt w:val="bullet"/>
      <w:suff w:val="tab"/>
      <w:lvlText w:val="•"/>
      <w:rPr>
        <w:color w:val="3370ff"/>
      </w:rPr>
    </w:lvl>
  </w:abstractNum>
  <w:abstractNum w:abstractNumId="18995781">
    <w:lvl>
      <w:numFmt w:val="bullet"/>
      <w:suff w:val="tab"/>
      <w:lvlText w:val="•"/>
      <w:rPr>
        <w:color w:val="3370ff"/>
      </w:rPr>
    </w:lvl>
  </w:abstractNum>
  <w:abstractNum w:abstractNumId="18995782">
    <w:lvl>
      <w:numFmt w:val="bullet"/>
      <w:suff w:val="tab"/>
      <w:lvlText w:val="•"/>
      <w:rPr>
        <w:color w:val="3370ff"/>
      </w:rPr>
    </w:lvl>
  </w:abstractNum>
  <w:abstractNum w:abstractNumId="18995783">
    <w:lvl>
      <w:numFmt w:val="bullet"/>
      <w:suff w:val="tab"/>
      <w:lvlText w:val="•"/>
      <w:rPr>
        <w:color w:val="3370ff"/>
      </w:rPr>
    </w:lvl>
  </w:abstractNum>
  <w:abstractNum w:abstractNumId="18995784">
    <w:lvl>
      <w:numFmt w:val="bullet"/>
      <w:suff w:val="tab"/>
      <w:lvlText w:val="•"/>
      <w:rPr>
        <w:color w:val="3370ff"/>
      </w:rPr>
    </w:lvl>
  </w:abstractNum>
  <w:abstractNum w:abstractNumId="18995785">
    <w:lvl>
      <w:numFmt w:val="bullet"/>
      <w:suff w:val="tab"/>
      <w:lvlText w:val="•"/>
      <w:rPr>
        <w:color w:val="3370ff"/>
      </w:rPr>
    </w:lvl>
  </w:abstractNum>
  <w:abstractNum w:abstractNumId="18995786">
    <w:lvl>
      <w:numFmt w:val="bullet"/>
      <w:suff w:val="tab"/>
      <w:lvlText w:val="•"/>
      <w:rPr>
        <w:color w:val="3370ff"/>
      </w:rPr>
    </w:lvl>
  </w:abstractNum>
  <w:abstractNum w:abstractNumId="18995787">
    <w:lvl>
      <w:numFmt w:val="bullet"/>
      <w:suff w:val="tab"/>
      <w:lvlText w:val="•"/>
      <w:rPr>
        <w:color w:val="3370ff"/>
      </w:rPr>
    </w:lvl>
  </w:abstractNum>
  <w:abstractNum w:abstractNumId="18995788">
    <w:lvl>
      <w:numFmt w:val="bullet"/>
      <w:suff w:val="tab"/>
      <w:lvlText w:val="•"/>
      <w:rPr>
        <w:color w:val="3370ff"/>
      </w:rPr>
    </w:lvl>
  </w:abstractNum>
  <w:abstractNum w:abstractNumId="18995789">
    <w:lvl>
      <w:numFmt w:val="bullet"/>
      <w:suff w:val="tab"/>
      <w:lvlText w:val="•"/>
      <w:rPr>
        <w:color w:val="3370ff"/>
      </w:rPr>
    </w:lvl>
  </w:abstractNum>
  <w:abstractNum w:abstractNumId="18995790">
    <w:lvl>
      <w:numFmt w:val="bullet"/>
      <w:suff w:val="tab"/>
      <w:lvlText w:val="•"/>
      <w:rPr>
        <w:color w:val="3370ff"/>
      </w:rPr>
    </w:lvl>
  </w:abstractNum>
  <w:abstractNum w:abstractNumId="18995791">
    <w:lvl>
      <w:numFmt w:val="bullet"/>
      <w:suff w:val="tab"/>
      <w:lvlText w:val="•"/>
      <w:rPr>
        <w:color w:val="3370ff"/>
      </w:rPr>
    </w:lvl>
  </w:abstractNum>
  <w:abstractNum w:abstractNumId="18995792">
    <w:lvl>
      <w:numFmt w:val="bullet"/>
      <w:suff w:val="tab"/>
      <w:lvlText w:val="•"/>
      <w:rPr>
        <w:color w:val="3370ff"/>
      </w:rPr>
    </w:lvl>
  </w:abstractNum>
  <w:abstractNum w:abstractNumId="18995793">
    <w:lvl>
      <w:numFmt w:val="bullet"/>
      <w:suff w:val="tab"/>
      <w:lvlText w:val="•"/>
      <w:rPr>
        <w:color w:val="3370ff"/>
      </w:rPr>
    </w:lvl>
  </w:abstractNum>
  <w:abstractNum w:abstractNumId="18995794">
    <w:lvl>
      <w:numFmt w:val="bullet"/>
      <w:suff w:val="tab"/>
      <w:lvlText w:val="•"/>
      <w:rPr>
        <w:color w:val="3370ff"/>
      </w:rPr>
    </w:lvl>
  </w:abstractNum>
  <w:abstractNum w:abstractNumId="18995795">
    <w:lvl>
      <w:numFmt w:val="bullet"/>
      <w:suff w:val="tab"/>
      <w:lvlText w:val="•"/>
      <w:rPr>
        <w:color w:val="3370ff"/>
      </w:rPr>
    </w:lvl>
  </w:abstractNum>
  <w:abstractNum w:abstractNumId="18995796">
    <w:lvl>
      <w:numFmt w:val="bullet"/>
      <w:suff w:val="tab"/>
      <w:lvlText w:val="•"/>
      <w:rPr>
        <w:color w:val="3370ff"/>
      </w:rPr>
    </w:lvl>
  </w:abstractNum>
  <w:abstractNum w:abstractNumId="18995797">
    <w:lvl>
      <w:numFmt w:val="bullet"/>
      <w:suff w:val="tab"/>
      <w:lvlText w:val="•"/>
      <w:rPr>
        <w:color w:val="3370ff"/>
      </w:rPr>
    </w:lvl>
  </w:abstractNum>
  <w:abstractNum w:abstractNumId="18995798">
    <w:lvl>
      <w:numFmt w:val="bullet"/>
      <w:suff w:val="tab"/>
      <w:lvlText w:val="•"/>
      <w:rPr>
        <w:color w:val="3370ff"/>
      </w:rPr>
    </w:lvl>
  </w:abstractNum>
  <w:abstractNum w:abstractNumId="18995799">
    <w:lvl>
      <w:numFmt w:val="bullet"/>
      <w:suff w:val="tab"/>
      <w:lvlText w:val="•"/>
      <w:rPr>
        <w:color w:val="3370ff"/>
      </w:rPr>
    </w:lvl>
  </w:abstractNum>
  <w:abstractNum w:abstractNumId="18995800">
    <w:lvl>
      <w:numFmt w:val="bullet"/>
      <w:suff w:val="tab"/>
      <w:lvlText w:val="•"/>
      <w:rPr>
        <w:color w:val="3370ff"/>
      </w:rPr>
    </w:lvl>
  </w:abstractNum>
  <w:abstractNum w:abstractNumId="18995801">
    <w:lvl>
      <w:numFmt w:val="bullet"/>
      <w:suff w:val="tab"/>
      <w:lvlText w:val="•"/>
      <w:rPr>
        <w:color w:val="3370ff"/>
      </w:rPr>
    </w:lvl>
  </w:abstractNum>
  <w:abstractNum w:abstractNumId="18995802">
    <w:lvl>
      <w:start w:val="1"/>
      <w:numFmt w:val="lowerLetter"/>
      <w:suff w:val="tab"/>
      <w:lvlText w:val="%1."/>
      <w:rPr>
        <w:color w:val="3370ff"/>
      </w:rPr>
    </w:lvl>
  </w:abstractNum>
  <w:abstractNum w:abstractNumId="18995803">
    <w:lvl>
      <w:start w:val="2"/>
      <w:numFmt w:val="lowerLetter"/>
      <w:suff w:val="tab"/>
      <w:lvlText w:val="%1."/>
      <w:rPr>
        <w:color w:val="3370ff"/>
      </w:rPr>
    </w:lvl>
  </w:abstractNum>
  <w:abstractNum w:abstractNumId="18995804">
    <w:lvl>
      <w:start w:val="3"/>
      <w:numFmt w:val="lowerLetter"/>
      <w:suff w:val="tab"/>
      <w:lvlText w:val="%1."/>
      <w:rPr>
        <w:color w:val="3370ff"/>
      </w:rPr>
    </w:lvl>
  </w:abstractNum>
  <w:abstractNum w:abstractNumId="18995805">
    <w:lvl>
      <w:start w:val="4"/>
      <w:numFmt w:val="lowerLetter"/>
      <w:suff w:val="tab"/>
      <w:lvlText w:val="%1."/>
      <w:rPr>
        <w:color w:val="3370ff"/>
      </w:rPr>
    </w:lvl>
  </w:abstractNum>
  <w:abstractNum w:abstractNumId="18995806">
    <w:lvl>
      <w:numFmt w:val="bullet"/>
      <w:suff w:val="tab"/>
      <w:lvlText w:val="•"/>
      <w:rPr>
        <w:color w:val="3370ff"/>
      </w:rPr>
    </w:lvl>
  </w:abstractNum>
  <w:abstractNum w:abstractNumId="18995807">
    <w:lvl>
      <w:numFmt w:val="bullet"/>
      <w:suff w:val="tab"/>
      <w:lvlText w:val="•"/>
      <w:rPr>
        <w:color w:val="3370ff"/>
      </w:rPr>
    </w:lvl>
  </w:abstractNum>
  <w:abstractNum w:abstractNumId="18995808">
    <w:lvl>
      <w:numFmt w:val="bullet"/>
      <w:suff w:val="tab"/>
      <w:lvlText w:val="•"/>
      <w:rPr>
        <w:color w:val="3370ff"/>
      </w:rPr>
    </w:lvl>
  </w:abstractNum>
  <w:abstractNum w:abstractNumId="18995809">
    <w:lvl>
      <w:start w:val="1"/>
      <w:numFmt w:val="lowerLetter"/>
      <w:suff w:val="tab"/>
      <w:lvlText w:val="%1."/>
      <w:rPr>
        <w:color w:val="3370ff"/>
      </w:rPr>
    </w:lvl>
  </w:abstractNum>
  <w:abstractNum w:abstractNumId="18995810">
    <w:lvl>
      <w:start w:val="2"/>
      <w:numFmt w:val="lowerLetter"/>
      <w:suff w:val="tab"/>
      <w:lvlText w:val="%1."/>
      <w:rPr>
        <w:color w:val="3370ff"/>
      </w:rPr>
    </w:lvl>
  </w:abstractNum>
  <w:abstractNum w:abstractNumId="18995811">
    <w:lvl>
      <w:start w:val="3"/>
      <w:numFmt w:val="lowerLetter"/>
      <w:suff w:val="tab"/>
      <w:lvlText w:val="%1."/>
      <w:rPr>
        <w:color w:val="3370ff"/>
      </w:rPr>
    </w:lvl>
  </w:abstractNum>
  <w:abstractNum w:abstractNumId="18995812">
    <w:lvl>
      <w:numFmt w:val="bullet"/>
      <w:suff w:val="tab"/>
      <w:lvlText w:val="•"/>
      <w:rPr>
        <w:color w:val="3370ff"/>
      </w:rPr>
    </w:lvl>
  </w:abstractNum>
  <w:abstractNum w:abstractNumId="18995813">
    <w:lvl>
      <w:start w:val="1"/>
      <w:numFmt w:val="lowerLetter"/>
      <w:suff w:val="tab"/>
      <w:lvlText w:val="%1."/>
      <w:rPr>
        <w:color w:val="3370ff"/>
      </w:rPr>
    </w:lvl>
  </w:abstractNum>
  <w:abstractNum w:abstractNumId="18995814">
    <w:lvl>
      <w:start w:val="2"/>
      <w:numFmt w:val="lowerLetter"/>
      <w:suff w:val="tab"/>
      <w:lvlText w:val="%1."/>
      <w:rPr>
        <w:color w:val="3370ff"/>
      </w:rPr>
    </w:lvl>
  </w:abstractNum>
  <w:abstractNum w:abstractNumId="18995815">
    <w:lvl>
      <w:numFmt w:val="bullet"/>
      <w:suff w:val="tab"/>
      <w:lvlText w:val="•"/>
      <w:rPr>
        <w:color w:val="3370ff"/>
      </w:rPr>
    </w:lvl>
  </w:abstractNum>
  <w:abstractNum w:abstractNumId="18995816">
    <w:lvl>
      <w:numFmt w:val="bullet"/>
      <w:suff w:val="tab"/>
      <w:lvlText w:val="•"/>
      <w:rPr>
        <w:color w:val="3370ff"/>
      </w:rPr>
    </w:lvl>
  </w:abstractNum>
  <w:abstractNum w:abstractNumId="18995817">
    <w:lvl>
      <w:numFmt w:val="bullet"/>
      <w:suff w:val="tab"/>
      <w:lvlText w:val="•"/>
      <w:rPr>
        <w:color w:val="3370ff"/>
      </w:rPr>
    </w:lvl>
  </w:abstractNum>
  <w:abstractNum w:abstractNumId="18995818">
    <w:lvl>
      <w:numFmt w:val="bullet"/>
      <w:suff w:val="tab"/>
      <w:lvlText w:val="•"/>
      <w:rPr>
        <w:color w:val="3370ff"/>
      </w:rPr>
    </w:lvl>
  </w:abstractNum>
  <w:abstractNum w:abstractNumId="18995819">
    <w:lvl>
      <w:numFmt w:val="bullet"/>
      <w:suff w:val="tab"/>
      <w:lvlText w:val="•"/>
      <w:rPr>
        <w:color w:val="3370ff"/>
      </w:rPr>
    </w:lvl>
  </w:abstractNum>
  <w:abstractNum w:abstractNumId="18995820">
    <w:lvl>
      <w:numFmt w:val="bullet"/>
      <w:suff w:val="tab"/>
      <w:lvlText w:val="•"/>
      <w:rPr>
        <w:color w:val="3370ff"/>
      </w:rPr>
    </w:lvl>
  </w:abstractNum>
  <w:abstractNum w:abstractNumId="18995821">
    <w:lvl>
      <w:numFmt w:val="bullet"/>
      <w:suff w:val="tab"/>
      <w:lvlText w:val="•"/>
      <w:rPr>
        <w:color w:val="3370ff"/>
      </w:rPr>
    </w:lvl>
  </w:abstractNum>
  <w:abstractNum w:abstractNumId="18995822">
    <w:lvl>
      <w:numFmt w:val="bullet"/>
      <w:suff w:val="tab"/>
      <w:lvlText w:val="•"/>
      <w:rPr>
        <w:color w:val="3370ff"/>
      </w:rPr>
    </w:lvl>
  </w:abstractNum>
  <w:abstractNum w:abstractNumId="18995823">
    <w:lvl>
      <w:numFmt w:val="bullet"/>
      <w:suff w:val="tab"/>
      <w:lvlText w:val="•"/>
      <w:rPr>
        <w:color w:val="3370ff"/>
      </w:rPr>
    </w:lvl>
  </w:abstractNum>
  <w:abstractNum w:abstractNumId="18995824">
    <w:lvl>
      <w:numFmt w:val="bullet"/>
      <w:suff w:val="tab"/>
      <w:lvlText w:val="•"/>
      <w:rPr>
        <w:color w:val="3370ff"/>
      </w:rPr>
    </w:lvl>
  </w:abstractNum>
  <w:abstractNum w:abstractNumId="18995825">
    <w:lvl>
      <w:numFmt w:val="bullet"/>
      <w:suff w:val="tab"/>
      <w:lvlText w:val="•"/>
      <w:rPr>
        <w:color w:val="3370ff"/>
      </w:rPr>
    </w:lvl>
  </w:abstractNum>
  <w:abstractNum w:abstractNumId="18995826">
    <w:lvl>
      <w:start w:val="1"/>
      <w:numFmt w:val="decimal"/>
      <w:suff w:val="tab"/>
      <w:lvlText w:val="%1."/>
      <w:rPr>
        <w:color w:val="3370ff"/>
      </w:rPr>
    </w:lvl>
  </w:abstractNum>
  <w:abstractNum w:abstractNumId="18995827">
    <w:lvl>
      <w:start w:val="2"/>
      <w:numFmt w:val="decimal"/>
      <w:suff w:val="tab"/>
      <w:lvlText w:val="%1."/>
      <w:rPr>
        <w:color w:val="3370ff"/>
      </w:rPr>
    </w:lvl>
  </w:abstractNum>
  <w:abstractNum w:abstractNumId="18995828">
    <w:lvl>
      <w:start w:val="3"/>
      <w:numFmt w:val="decimal"/>
      <w:suff w:val="tab"/>
      <w:lvlText w:val="%1."/>
      <w:rPr>
        <w:color w:val="3370ff"/>
      </w:rPr>
    </w:lvl>
  </w:abstractNum>
  <w:abstractNum w:abstractNumId="18995829">
    <w:lvl>
      <w:start w:val="4"/>
      <w:numFmt w:val="decimal"/>
      <w:suff w:val="tab"/>
      <w:lvlText w:val="%1."/>
      <w:rPr>
        <w:color w:val="3370ff"/>
      </w:rPr>
    </w:lvl>
  </w:abstractNum>
  <w:abstractNum w:abstractNumId="18995830">
    <w:lvl>
      <w:numFmt w:val="bullet"/>
      <w:suff w:val="tab"/>
      <w:lvlText w:val="￮"/>
      <w:rPr>
        <w:color w:val="3370ff"/>
      </w:rPr>
    </w:lvl>
  </w:abstractNum>
  <w:abstractNum w:abstractNumId="18995831">
    <w:lvl>
      <w:numFmt w:val="bullet"/>
      <w:suff w:val="tab"/>
      <w:lvlText w:val="￮"/>
      <w:rPr>
        <w:color w:val="3370ff"/>
      </w:rPr>
    </w:lvl>
  </w:abstractNum>
  <w:abstractNum w:abstractNumId="18995832">
    <w:lvl>
      <w:numFmt w:val="bullet"/>
      <w:suff w:val="tab"/>
      <w:lvlText w:val="￮"/>
      <w:rPr>
        <w:color w:val="3370ff"/>
      </w:rPr>
    </w:lvl>
  </w:abstractNum>
  <w:abstractNum w:abstractNumId="18995833">
    <w:lvl>
      <w:numFmt w:val="bullet"/>
      <w:suff w:val="tab"/>
      <w:lvlText w:val="￮"/>
      <w:rPr>
        <w:color w:val="3370ff"/>
      </w:rPr>
    </w:lvl>
  </w:abstractNum>
  <w:abstractNum w:abstractNumId="18995834">
    <w:lvl>
      <w:start w:val="5"/>
      <w:numFmt w:val="decimal"/>
      <w:suff w:val="tab"/>
      <w:lvlText w:val="%1."/>
      <w:rPr>
        <w:color w:val="3370ff"/>
      </w:rPr>
    </w:lvl>
  </w:abstractNum>
  <w:abstractNum w:abstractNumId="18995835">
    <w:lvl>
      <w:start w:val="6"/>
      <w:numFmt w:val="decimal"/>
      <w:suff w:val="tab"/>
      <w:lvlText w:val="%1."/>
      <w:rPr>
        <w:color w:val="3370ff"/>
      </w:rPr>
    </w:lvl>
  </w:abstractNum>
  <w:abstractNum w:abstractNumId="18995836">
    <w:lvl>
      <w:start w:val="7"/>
      <w:numFmt w:val="decimal"/>
      <w:suff w:val="tab"/>
      <w:lvlText w:val="%1."/>
      <w:rPr>
        <w:color w:val="3370ff"/>
      </w:rPr>
    </w:lvl>
  </w:abstractNum>
  <w:abstractNum w:abstractNumId="18995837">
    <w:lvl>
      <w:start w:val="8"/>
      <w:numFmt w:val="decimal"/>
      <w:suff w:val="tab"/>
      <w:lvlText w:val="%1."/>
      <w:rPr>
        <w:color w:val="3370ff"/>
      </w:rPr>
    </w:lvl>
  </w:abstractNum>
  <w:abstractNum w:abstractNumId="18995838">
    <w:lvl>
      <w:start w:val="9"/>
      <w:numFmt w:val="decimal"/>
      <w:suff w:val="tab"/>
      <w:lvlText w:val="%1."/>
      <w:rPr>
        <w:color w:val="3370ff"/>
      </w:rPr>
    </w:lvl>
  </w:abstractNum>
  <w:abstractNum w:abstractNumId="18995839">
    <w:lvl>
      <w:numFmt w:val="bullet"/>
      <w:suff w:val="tab"/>
      <w:lvlText w:val="•"/>
      <w:rPr>
        <w:color w:val="3370ff"/>
      </w:rPr>
    </w:lvl>
  </w:abstractNum>
  <w:abstractNum w:abstractNumId="18995840">
    <w:lvl>
      <w:numFmt w:val="bullet"/>
      <w:suff w:val="tab"/>
      <w:lvlText w:val="•"/>
      <w:rPr>
        <w:color w:val="3370ff"/>
      </w:rPr>
    </w:lvl>
  </w:abstractNum>
  <w:abstractNum w:abstractNumId="18995841">
    <w:lvl>
      <w:numFmt w:val="bullet"/>
      <w:suff w:val="tab"/>
      <w:lvlText w:val="•"/>
      <w:rPr>
        <w:color w:val="3370ff"/>
      </w:rPr>
    </w:lvl>
  </w:abstractNum>
  <w:abstractNum w:abstractNumId="18995842">
    <w:lvl>
      <w:numFmt w:val="bullet"/>
      <w:suff w:val="tab"/>
      <w:lvlText w:val="•"/>
      <w:rPr>
        <w:color w:val="3370ff"/>
      </w:rPr>
    </w:lvl>
  </w:abstractNum>
  <w:abstractNum w:abstractNumId="18995843">
    <w:lvl>
      <w:numFmt w:val="bullet"/>
      <w:suff w:val="tab"/>
      <w:lvlText w:val="•"/>
      <w:rPr>
        <w:color w:val="3370ff"/>
      </w:rPr>
    </w:lvl>
  </w:abstractNum>
  <w:abstractNum w:abstractNumId="18995844">
    <w:lvl>
      <w:numFmt w:val="bullet"/>
      <w:suff w:val="tab"/>
      <w:lvlText w:val="•"/>
      <w:rPr>
        <w:color w:val="3370ff"/>
      </w:rPr>
    </w:lvl>
  </w:abstractNum>
  <w:abstractNum w:abstractNumId="18995845">
    <w:lvl>
      <w:numFmt w:val="bullet"/>
      <w:suff w:val="tab"/>
      <w:lvlText w:val="•"/>
      <w:rPr>
        <w:color w:val="3370ff"/>
      </w:rPr>
    </w:lvl>
  </w:abstractNum>
  <w:abstractNum w:abstractNumId="18995846">
    <w:lvl>
      <w:numFmt w:val="bullet"/>
      <w:suff w:val="tab"/>
      <w:lvlText w:val="•"/>
      <w:rPr>
        <w:color w:val="3370ff"/>
      </w:rPr>
    </w:lvl>
  </w:abstractNum>
  <w:abstractNum w:abstractNumId="18995847">
    <w:lvl>
      <w:start w:val="1"/>
      <w:numFmt w:val="lowerLetter"/>
      <w:suff w:val="tab"/>
      <w:lvlText w:val="%1."/>
      <w:rPr>
        <w:color w:val="3370ff"/>
      </w:rPr>
    </w:lvl>
  </w:abstractNum>
  <w:abstractNum w:abstractNumId="18995848">
    <w:lvl>
      <w:start w:val="2"/>
      <w:numFmt w:val="lowerLetter"/>
      <w:suff w:val="tab"/>
      <w:lvlText w:val="%1."/>
      <w:rPr>
        <w:color w:val="3370ff"/>
      </w:rPr>
    </w:lvl>
  </w:abstractNum>
  <w:abstractNum w:abstractNumId="18995849">
    <w:lvl>
      <w:start w:val="3"/>
      <w:numFmt w:val="lowerLetter"/>
      <w:suff w:val="tab"/>
      <w:lvlText w:val="%1."/>
      <w:rPr>
        <w:color w:val="3370ff"/>
      </w:rPr>
    </w:lvl>
  </w:abstractNum>
  <w:abstractNum w:abstractNumId="18995850">
    <w:lvl>
      <w:start w:val="4"/>
      <w:numFmt w:val="lowerLetter"/>
      <w:suff w:val="tab"/>
      <w:lvlText w:val="%1."/>
      <w:rPr>
        <w:color w:val="3370ff"/>
      </w:rPr>
    </w:lvl>
  </w:abstractNum>
  <w:abstractNum w:abstractNumId="18995851">
    <w:lvl>
      <w:numFmt w:val="bullet"/>
      <w:suff w:val="tab"/>
      <w:lvlText w:val="•"/>
      <w:rPr>
        <w:color w:val="3370ff"/>
      </w:rPr>
    </w:lvl>
  </w:abstractNum>
  <w:abstractNum w:abstractNumId="18995852">
    <w:lvl>
      <w:numFmt w:val="bullet"/>
      <w:suff w:val="tab"/>
      <w:lvlText w:val="•"/>
      <w:rPr>
        <w:color w:val="3370ff"/>
      </w:rPr>
    </w:lvl>
  </w:abstractNum>
  <w:abstractNum w:abstractNumId="18995853">
    <w:lvl>
      <w:numFmt w:val="bullet"/>
      <w:suff w:val="tab"/>
      <w:lvlText w:val="•"/>
      <w:rPr>
        <w:color w:val="3370ff"/>
      </w:rPr>
    </w:lvl>
  </w:abstractNum>
  <w:abstractNum w:abstractNumId="18995854">
    <w:lvl>
      <w:numFmt w:val="bullet"/>
      <w:suff w:val="tab"/>
      <w:lvlText w:val="•"/>
      <w:rPr>
        <w:color w:val="3370ff"/>
      </w:rPr>
    </w:lvl>
  </w:abstractNum>
  <w:abstractNum w:abstractNumId="18995855">
    <w:lvl>
      <w:numFmt w:val="bullet"/>
      <w:suff w:val="tab"/>
      <w:lvlText w:val="•"/>
      <w:rPr>
        <w:color w:val="3370ff"/>
      </w:rPr>
    </w:lvl>
  </w:abstractNum>
  <w:abstractNum w:abstractNumId="18995856">
    <w:lvl>
      <w:numFmt w:val="bullet"/>
      <w:suff w:val="tab"/>
      <w:lvlText w:val="•"/>
      <w:rPr>
        <w:color w:val="3370ff"/>
      </w:rPr>
    </w:lvl>
  </w:abstractNum>
  <w:abstractNum w:abstractNumId="18995857">
    <w:lvl>
      <w:numFmt w:val="bullet"/>
      <w:suff w:val="tab"/>
      <w:lvlText w:val="•"/>
      <w:rPr>
        <w:color w:val="3370ff"/>
      </w:rPr>
    </w:lvl>
  </w:abstractNum>
  <w:abstractNum w:abstractNumId="18995858">
    <w:lvl>
      <w:start w:val="1"/>
      <w:numFmt w:val="lowerLetter"/>
      <w:suff w:val="tab"/>
      <w:lvlText w:val="%1."/>
      <w:rPr>
        <w:color w:val="3370ff"/>
      </w:rPr>
    </w:lvl>
  </w:abstractNum>
  <w:abstractNum w:abstractNumId="18995859">
    <w:lvl>
      <w:start w:val="2"/>
      <w:numFmt w:val="lowerLetter"/>
      <w:suff w:val="tab"/>
      <w:lvlText w:val="%1."/>
      <w:rPr>
        <w:color w:val="3370ff"/>
      </w:rPr>
    </w:lvl>
  </w:abstractNum>
  <w:abstractNum w:abstractNumId="18995860">
    <w:lvl>
      <w:start w:val="3"/>
      <w:numFmt w:val="lowerLetter"/>
      <w:suff w:val="tab"/>
      <w:lvlText w:val="%1."/>
      <w:rPr>
        <w:color w:val="3370ff"/>
      </w:rPr>
    </w:lvl>
  </w:abstractNum>
  <w:abstractNum w:abstractNumId="18995861">
    <w:lvl>
      <w:numFmt w:val="bullet"/>
      <w:suff w:val="tab"/>
      <w:lvlText w:val="•"/>
      <w:rPr>
        <w:color w:val="3370ff"/>
      </w:rPr>
    </w:lvl>
  </w:abstractNum>
  <w:abstractNum w:abstractNumId="18995862">
    <w:lvl>
      <w:numFmt w:val="bullet"/>
      <w:suff w:val="tab"/>
      <w:lvlText w:val="•"/>
      <w:rPr>
        <w:color w:val="3370ff"/>
      </w:rPr>
    </w:lvl>
  </w:abstractNum>
  <w:abstractNum w:abstractNumId="18995863">
    <w:lvl>
      <w:numFmt w:val="bullet"/>
      <w:suff w:val="tab"/>
      <w:lvlText w:val="•"/>
      <w:rPr>
        <w:color w:val="3370ff"/>
      </w:rPr>
    </w:lvl>
  </w:abstractNum>
  <w:abstractNum w:abstractNumId="18995864">
    <w:lvl>
      <w:numFmt w:val="bullet"/>
      <w:suff w:val="tab"/>
      <w:lvlText w:val="•"/>
      <w:rPr>
        <w:color w:val="3370ff"/>
      </w:rPr>
    </w:lvl>
  </w:abstractNum>
  <w:abstractNum w:abstractNumId="18995865">
    <w:lvl>
      <w:numFmt w:val="bullet"/>
      <w:suff w:val="tab"/>
      <w:lvlText w:val="•"/>
      <w:rPr>
        <w:color w:val="3370ff"/>
      </w:rPr>
    </w:lvl>
  </w:abstractNum>
  <w:abstractNum w:abstractNumId="18995866">
    <w:lvl>
      <w:numFmt w:val="bullet"/>
      <w:suff w:val="tab"/>
      <w:lvlText w:val="•"/>
      <w:rPr>
        <w:color w:val="3370ff"/>
      </w:rPr>
    </w:lvl>
  </w:abstractNum>
  <w:abstractNum w:abstractNumId="18995867">
    <w:lvl>
      <w:numFmt w:val="bullet"/>
      <w:suff w:val="tab"/>
      <w:lvlText w:val="•"/>
      <w:rPr>
        <w:color w:val="3370ff"/>
      </w:rPr>
    </w:lvl>
  </w:abstractNum>
  <w:abstractNum w:abstractNumId="18995868">
    <w:lvl>
      <w:numFmt w:val="bullet"/>
      <w:suff w:val="tab"/>
      <w:lvlText w:val="•"/>
      <w:rPr>
        <w:color w:val="3370ff"/>
      </w:rPr>
    </w:lvl>
  </w:abstractNum>
  <w:abstractNum w:abstractNumId="18995869">
    <w:lvl>
      <w:numFmt w:val="bullet"/>
      <w:suff w:val="tab"/>
      <w:lvlText w:val="•"/>
      <w:rPr>
        <w:color w:val="3370ff"/>
      </w:rPr>
    </w:lvl>
  </w:abstractNum>
  <w:abstractNum w:abstractNumId="18995870">
    <w:lvl>
      <w:numFmt w:val="bullet"/>
      <w:suff w:val="tab"/>
      <w:lvlText w:val="•"/>
      <w:rPr>
        <w:color w:val="3370ff"/>
      </w:rPr>
    </w:lvl>
  </w:abstractNum>
  <w:abstractNum w:abstractNumId="18995871">
    <w:lvl>
      <w:numFmt w:val="bullet"/>
      <w:suff w:val="tab"/>
      <w:lvlText w:val="•"/>
      <w:rPr>
        <w:color w:val="3370ff"/>
      </w:rPr>
    </w:lvl>
  </w:abstractNum>
  <w:abstractNum w:abstractNumId="18995872">
    <w:lvl>
      <w:numFmt w:val="bullet"/>
      <w:suff w:val="tab"/>
      <w:lvlText w:val="•"/>
      <w:rPr>
        <w:color w:val="3370ff"/>
      </w:rPr>
    </w:lvl>
  </w:abstractNum>
  <w:abstractNum w:abstractNumId="18995873">
    <w:lvl>
      <w:start w:val="1"/>
      <w:numFmt w:val="lowerLetter"/>
      <w:suff w:val="tab"/>
      <w:lvlText w:val="%1."/>
      <w:rPr>
        <w:color w:val="3370ff"/>
      </w:rPr>
    </w:lvl>
  </w:abstractNum>
  <w:abstractNum w:abstractNumId="18995874">
    <w:lvl>
      <w:start w:val="2"/>
      <w:numFmt w:val="lowerLetter"/>
      <w:suff w:val="tab"/>
      <w:lvlText w:val="%1."/>
      <w:rPr>
        <w:color w:val="3370ff"/>
      </w:rPr>
    </w:lvl>
  </w:abstractNum>
  <w:abstractNum w:abstractNumId="18995875">
    <w:lvl>
      <w:numFmt w:val="bullet"/>
      <w:suff w:val="tab"/>
      <w:lvlText w:val="•"/>
      <w:rPr>
        <w:color w:val="3370ff"/>
      </w:rPr>
    </w:lvl>
  </w:abstractNum>
  <w:abstractNum w:abstractNumId="18995876">
    <w:lvl>
      <w:numFmt w:val="bullet"/>
      <w:suff w:val="tab"/>
      <w:lvlText w:val="•"/>
      <w:rPr>
        <w:color w:val="3370ff"/>
      </w:rPr>
    </w:lvl>
  </w:abstractNum>
  <w:abstractNum w:abstractNumId="18995877">
    <w:lvl>
      <w:numFmt w:val="bullet"/>
      <w:suff w:val="tab"/>
      <w:lvlText w:val="•"/>
      <w:rPr>
        <w:color w:val="3370ff"/>
      </w:rPr>
    </w:lvl>
  </w:abstractNum>
  <w:abstractNum w:abstractNumId="18995878">
    <w:lvl>
      <w:numFmt w:val="bullet"/>
      <w:suff w:val="tab"/>
      <w:lvlText w:val="•"/>
      <w:rPr>
        <w:color w:val="3370ff"/>
      </w:rPr>
    </w:lvl>
  </w:abstractNum>
  <w:abstractNum w:abstractNumId="18995879">
    <w:lvl>
      <w:numFmt w:val="bullet"/>
      <w:suff w:val="tab"/>
      <w:lvlText w:val="•"/>
      <w:rPr>
        <w:color w:val="3370ff"/>
      </w:rPr>
    </w:lvl>
  </w:abstractNum>
  <w:abstractNum w:abstractNumId="18995880">
    <w:lvl>
      <w:numFmt w:val="bullet"/>
      <w:suff w:val="tab"/>
      <w:lvlText w:val="•"/>
      <w:rPr>
        <w:color w:val="3370ff"/>
      </w:rPr>
    </w:lvl>
  </w:abstractNum>
  <w:abstractNum w:abstractNumId="18995881">
    <w:lvl>
      <w:numFmt w:val="bullet"/>
      <w:suff w:val="tab"/>
      <w:lvlText w:val="•"/>
      <w:rPr>
        <w:color w:val="3370ff"/>
      </w:rPr>
    </w:lvl>
  </w:abstractNum>
  <w:abstractNum w:abstractNumId="18995882">
    <w:lvl>
      <w:numFmt w:val="bullet"/>
      <w:suff w:val="tab"/>
      <w:lvlText w:val="•"/>
      <w:rPr>
        <w:color w:val="3370ff"/>
      </w:rPr>
    </w:lvl>
  </w:abstractNum>
  <w:abstractNum w:abstractNumId="18995883">
    <w:lvl>
      <w:numFmt w:val="bullet"/>
      <w:suff w:val="tab"/>
      <w:lvlText w:val="•"/>
      <w:rPr>
        <w:color w:val="3370ff"/>
      </w:rPr>
    </w:lvl>
  </w:abstractNum>
  <w:abstractNum w:abstractNumId="18995884">
    <w:lvl>
      <w:numFmt w:val="bullet"/>
      <w:suff w:val="tab"/>
      <w:lvlText w:val="•"/>
      <w:rPr>
        <w:color w:val="3370ff"/>
      </w:rPr>
    </w:lvl>
  </w:abstractNum>
  <w:abstractNum w:abstractNumId="18995885">
    <w:lvl>
      <w:numFmt w:val="bullet"/>
      <w:suff w:val="tab"/>
      <w:lvlText w:val="•"/>
      <w:rPr>
        <w:color w:val="3370ff"/>
      </w:rPr>
    </w:lvl>
  </w:abstractNum>
  <w:abstractNum w:abstractNumId="18995886">
    <w:lvl>
      <w:numFmt w:val="bullet"/>
      <w:suff w:val="tab"/>
      <w:lvlText w:val="•"/>
      <w:rPr>
        <w:color w:val="3370ff"/>
      </w:rPr>
    </w:lvl>
  </w:abstractNum>
  <w:abstractNum w:abstractNumId="18995887">
    <w:lvl>
      <w:numFmt w:val="bullet"/>
      <w:suff w:val="tab"/>
      <w:lvlText w:val="•"/>
      <w:rPr>
        <w:color w:val="3370ff"/>
      </w:rPr>
    </w:lvl>
  </w:abstractNum>
  <w:abstractNum w:abstractNumId="18995888">
    <w:lvl>
      <w:numFmt w:val="bullet"/>
      <w:suff w:val="tab"/>
      <w:lvlText w:val="•"/>
      <w:rPr>
        <w:color w:val="3370ff"/>
      </w:rPr>
    </w:lvl>
  </w:abstractNum>
  <w:abstractNum w:abstractNumId="18995889">
    <w:lvl>
      <w:numFmt w:val="bullet"/>
      <w:suff w:val="tab"/>
      <w:lvlText w:val="•"/>
      <w:rPr>
        <w:color w:val="3370ff"/>
      </w:rPr>
    </w:lvl>
  </w:abstractNum>
  <w:abstractNum w:abstractNumId="18995890">
    <w:lvl>
      <w:numFmt w:val="bullet"/>
      <w:suff w:val="tab"/>
      <w:lvlText w:val="•"/>
      <w:rPr>
        <w:color w:val="3370ff"/>
      </w:rPr>
    </w:lvl>
  </w:abstractNum>
  <w:abstractNum w:abstractNumId="18995891">
    <w:lvl>
      <w:numFmt w:val="bullet"/>
      <w:suff w:val="tab"/>
      <w:lvlText w:val="•"/>
      <w:rPr>
        <w:color w:val="3370ff"/>
      </w:rPr>
    </w:lvl>
  </w:abstractNum>
  <w:abstractNum w:abstractNumId="18995892">
    <w:lvl>
      <w:numFmt w:val="bullet"/>
      <w:suff w:val="tab"/>
      <w:lvlText w:val="•"/>
      <w:rPr>
        <w:color w:val="3370ff"/>
      </w:rPr>
    </w:lvl>
  </w:abstractNum>
  <w:abstractNum w:abstractNumId="18995893">
    <w:lvl>
      <w:numFmt w:val="bullet"/>
      <w:suff w:val="tab"/>
      <w:lvlText w:val="•"/>
      <w:rPr>
        <w:color w:val="3370ff"/>
      </w:rPr>
    </w:lvl>
  </w:abstractNum>
  <w:abstractNum w:abstractNumId="18995894">
    <w:lvl>
      <w:numFmt w:val="bullet"/>
      <w:suff w:val="tab"/>
      <w:lvlText w:val="•"/>
      <w:rPr>
        <w:color w:val="3370ff"/>
      </w:rPr>
    </w:lvl>
  </w:abstractNum>
  <w:abstractNum w:abstractNumId="18995895">
    <w:lvl>
      <w:numFmt w:val="bullet"/>
      <w:suff w:val="tab"/>
      <w:lvlText w:val="•"/>
      <w:rPr>
        <w:color w:val="3370ff"/>
      </w:rPr>
    </w:lvl>
  </w:abstractNum>
  <w:abstractNum w:abstractNumId="18995896">
    <w:lvl>
      <w:numFmt w:val="bullet"/>
      <w:suff w:val="tab"/>
      <w:lvlText w:val="•"/>
      <w:rPr>
        <w:color w:val="3370ff"/>
      </w:rPr>
    </w:lvl>
  </w:abstractNum>
  <w:abstractNum w:abstractNumId="18995897">
    <w:lvl>
      <w:numFmt w:val="bullet"/>
      <w:suff w:val="tab"/>
      <w:lvlText w:val="•"/>
      <w:rPr>
        <w:color w:val="3370ff"/>
      </w:rPr>
    </w:lvl>
  </w:abstractNum>
  <w:abstractNum w:abstractNumId="18995898">
    <w:lvl>
      <w:numFmt w:val="bullet"/>
      <w:suff w:val="tab"/>
      <w:lvlText w:val="•"/>
      <w:rPr>
        <w:color w:val="3370ff"/>
      </w:rPr>
    </w:lvl>
  </w:abstractNum>
  <w:abstractNum w:abstractNumId="18995899">
    <w:lvl>
      <w:numFmt w:val="bullet"/>
      <w:suff w:val="tab"/>
      <w:lvlText w:val="•"/>
      <w:rPr>
        <w:color w:val="3370ff"/>
      </w:rPr>
    </w:lvl>
  </w:abstractNum>
  <w:abstractNum w:abstractNumId="18995900">
    <w:lvl>
      <w:numFmt w:val="bullet"/>
      <w:suff w:val="tab"/>
      <w:lvlText w:val="•"/>
      <w:rPr>
        <w:color w:val="3370ff"/>
      </w:rPr>
    </w:lvl>
  </w:abstractNum>
  <w:abstractNum w:abstractNumId="18995901">
    <w:lvl>
      <w:numFmt w:val="bullet"/>
      <w:suff w:val="tab"/>
      <w:lvlText w:val="•"/>
      <w:rPr>
        <w:color w:val="3370ff"/>
      </w:rPr>
    </w:lvl>
  </w:abstractNum>
  <w:abstractNum w:abstractNumId="18995902">
    <w:lvl>
      <w:numFmt w:val="bullet"/>
      <w:suff w:val="tab"/>
      <w:lvlText w:val="•"/>
      <w:rPr>
        <w:color w:val="3370ff"/>
      </w:rPr>
    </w:lvl>
  </w:abstractNum>
  <w:abstractNum w:abstractNumId="18995903">
    <w:lvl>
      <w:numFmt w:val="bullet"/>
      <w:suff w:val="tab"/>
      <w:lvlText w:val="•"/>
      <w:rPr>
        <w:color w:val="3370ff"/>
      </w:rPr>
    </w:lvl>
  </w:abstractNum>
  <w:abstractNum w:abstractNumId="18995904">
    <w:lvl>
      <w:numFmt w:val="bullet"/>
      <w:suff w:val="tab"/>
      <w:lvlText w:val="•"/>
      <w:rPr>
        <w:color w:val="3370ff"/>
      </w:rPr>
    </w:lvl>
  </w:abstractNum>
  <w:abstractNum w:abstractNumId="18995905">
    <w:lvl>
      <w:numFmt w:val="bullet"/>
      <w:suff w:val="tab"/>
      <w:lvlText w:val="•"/>
      <w:rPr>
        <w:color w:val="3370ff"/>
      </w:rPr>
    </w:lvl>
  </w:abstractNum>
  <w:abstractNum w:abstractNumId="18995906">
    <w:lvl>
      <w:numFmt w:val="bullet"/>
      <w:suff w:val="tab"/>
      <w:lvlText w:val="•"/>
      <w:rPr>
        <w:color w:val="3370ff"/>
      </w:rPr>
    </w:lvl>
  </w:abstractNum>
  <w:abstractNum w:abstractNumId="18995907">
    <w:lvl>
      <w:numFmt w:val="bullet"/>
      <w:suff w:val="tab"/>
      <w:lvlText w:val="•"/>
      <w:rPr>
        <w:color w:val="3370ff"/>
      </w:rPr>
    </w:lvl>
  </w:abstractNum>
  <w:abstractNum w:abstractNumId="18995908">
    <w:lvl>
      <w:numFmt w:val="bullet"/>
      <w:suff w:val="tab"/>
      <w:lvlText w:val="•"/>
      <w:rPr>
        <w:color w:val="3370ff"/>
      </w:rPr>
    </w:lvl>
  </w:abstractNum>
  <w:abstractNum w:abstractNumId="18995909">
    <w:lvl>
      <w:numFmt w:val="bullet"/>
      <w:suff w:val="tab"/>
      <w:lvlText w:val="•"/>
      <w:rPr>
        <w:color w:val="3370ff"/>
      </w:rPr>
    </w:lvl>
  </w:abstractNum>
  <w:abstractNum w:abstractNumId="18995910">
    <w:lvl>
      <w:numFmt w:val="bullet"/>
      <w:suff w:val="tab"/>
      <w:lvlText w:val="•"/>
      <w:rPr>
        <w:color w:val="3370ff"/>
      </w:rPr>
    </w:lvl>
  </w:abstractNum>
  <w:abstractNum w:abstractNumId="18995911">
    <w:lvl>
      <w:numFmt w:val="bullet"/>
      <w:suff w:val="tab"/>
      <w:lvlText w:val="•"/>
      <w:rPr>
        <w:color w:val="3370ff"/>
      </w:rPr>
    </w:lvl>
  </w:abstractNum>
  <w:abstractNum w:abstractNumId="18995912">
    <w:lvl>
      <w:numFmt w:val="bullet"/>
      <w:suff w:val="tab"/>
      <w:lvlText w:val="•"/>
      <w:rPr>
        <w:color w:val="3370ff"/>
      </w:rPr>
    </w:lvl>
  </w:abstractNum>
  <w:abstractNum w:abstractNumId="18995913">
    <w:lvl>
      <w:numFmt w:val="bullet"/>
      <w:suff w:val="tab"/>
      <w:lvlText w:val="•"/>
      <w:rPr>
        <w:color w:val="3370ff"/>
      </w:rPr>
    </w:lvl>
  </w:abstractNum>
  <w:abstractNum w:abstractNumId="18995914">
    <w:lvl>
      <w:numFmt w:val="bullet"/>
      <w:suff w:val="tab"/>
      <w:lvlText w:val="•"/>
      <w:rPr>
        <w:color w:val="3370ff"/>
      </w:rPr>
    </w:lvl>
  </w:abstractNum>
  <w:abstractNum w:abstractNumId="18995915">
    <w:lvl>
      <w:numFmt w:val="bullet"/>
      <w:suff w:val="tab"/>
      <w:lvlText w:val="•"/>
      <w:rPr>
        <w:color w:val="3370ff"/>
      </w:rPr>
    </w:lvl>
  </w:abstractNum>
  <w:abstractNum w:abstractNumId="18995916">
    <w:lvl>
      <w:numFmt w:val="bullet"/>
      <w:suff w:val="tab"/>
      <w:lvlText w:val="•"/>
      <w:rPr>
        <w:color w:val="3370ff"/>
      </w:rPr>
    </w:lvl>
  </w:abstractNum>
  <w:abstractNum w:abstractNumId="18995917">
    <w:lvl>
      <w:start w:val="1"/>
      <w:numFmt w:val="lowerLetter"/>
      <w:suff w:val="tab"/>
      <w:lvlText w:val="%1."/>
      <w:rPr>
        <w:color w:val="3370ff"/>
      </w:rPr>
    </w:lvl>
  </w:abstractNum>
  <w:abstractNum w:abstractNumId="18995918">
    <w:lvl>
      <w:start w:val="2"/>
      <w:numFmt w:val="lowerLetter"/>
      <w:suff w:val="tab"/>
      <w:lvlText w:val="%1."/>
      <w:rPr>
        <w:color w:val="3370ff"/>
      </w:rPr>
    </w:lvl>
  </w:abstractNum>
  <w:abstractNum w:abstractNumId="18995919">
    <w:lvl>
      <w:start w:val="3"/>
      <w:numFmt w:val="lowerLetter"/>
      <w:suff w:val="tab"/>
      <w:lvlText w:val="%1."/>
      <w:rPr>
        <w:color w:val="3370ff"/>
      </w:rPr>
    </w:lvl>
  </w:abstractNum>
  <w:abstractNum w:abstractNumId="18995920">
    <w:lvl>
      <w:start w:val="4"/>
      <w:numFmt w:val="lowerLetter"/>
      <w:suff w:val="tab"/>
      <w:lvlText w:val="%1."/>
      <w:rPr>
        <w:color w:val="3370ff"/>
      </w:rPr>
    </w:lvl>
  </w:abstractNum>
  <w:abstractNum w:abstractNumId="18995921">
    <w:lvl>
      <w:numFmt w:val="bullet"/>
      <w:suff w:val="tab"/>
      <w:lvlText w:val="•"/>
      <w:rPr>
        <w:color w:val="3370ff"/>
      </w:rPr>
    </w:lvl>
  </w:abstractNum>
  <w:abstractNum w:abstractNumId="18995922">
    <w:lvl>
      <w:numFmt w:val="bullet"/>
      <w:suff w:val="tab"/>
      <w:lvlText w:val="•"/>
      <w:rPr>
        <w:color w:val="3370ff"/>
      </w:rPr>
    </w:lvl>
  </w:abstractNum>
  <w:abstractNum w:abstractNumId="18995923">
    <w:lvl>
      <w:numFmt w:val="bullet"/>
      <w:suff w:val="tab"/>
      <w:lvlText w:val="•"/>
      <w:rPr>
        <w:color w:val="3370ff"/>
      </w:rPr>
    </w:lvl>
  </w:abstractNum>
  <w:abstractNum w:abstractNumId="18995924">
    <w:lvl>
      <w:start w:val="1"/>
      <w:numFmt w:val="lowerLetter"/>
      <w:suff w:val="tab"/>
      <w:lvlText w:val="%1."/>
      <w:rPr>
        <w:color w:val="3370ff"/>
      </w:rPr>
    </w:lvl>
  </w:abstractNum>
  <w:abstractNum w:abstractNumId="18995925">
    <w:lvl>
      <w:start w:val="2"/>
      <w:numFmt w:val="lowerLetter"/>
      <w:suff w:val="tab"/>
      <w:lvlText w:val="%1."/>
      <w:rPr>
        <w:color w:val="3370ff"/>
      </w:rPr>
    </w:lvl>
  </w:abstractNum>
  <w:abstractNum w:abstractNumId="18995926">
    <w:lvl>
      <w:numFmt w:val="bullet"/>
      <w:suff w:val="tab"/>
      <w:lvlText w:val="•"/>
      <w:rPr>
        <w:color w:val="3370ff"/>
      </w:rPr>
    </w:lvl>
  </w:abstractNum>
  <w:abstractNum w:abstractNumId="18995927">
    <w:lvl>
      <w:numFmt w:val="bullet"/>
      <w:suff w:val="tab"/>
      <w:lvlText w:val="•"/>
      <w:rPr>
        <w:color w:val="3370ff"/>
      </w:rPr>
    </w:lvl>
  </w:abstractNum>
  <w:abstractNum w:abstractNumId="18995928">
    <w:lvl>
      <w:numFmt w:val="bullet"/>
      <w:suff w:val="tab"/>
      <w:lvlText w:val="•"/>
      <w:rPr>
        <w:color w:val="3370ff"/>
      </w:rPr>
    </w:lvl>
  </w:abstractNum>
  <w:abstractNum w:abstractNumId="18995929">
    <w:lvl>
      <w:numFmt w:val="bullet"/>
      <w:suff w:val="tab"/>
      <w:lvlText w:val="•"/>
      <w:rPr>
        <w:color w:val="3370ff"/>
      </w:rPr>
    </w:lvl>
  </w:abstractNum>
  <w:abstractNum w:abstractNumId="18995930">
    <w:lvl>
      <w:start w:val="1"/>
      <w:numFmt w:val="lowerLetter"/>
      <w:suff w:val="tab"/>
      <w:lvlText w:val="%1."/>
      <w:rPr>
        <w:color w:val="3370ff"/>
      </w:rPr>
    </w:lvl>
  </w:abstractNum>
  <w:abstractNum w:abstractNumId="18995931">
    <w:lvl>
      <w:start w:val="2"/>
      <w:numFmt w:val="lowerLetter"/>
      <w:suff w:val="tab"/>
      <w:lvlText w:val="%1."/>
      <w:rPr>
        <w:color w:val="3370ff"/>
      </w:rPr>
    </w:lvl>
  </w:abstractNum>
  <w:abstractNum w:abstractNumId="18995932">
    <w:lvl>
      <w:start w:val="3"/>
      <w:numFmt w:val="lowerLetter"/>
      <w:suff w:val="tab"/>
      <w:lvlText w:val="%1."/>
      <w:rPr>
        <w:color w:val="3370ff"/>
      </w:rPr>
    </w:lvl>
  </w:abstractNum>
  <w:abstractNum w:abstractNumId="18995933">
    <w:lvl>
      <w:start w:val="4"/>
      <w:numFmt w:val="lowerLetter"/>
      <w:suff w:val="tab"/>
      <w:lvlText w:val="%1."/>
      <w:rPr>
        <w:color w:val="3370ff"/>
      </w:rPr>
    </w:lvl>
  </w:abstractNum>
  <w:abstractNum w:abstractNumId="18995934">
    <w:lvl>
      <w:start w:val="5"/>
      <w:numFmt w:val="lowerLetter"/>
      <w:suff w:val="tab"/>
      <w:lvlText w:val="%1."/>
      <w:rPr>
        <w:color w:val="3370ff"/>
      </w:rPr>
    </w:lvl>
  </w:abstractNum>
  <w:abstractNum w:abstractNumId="18995935">
    <w:lvl>
      <w:numFmt w:val="bullet"/>
      <w:suff w:val="tab"/>
      <w:lvlText w:val="•"/>
      <w:rPr>
        <w:color w:val="3370ff"/>
      </w:rPr>
    </w:lvl>
  </w:abstractNum>
  <w:abstractNum w:abstractNumId="18995936">
    <w:lvl>
      <w:numFmt w:val="bullet"/>
      <w:suff w:val="tab"/>
      <w:lvlText w:val="•"/>
      <w:rPr>
        <w:color w:val="3370ff"/>
      </w:rPr>
    </w:lvl>
  </w:abstractNum>
  <w:abstractNum w:abstractNumId="18995937">
    <w:lvl>
      <w:numFmt w:val="bullet"/>
      <w:suff w:val="tab"/>
      <w:lvlText w:val="•"/>
      <w:rPr>
        <w:color w:val="3370ff"/>
      </w:rPr>
    </w:lvl>
  </w:abstractNum>
  <w:abstractNum w:abstractNumId="18995938">
    <w:lvl>
      <w:numFmt w:val="bullet"/>
      <w:suff w:val="tab"/>
      <w:lvlText w:val="•"/>
      <w:rPr>
        <w:color w:val="3370ff"/>
      </w:rPr>
    </w:lvl>
  </w:abstractNum>
  <w:abstractNum w:abstractNumId="18995939">
    <w:lvl>
      <w:numFmt w:val="bullet"/>
      <w:suff w:val="tab"/>
      <w:lvlText w:val="•"/>
      <w:rPr>
        <w:color w:val="3370ff"/>
      </w:rPr>
    </w:lvl>
  </w:abstractNum>
  <w:abstractNum w:abstractNumId="18995940">
    <w:lvl>
      <w:numFmt w:val="bullet"/>
      <w:suff w:val="tab"/>
      <w:lvlText w:val="•"/>
      <w:rPr>
        <w:color w:val="3370ff"/>
      </w:rPr>
    </w:lvl>
  </w:abstractNum>
  <w:abstractNum w:abstractNumId="18995941">
    <w:lvl>
      <w:numFmt w:val="bullet"/>
      <w:suff w:val="tab"/>
      <w:lvlText w:val="•"/>
      <w:rPr>
        <w:color w:val="3370ff"/>
      </w:rPr>
    </w:lvl>
  </w:abstractNum>
  <w:abstractNum w:abstractNumId="18995942">
    <w:lvl>
      <w:numFmt w:val="bullet"/>
      <w:suff w:val="tab"/>
      <w:lvlText w:val="•"/>
      <w:rPr>
        <w:color w:val="3370ff"/>
      </w:rPr>
    </w:lvl>
  </w:abstractNum>
  <w:abstractNum w:abstractNumId="18995943">
    <w:lvl>
      <w:numFmt w:val="bullet"/>
      <w:suff w:val="tab"/>
      <w:lvlText w:val="•"/>
      <w:rPr>
        <w:color w:val="3370ff"/>
      </w:rPr>
    </w:lvl>
  </w:abstractNum>
  <w:abstractNum w:abstractNumId="18995944">
    <w:lvl>
      <w:numFmt w:val="bullet"/>
      <w:suff w:val="tab"/>
      <w:lvlText w:val="•"/>
      <w:rPr>
        <w:color w:val="3370ff"/>
      </w:rPr>
    </w:lvl>
  </w:abstractNum>
  <w:abstractNum w:abstractNumId="18995945">
    <w:lvl>
      <w:numFmt w:val="bullet"/>
      <w:suff w:val="tab"/>
      <w:lvlText w:val="•"/>
      <w:rPr>
        <w:color w:val="3370ff"/>
      </w:rPr>
    </w:lvl>
  </w:abstractNum>
  <w:abstractNum w:abstractNumId="18995946">
    <w:lvl>
      <w:numFmt w:val="bullet"/>
      <w:suff w:val="tab"/>
      <w:lvlText w:val="•"/>
      <w:rPr>
        <w:color w:val="3370ff"/>
      </w:rPr>
    </w:lvl>
  </w:abstractNum>
  <w:abstractNum w:abstractNumId="18995947">
    <w:lvl>
      <w:numFmt w:val="bullet"/>
      <w:suff w:val="tab"/>
      <w:lvlText w:val="•"/>
      <w:rPr>
        <w:color w:val="3370ff"/>
      </w:rPr>
    </w:lvl>
  </w:abstractNum>
  <w:abstractNum w:abstractNumId="18995948">
    <w:lvl>
      <w:numFmt w:val="bullet"/>
      <w:suff w:val="tab"/>
      <w:lvlText w:val="•"/>
      <w:rPr>
        <w:color w:val="3370ff"/>
      </w:rPr>
    </w:lvl>
  </w:abstractNum>
  <w:abstractNum w:abstractNumId="18995949">
    <w:lvl>
      <w:numFmt w:val="bullet"/>
      <w:suff w:val="tab"/>
      <w:lvlText w:val="•"/>
      <w:rPr>
        <w:color w:val="3370ff"/>
      </w:rPr>
    </w:lvl>
  </w:abstractNum>
  <w:abstractNum w:abstractNumId="18995950">
    <w:lvl>
      <w:numFmt w:val="bullet"/>
      <w:suff w:val="tab"/>
      <w:lvlText w:val="•"/>
      <w:rPr>
        <w:color w:val="3370ff"/>
      </w:rPr>
    </w:lvl>
  </w:abstractNum>
  <w:abstractNum w:abstractNumId="18995951">
    <w:lvl>
      <w:numFmt w:val="bullet"/>
      <w:suff w:val="tab"/>
      <w:lvlText w:val="•"/>
      <w:rPr>
        <w:color w:val="3370ff"/>
      </w:rPr>
    </w:lvl>
  </w:abstractNum>
  <w:abstractNum w:abstractNumId="18995952">
    <w:lvl>
      <w:numFmt w:val="bullet"/>
      <w:suff w:val="tab"/>
      <w:lvlText w:val="•"/>
      <w:rPr>
        <w:color w:val="3370ff"/>
      </w:rPr>
    </w:lvl>
  </w:abstractNum>
  <w:abstractNum w:abstractNumId="18995953">
    <w:lvl>
      <w:numFmt w:val="bullet"/>
      <w:suff w:val="tab"/>
      <w:lvlText w:val="•"/>
      <w:rPr>
        <w:color w:val="3370ff"/>
      </w:rPr>
    </w:lvl>
  </w:abstractNum>
  <w:abstractNum w:abstractNumId="18995954">
    <w:lvl>
      <w:numFmt w:val="bullet"/>
      <w:suff w:val="tab"/>
      <w:lvlText w:val="•"/>
      <w:rPr>
        <w:color w:val="3370ff"/>
      </w:rPr>
    </w:lvl>
  </w:abstractNum>
  <w:num w:numId="1">
    <w:abstractNumId w:val="18995763"/>
  </w:num>
  <w:num w:numId="2">
    <w:abstractNumId w:val="18995764"/>
  </w:num>
  <w:num w:numId="3">
    <w:abstractNumId w:val="18995765"/>
  </w:num>
  <w:num w:numId="4">
    <w:abstractNumId w:val="18995766"/>
  </w:num>
  <w:num w:numId="5">
    <w:abstractNumId w:val="18995767"/>
  </w:num>
  <w:num w:numId="6">
    <w:abstractNumId w:val="18995768"/>
  </w:num>
  <w:num w:numId="7">
    <w:abstractNumId w:val="18995769"/>
  </w:num>
  <w:num w:numId="8">
    <w:abstractNumId w:val="18995770"/>
  </w:num>
  <w:num w:numId="9">
    <w:abstractNumId w:val="18995771"/>
  </w:num>
  <w:num w:numId="10">
    <w:abstractNumId w:val="18995772"/>
  </w:num>
  <w:num w:numId="11">
    <w:abstractNumId w:val="18995773"/>
  </w:num>
  <w:num w:numId="12">
    <w:abstractNumId w:val="18995774"/>
  </w:num>
  <w:num w:numId="13">
    <w:abstractNumId w:val="18995775"/>
  </w:num>
  <w:num w:numId="14">
    <w:abstractNumId w:val="18995776"/>
  </w:num>
  <w:num w:numId="15">
    <w:abstractNumId w:val="18995777"/>
  </w:num>
  <w:num w:numId="16">
    <w:abstractNumId w:val="18995778"/>
  </w:num>
  <w:num w:numId="17">
    <w:abstractNumId w:val="18995779"/>
  </w:num>
  <w:num w:numId="18">
    <w:abstractNumId w:val="18995780"/>
  </w:num>
  <w:num w:numId="19">
    <w:abstractNumId w:val="18995781"/>
  </w:num>
  <w:num w:numId="20">
    <w:abstractNumId w:val="18995782"/>
  </w:num>
  <w:num w:numId="21">
    <w:abstractNumId w:val="18995783"/>
  </w:num>
  <w:num w:numId="22">
    <w:abstractNumId w:val="18995784"/>
  </w:num>
  <w:num w:numId="23">
    <w:abstractNumId w:val="18995785"/>
  </w:num>
  <w:num w:numId="24">
    <w:abstractNumId w:val="18995786"/>
  </w:num>
  <w:num w:numId="25">
    <w:abstractNumId w:val="18995787"/>
  </w:num>
  <w:num w:numId="26">
    <w:abstractNumId w:val="18995788"/>
  </w:num>
  <w:num w:numId="27">
    <w:abstractNumId w:val="18995789"/>
  </w:num>
  <w:num w:numId="28">
    <w:abstractNumId w:val="18995790"/>
  </w:num>
  <w:num w:numId="29">
    <w:abstractNumId w:val="18995791"/>
  </w:num>
  <w:num w:numId="30">
    <w:abstractNumId w:val="18995792"/>
  </w:num>
  <w:num w:numId="31">
    <w:abstractNumId w:val="18995793"/>
  </w:num>
  <w:num w:numId="32">
    <w:abstractNumId w:val="18995794"/>
  </w:num>
  <w:num w:numId="33">
    <w:abstractNumId w:val="18995795"/>
  </w:num>
  <w:num w:numId="34">
    <w:abstractNumId w:val="18995796"/>
  </w:num>
  <w:num w:numId="35">
    <w:abstractNumId w:val="18995797"/>
  </w:num>
  <w:num w:numId="36">
    <w:abstractNumId w:val="18995798"/>
  </w:num>
  <w:num w:numId="37">
    <w:abstractNumId w:val="18995799"/>
  </w:num>
  <w:num w:numId="38">
    <w:abstractNumId w:val="18995800"/>
  </w:num>
  <w:num w:numId="39">
    <w:abstractNumId w:val="18995801"/>
  </w:num>
  <w:num w:numId="40">
    <w:abstractNumId w:val="18995802"/>
  </w:num>
  <w:num w:numId="41">
    <w:abstractNumId w:val="18995803"/>
  </w:num>
  <w:num w:numId="42">
    <w:abstractNumId w:val="18995804"/>
  </w:num>
  <w:num w:numId="43">
    <w:abstractNumId w:val="18995805"/>
  </w:num>
  <w:num w:numId="44">
    <w:abstractNumId w:val="18995806"/>
  </w:num>
  <w:num w:numId="45">
    <w:abstractNumId w:val="18995807"/>
  </w:num>
  <w:num w:numId="46">
    <w:abstractNumId w:val="18995808"/>
  </w:num>
  <w:num w:numId="47">
    <w:abstractNumId w:val="18995809"/>
  </w:num>
  <w:num w:numId="48">
    <w:abstractNumId w:val="18995810"/>
  </w:num>
  <w:num w:numId="49">
    <w:abstractNumId w:val="18995811"/>
  </w:num>
  <w:num w:numId="50">
    <w:abstractNumId w:val="18995812"/>
  </w:num>
  <w:num w:numId="51">
    <w:abstractNumId w:val="18995813"/>
  </w:num>
  <w:num w:numId="52">
    <w:abstractNumId w:val="18995814"/>
  </w:num>
  <w:num w:numId="53">
    <w:abstractNumId w:val="18995815"/>
  </w:num>
  <w:num w:numId="54">
    <w:abstractNumId w:val="18995816"/>
  </w:num>
  <w:num w:numId="55">
    <w:abstractNumId w:val="18995817"/>
  </w:num>
  <w:num w:numId="56">
    <w:abstractNumId w:val="18995818"/>
  </w:num>
  <w:num w:numId="57">
    <w:abstractNumId w:val="18995819"/>
  </w:num>
  <w:num w:numId="58">
    <w:abstractNumId w:val="18995820"/>
  </w:num>
  <w:num w:numId="59">
    <w:abstractNumId w:val="18995821"/>
  </w:num>
  <w:num w:numId="60">
    <w:abstractNumId w:val="18995822"/>
  </w:num>
  <w:num w:numId="61">
    <w:abstractNumId w:val="18995823"/>
  </w:num>
  <w:num w:numId="62">
    <w:abstractNumId w:val="18995824"/>
  </w:num>
  <w:num w:numId="63">
    <w:abstractNumId w:val="18995825"/>
  </w:num>
  <w:num w:numId="64">
    <w:abstractNumId w:val="18995826"/>
  </w:num>
  <w:num w:numId="65">
    <w:abstractNumId w:val="18995827"/>
  </w:num>
  <w:num w:numId="66">
    <w:abstractNumId w:val="18995828"/>
  </w:num>
  <w:num w:numId="67">
    <w:abstractNumId w:val="18995829"/>
  </w:num>
  <w:num w:numId="68">
    <w:abstractNumId w:val="18995830"/>
  </w:num>
  <w:num w:numId="69">
    <w:abstractNumId w:val="18995831"/>
  </w:num>
  <w:num w:numId="70">
    <w:abstractNumId w:val="18995832"/>
  </w:num>
  <w:num w:numId="71">
    <w:abstractNumId w:val="18995833"/>
  </w:num>
  <w:num w:numId="72">
    <w:abstractNumId w:val="18995834"/>
  </w:num>
  <w:num w:numId="73">
    <w:abstractNumId w:val="18995835"/>
  </w:num>
  <w:num w:numId="74">
    <w:abstractNumId w:val="18995836"/>
  </w:num>
  <w:num w:numId="75">
    <w:abstractNumId w:val="18995837"/>
  </w:num>
  <w:num w:numId="76">
    <w:abstractNumId w:val="18995838"/>
  </w:num>
  <w:num w:numId="77">
    <w:abstractNumId w:val="18995839"/>
  </w:num>
  <w:num w:numId="78">
    <w:abstractNumId w:val="18995840"/>
  </w:num>
  <w:num w:numId="79">
    <w:abstractNumId w:val="18995841"/>
  </w:num>
  <w:num w:numId="80">
    <w:abstractNumId w:val="18995842"/>
  </w:num>
  <w:num w:numId="81">
    <w:abstractNumId w:val="18995843"/>
  </w:num>
  <w:num w:numId="82">
    <w:abstractNumId w:val="18995844"/>
  </w:num>
  <w:num w:numId="83">
    <w:abstractNumId w:val="18995845"/>
  </w:num>
  <w:num w:numId="84">
    <w:abstractNumId w:val="18995846"/>
  </w:num>
  <w:num w:numId="85">
    <w:abstractNumId w:val="18995847"/>
  </w:num>
  <w:num w:numId="86">
    <w:abstractNumId w:val="18995848"/>
  </w:num>
  <w:num w:numId="87">
    <w:abstractNumId w:val="18995849"/>
  </w:num>
  <w:num w:numId="88">
    <w:abstractNumId w:val="18995850"/>
  </w:num>
  <w:num w:numId="89">
    <w:abstractNumId w:val="18995851"/>
  </w:num>
  <w:num w:numId="90">
    <w:abstractNumId w:val="18995852"/>
  </w:num>
  <w:num w:numId="91">
    <w:abstractNumId w:val="18995853"/>
  </w:num>
  <w:num w:numId="92">
    <w:abstractNumId w:val="18995854"/>
  </w:num>
  <w:num w:numId="93">
    <w:abstractNumId w:val="18995855"/>
  </w:num>
  <w:num w:numId="94">
    <w:abstractNumId w:val="18995856"/>
  </w:num>
  <w:num w:numId="95">
    <w:abstractNumId w:val="18995857"/>
  </w:num>
  <w:num w:numId="96">
    <w:abstractNumId w:val="18995858"/>
  </w:num>
  <w:num w:numId="97">
    <w:abstractNumId w:val="18995859"/>
  </w:num>
  <w:num w:numId="98">
    <w:abstractNumId w:val="18995860"/>
  </w:num>
  <w:num w:numId="99">
    <w:abstractNumId w:val="18995861"/>
  </w:num>
  <w:num w:numId="100">
    <w:abstractNumId w:val="18995862"/>
  </w:num>
  <w:num w:numId="101">
    <w:abstractNumId w:val="18995863"/>
  </w:num>
  <w:num w:numId="102">
    <w:abstractNumId w:val="18995864"/>
  </w:num>
  <w:num w:numId="103">
    <w:abstractNumId w:val="18995865"/>
  </w:num>
  <w:num w:numId="104">
    <w:abstractNumId w:val="18995866"/>
  </w:num>
  <w:num w:numId="105">
    <w:abstractNumId w:val="18995867"/>
  </w:num>
  <w:num w:numId="106">
    <w:abstractNumId w:val="18995868"/>
  </w:num>
  <w:num w:numId="107">
    <w:abstractNumId w:val="18995869"/>
  </w:num>
  <w:num w:numId="108">
    <w:abstractNumId w:val="18995870"/>
  </w:num>
  <w:num w:numId="109">
    <w:abstractNumId w:val="18995871"/>
  </w:num>
  <w:num w:numId="110">
    <w:abstractNumId w:val="18995872"/>
  </w:num>
  <w:num w:numId="111">
    <w:abstractNumId w:val="18995873"/>
  </w:num>
  <w:num w:numId="112">
    <w:abstractNumId w:val="18995874"/>
  </w:num>
  <w:num w:numId="113">
    <w:abstractNumId w:val="18995875"/>
  </w:num>
  <w:num w:numId="114">
    <w:abstractNumId w:val="18995876"/>
  </w:num>
  <w:num w:numId="115">
    <w:abstractNumId w:val="18995877"/>
  </w:num>
  <w:num w:numId="116">
    <w:abstractNumId w:val="18995878"/>
  </w:num>
  <w:num w:numId="117">
    <w:abstractNumId w:val="18995879"/>
  </w:num>
  <w:num w:numId="118">
    <w:abstractNumId w:val="18995880"/>
  </w:num>
  <w:num w:numId="119">
    <w:abstractNumId w:val="18995881"/>
  </w:num>
  <w:num w:numId="120">
    <w:abstractNumId w:val="18995882"/>
  </w:num>
  <w:num w:numId="121">
    <w:abstractNumId w:val="18995883"/>
  </w:num>
  <w:num w:numId="122">
    <w:abstractNumId w:val="18995884"/>
  </w:num>
  <w:num w:numId="123">
    <w:abstractNumId w:val="18995885"/>
  </w:num>
  <w:num w:numId="124">
    <w:abstractNumId w:val="18995886"/>
  </w:num>
  <w:num w:numId="125">
    <w:abstractNumId w:val="18995887"/>
  </w:num>
  <w:num w:numId="126">
    <w:abstractNumId w:val="18995888"/>
  </w:num>
  <w:num w:numId="127">
    <w:abstractNumId w:val="18995889"/>
  </w:num>
  <w:num w:numId="128">
    <w:abstractNumId w:val="18995890"/>
  </w:num>
  <w:num w:numId="129">
    <w:abstractNumId w:val="18995891"/>
  </w:num>
  <w:num w:numId="130">
    <w:abstractNumId w:val="18995892"/>
  </w:num>
  <w:num w:numId="131">
    <w:abstractNumId w:val="18995893"/>
  </w:num>
  <w:num w:numId="132">
    <w:abstractNumId w:val="18995894"/>
  </w:num>
  <w:num w:numId="133">
    <w:abstractNumId w:val="18995895"/>
  </w:num>
  <w:num w:numId="134">
    <w:abstractNumId w:val="18995896"/>
  </w:num>
  <w:num w:numId="135">
    <w:abstractNumId w:val="18995897"/>
  </w:num>
  <w:num w:numId="136">
    <w:abstractNumId w:val="18995898"/>
  </w:num>
  <w:num w:numId="137">
    <w:abstractNumId w:val="18995899"/>
  </w:num>
  <w:num w:numId="138">
    <w:abstractNumId w:val="18995900"/>
  </w:num>
  <w:num w:numId="139">
    <w:abstractNumId w:val="18995901"/>
  </w:num>
  <w:num w:numId="140">
    <w:abstractNumId w:val="18995902"/>
  </w:num>
  <w:num w:numId="141">
    <w:abstractNumId w:val="18995903"/>
  </w:num>
  <w:num w:numId="142">
    <w:abstractNumId w:val="18995904"/>
  </w:num>
  <w:num w:numId="143">
    <w:abstractNumId w:val="18995905"/>
  </w:num>
  <w:num w:numId="144">
    <w:abstractNumId w:val="18995906"/>
  </w:num>
  <w:num w:numId="145">
    <w:abstractNumId w:val="18995907"/>
  </w:num>
  <w:num w:numId="146">
    <w:abstractNumId w:val="18995908"/>
  </w:num>
  <w:num w:numId="147">
    <w:abstractNumId w:val="18995909"/>
  </w:num>
  <w:num w:numId="148">
    <w:abstractNumId w:val="18995910"/>
  </w:num>
  <w:num w:numId="149">
    <w:abstractNumId w:val="18995911"/>
  </w:num>
  <w:num w:numId="150">
    <w:abstractNumId w:val="18995912"/>
  </w:num>
  <w:num w:numId="151">
    <w:abstractNumId w:val="18995913"/>
  </w:num>
  <w:num w:numId="152">
    <w:abstractNumId w:val="18995914"/>
  </w:num>
  <w:num w:numId="153">
    <w:abstractNumId w:val="18995915"/>
  </w:num>
  <w:num w:numId="154">
    <w:abstractNumId w:val="18995916"/>
  </w:num>
  <w:num w:numId="155">
    <w:abstractNumId w:val="18995917"/>
  </w:num>
  <w:num w:numId="156">
    <w:abstractNumId w:val="18995918"/>
  </w:num>
  <w:num w:numId="157">
    <w:abstractNumId w:val="18995919"/>
  </w:num>
  <w:num w:numId="158">
    <w:abstractNumId w:val="18995920"/>
  </w:num>
  <w:num w:numId="159">
    <w:abstractNumId w:val="18995921"/>
  </w:num>
  <w:num w:numId="160">
    <w:abstractNumId w:val="18995922"/>
  </w:num>
  <w:num w:numId="161">
    <w:abstractNumId w:val="18995923"/>
  </w:num>
  <w:num w:numId="162">
    <w:abstractNumId w:val="18995924"/>
  </w:num>
  <w:num w:numId="163">
    <w:abstractNumId w:val="18995925"/>
  </w:num>
  <w:num w:numId="164">
    <w:abstractNumId w:val="18995926"/>
  </w:num>
  <w:num w:numId="165">
    <w:abstractNumId w:val="18995927"/>
  </w:num>
  <w:num w:numId="166">
    <w:abstractNumId w:val="18995928"/>
  </w:num>
  <w:num w:numId="167">
    <w:abstractNumId w:val="18995929"/>
  </w:num>
  <w:num w:numId="168">
    <w:abstractNumId w:val="18995930"/>
  </w:num>
  <w:num w:numId="169">
    <w:abstractNumId w:val="18995931"/>
  </w:num>
  <w:num w:numId="170">
    <w:abstractNumId w:val="18995932"/>
  </w:num>
  <w:num w:numId="171">
    <w:abstractNumId w:val="18995933"/>
  </w:num>
  <w:num w:numId="172">
    <w:abstractNumId w:val="18995934"/>
  </w:num>
  <w:num w:numId="173">
    <w:abstractNumId w:val="18995935"/>
  </w:num>
  <w:num w:numId="174">
    <w:abstractNumId w:val="18995936"/>
  </w:num>
  <w:num w:numId="175">
    <w:abstractNumId w:val="18995937"/>
  </w:num>
  <w:num w:numId="176">
    <w:abstractNumId w:val="18995938"/>
  </w:num>
  <w:num w:numId="177">
    <w:abstractNumId w:val="18995939"/>
  </w:num>
  <w:num w:numId="178">
    <w:abstractNumId w:val="18995940"/>
  </w:num>
  <w:num w:numId="179">
    <w:abstractNumId w:val="18995941"/>
  </w:num>
  <w:num w:numId="180">
    <w:abstractNumId w:val="18995942"/>
  </w:num>
  <w:num w:numId="181">
    <w:abstractNumId w:val="18995943"/>
  </w:num>
  <w:num w:numId="182">
    <w:abstractNumId w:val="18995944"/>
  </w:num>
  <w:num w:numId="183">
    <w:abstractNumId w:val="18995945"/>
  </w:num>
  <w:num w:numId="184">
    <w:abstractNumId w:val="18995946"/>
  </w:num>
  <w:num w:numId="185">
    <w:abstractNumId w:val="18995947"/>
  </w:num>
  <w:num w:numId="186">
    <w:abstractNumId w:val="18995948"/>
  </w:num>
  <w:num w:numId="187">
    <w:abstractNumId w:val="18995949"/>
  </w:num>
  <w:num w:numId="188">
    <w:abstractNumId w:val="18995950"/>
  </w:num>
  <w:num w:numId="189">
    <w:abstractNumId w:val="18995951"/>
  </w:num>
  <w:num w:numId="190">
    <w:abstractNumId w:val="18995952"/>
  </w:num>
  <w:num w:numId="191">
    <w:abstractNumId w:val="18995953"/>
  </w:num>
  <w:num w:numId="192">
    <w:abstractNumId w:val="1899595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2026-04-07T12:37:15Z</dcterms:created>
  <dc:creator>Apache POI</dc:creator>
</cp:coreProperties>
</file>