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EA580C"/>
          <w:sz w:val="34"/>
        </w:rPr>
        <w:t>KỊCH BẢN LỜI THOẠI HÀNG LOẠT (BATCH TTS SCRIPTS)</w:t>
      </w:r>
    </w:p>
    <w:p>
      <w:pPr>
        <w:spacing w:after="80"/>
        <w:jc w:val="left"/>
      </w:pPr>
      <w:r>
        <w:rPr>
          <w:rFonts w:ascii="Segoe UI" w:hAnsi="Segoe UI"/>
          <w:i/>
          <w:color w:val="64748B"/>
          <w:sz w:val="20"/>
        </w:rPr>
        <w:t>Dự án: Ba Cắn Mất Miếng Chuối To • Giọng Ngọng Bé Hân &amp; Ba Mẹ</w:t>
      </w:r>
    </w:p>
    <w:p>
      <w:pPr>
        <w:spacing w:after="320"/>
        <w:jc w:val="left"/>
      </w:pPr>
      <w:r>
        <w:rPr>
          <w:rFonts w:ascii="Segoe UI" w:hAnsi="Segoe UI"/>
          <w:color w:val="C2410C"/>
          <w:sz w:val="19"/>
        </w:rPr>
        <w:t>Định dạng Tool Batch: Lời thoại tiếng Việt sạch 100%, không nhãn người nói, không chú thích SFX. Mỗi cảnh là đúng 1 đoạn văn liên tục xuống dòng (3 cảnh = đúng 3 đoạn văn sạch).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1E293B"/>
          <w:sz w:val="23"/>
        </w:rPr>
        <w:t>Cho ba xin một miếng nhỏ xíu nha! Dạ ba!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1E293B"/>
          <w:sz w:val="23"/>
        </w:rPr>
        <w:t>Ba ăn mất miếng to của con gòi! Hổng chơi dí ba nữa! Ba lỡ miệng mừ công chúa ơi!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1E293B"/>
          <w:sz w:val="23"/>
        </w:rPr>
        <w:t>Thôi mẹ thương, mẹ đền cho Hân quả khác nha! Ba xấu tính ghê á! Dạ, mẹ bắt đền ba đi!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