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0890" w14:textId="77777777" w:rsidR="0091182A" w:rsidRPr="0091182A" w:rsidRDefault="0091182A" w:rsidP="0091182A">
      <w:pPr>
        <w:rPr>
          <w:b/>
          <w:bCs/>
        </w:rPr>
      </w:pPr>
      <w:hyperlink r:id="rId5" w:history="1">
        <w:r w:rsidRPr="0091182A">
          <w:rPr>
            <w:rStyle w:val="Hyperlink"/>
            <w:b/>
            <w:bCs/>
          </w:rPr>
          <w:t>Kerberoasted Lab Official Walkthrough</w:t>
        </w:r>
      </w:hyperlink>
    </w:p>
    <w:p w14:paraId="549D59EA" w14:textId="77777777" w:rsidR="0091182A" w:rsidRDefault="0091182A" w:rsidP="001B0023"/>
    <w:p w14:paraId="278092FF" w14:textId="312E3468" w:rsidR="001B0023" w:rsidRPr="001B0023" w:rsidRDefault="001B0023" w:rsidP="001B0023">
      <w:r w:rsidRPr="001B0023">
        <w:t>Scenario</w:t>
      </w:r>
    </w:p>
    <w:p w14:paraId="0A93FC22" w14:textId="77777777" w:rsidR="001B0023" w:rsidRPr="001B0023" w:rsidRDefault="001B0023" w:rsidP="001B0023">
      <w:r w:rsidRPr="001B0023">
        <w:t>As a diligent cyber threat hunter, your investigation begins with a hypothesis: 'Recent trends suggest an upsurge in Kerberoasting attacks within the industry. Could your organization be a potential target for this attack technique?' This hypothesis lays the foundation for your comprehensive investigation, starting with an in-depth analysis of the domain controller logs to detect and mitigate any potential threats to the security landscape.</w:t>
      </w:r>
    </w:p>
    <w:p w14:paraId="6A3C605E" w14:textId="77777777" w:rsidR="001B0023" w:rsidRPr="001B0023" w:rsidRDefault="001B0023" w:rsidP="001B0023">
      <w:r w:rsidRPr="001B0023">
        <w:t>Note: Your Domain Controller is configured to audit Kerberos Service Ticket Operations, which is necessary to investigate kerberoasting attacks. Additionally, Sysmon is installed for enhanced monitoring.</w:t>
      </w:r>
    </w:p>
    <w:p w14:paraId="6C6FBB71" w14:textId="5FAD4EC1" w:rsidR="00974889" w:rsidRDefault="001B0023">
      <w:r>
        <w:t xml:space="preserve">Q1: </w:t>
      </w:r>
      <w:r w:rsidRPr="001B0023">
        <w:t>To mitigate Kerberoasting attacks effectively, we need to strengthen the encryption Kerberos protocol uses. What encryption type is currently in use within the network?</w:t>
      </w:r>
    </w:p>
    <w:p w14:paraId="136310A2" w14:textId="26229385" w:rsidR="001B0023" w:rsidRDefault="001B0023" w:rsidP="001B0023">
      <w:pPr>
        <w:pStyle w:val="ListParagraph"/>
        <w:numPr>
          <w:ilvl w:val="0"/>
          <w:numId w:val="1"/>
        </w:numPr>
      </w:pPr>
      <w:r w:rsidRPr="001B0023">
        <w:t>Review logs for service ticket requests, focusing on entries mentioning encryption types. Have you checked any event IDs that could help detect a Kerberoasting attack?</w:t>
      </w:r>
    </w:p>
    <w:p w14:paraId="5F824026" w14:textId="2FEA6BDF" w:rsidR="001B0023" w:rsidRDefault="001B0023" w:rsidP="001B0023">
      <w:pPr>
        <w:pStyle w:val="ListParagraph"/>
        <w:numPr>
          <w:ilvl w:val="0"/>
          <w:numId w:val="1"/>
        </w:numPr>
      </w:pPr>
      <w:r w:rsidRPr="001B0023">
        <w:t>Event ID 4769 logs information about Kerberos Service Ticket Requests, including the encryption type used. This event is important to analyze the strength of encryption used in Kerberos tickets.</w:t>
      </w:r>
    </w:p>
    <w:p w14:paraId="144C80C9" w14:textId="28109DF0" w:rsidR="001B0023" w:rsidRDefault="001B0023" w:rsidP="001B0023">
      <w:pPr>
        <w:pStyle w:val="ListParagraph"/>
        <w:numPr>
          <w:ilvl w:val="0"/>
          <w:numId w:val="1"/>
        </w:numPr>
      </w:pPr>
      <w:r w:rsidRPr="001B0023">
        <w:t>In your query, filter Event ID 4769 and examine the TicketEncryptionType field to identify any weak encryption types.</w:t>
      </w:r>
    </w:p>
    <w:p w14:paraId="74345847" w14:textId="08C9AF04" w:rsidR="001B0023" w:rsidRDefault="001B0023" w:rsidP="001B0023">
      <w:pPr>
        <w:pStyle w:val="ListParagraph"/>
      </w:pPr>
      <w:r w:rsidRPr="001B0023">
        <w:rPr>
          <w:noProof/>
        </w:rPr>
        <w:drawing>
          <wp:inline distT="0" distB="0" distL="0" distR="0" wp14:anchorId="3C4BE147" wp14:editId="67292933">
            <wp:extent cx="4575750" cy="2367828"/>
            <wp:effectExtent l="0" t="0" r="0" b="0"/>
            <wp:docPr id="95813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38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8813" cy="237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06AE" w14:textId="77777777" w:rsidR="001B0023" w:rsidRDefault="001B0023" w:rsidP="001B0023">
      <w:pPr>
        <w:pStyle w:val="ListParagraph"/>
      </w:pPr>
    </w:p>
    <w:p w14:paraId="53EE2464" w14:textId="77777777" w:rsidR="000A7674" w:rsidRDefault="000A7674" w:rsidP="001B0023">
      <w:pPr>
        <w:pStyle w:val="ListParagraph"/>
      </w:pPr>
    </w:p>
    <w:p w14:paraId="27EFABE4" w14:textId="7F5E8034" w:rsidR="000A7674" w:rsidRDefault="000A7674" w:rsidP="001B0023">
      <w:pPr>
        <w:pStyle w:val="ListParagraph"/>
      </w:pPr>
      <w:r w:rsidRPr="000A7674">
        <w:lastRenderedPageBreak/>
        <w:drawing>
          <wp:inline distT="0" distB="0" distL="0" distR="0" wp14:anchorId="67694C24" wp14:editId="0B849A49">
            <wp:extent cx="5760085" cy="3369945"/>
            <wp:effectExtent l="0" t="0" r="0" b="1905"/>
            <wp:docPr id="124230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08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4AC0" w14:textId="1EE77C49" w:rsidR="001B0023" w:rsidRDefault="001B0023" w:rsidP="001B0023">
      <w:pPr>
        <w:pStyle w:val="ListParagraph"/>
      </w:pPr>
      <w:r w:rsidRPr="001B0023">
        <w:rPr>
          <w:u w:val="single"/>
        </w:rPr>
        <w:t>Answer</w:t>
      </w:r>
      <w:r>
        <w:t xml:space="preserve">: </w:t>
      </w:r>
      <w:r w:rsidRPr="001B0023">
        <w:rPr>
          <w:highlight w:val="yellow"/>
        </w:rPr>
        <w:t>RC4-HMAC</w:t>
      </w:r>
      <w:r>
        <w:t xml:space="preserve"> (0x17)</w:t>
      </w:r>
    </w:p>
    <w:p w14:paraId="477F4A7E" w14:textId="1FAA925F" w:rsidR="001B0023" w:rsidRDefault="001B0023" w:rsidP="001B0023">
      <w:r>
        <w:t xml:space="preserve">Q2: </w:t>
      </w:r>
      <w:r w:rsidRPr="001B0023">
        <w:t>What is the username of the account that sequentially requested Ticket Granting Service (TGS) for two distinct application services within a short timeframe?</w:t>
      </w:r>
    </w:p>
    <w:p w14:paraId="7B0968CA" w14:textId="5AF3B854" w:rsidR="001B0023" w:rsidRDefault="001B0023" w:rsidP="001B0023">
      <w:pPr>
        <w:pStyle w:val="ListParagraph"/>
        <w:numPr>
          <w:ilvl w:val="0"/>
          <w:numId w:val="1"/>
        </w:numPr>
      </w:pPr>
      <w:r w:rsidRPr="001B0023">
        <w:t xml:space="preserve">Look for repeated Ticket Granting Service (TGS) requests from a single user over a brief period. Focus on </w:t>
      </w:r>
      <w:r w:rsidRPr="001B0023">
        <w:rPr>
          <w:highlight w:val="yellow"/>
        </w:rPr>
        <w:t>Event ID 4769</w:t>
      </w:r>
      <w:r w:rsidRPr="001B0023">
        <w:t>.</w:t>
      </w:r>
    </w:p>
    <w:p w14:paraId="2E89383E" w14:textId="4FF16F4C" w:rsidR="001B0023" w:rsidRDefault="001B0023" w:rsidP="001B0023">
      <w:pPr>
        <w:pStyle w:val="ListParagraph"/>
        <w:numPr>
          <w:ilvl w:val="0"/>
          <w:numId w:val="1"/>
        </w:numPr>
      </w:pPr>
      <w:r w:rsidRPr="001B0023">
        <w:t>Within your query, examine Event ID 4769 for repeated TGS requests, paying attention to TargetUserName and ServiceName to detect patterns of sequential service access.</w:t>
      </w:r>
    </w:p>
    <w:p w14:paraId="59A7CE13" w14:textId="4BCB8088" w:rsidR="00EC2CE7" w:rsidRDefault="00D00A0B" w:rsidP="00EC2CE7">
      <w:pPr>
        <w:pStyle w:val="ListParagraph"/>
      </w:pPr>
      <w:r w:rsidRPr="00D00A0B">
        <w:drawing>
          <wp:inline distT="0" distB="0" distL="0" distR="0" wp14:anchorId="590ECFED" wp14:editId="0797151C">
            <wp:extent cx="5146003" cy="2656679"/>
            <wp:effectExtent l="0" t="0" r="0" b="0"/>
            <wp:docPr id="20376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7757" cy="266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A6E1" w14:textId="17941665" w:rsidR="005F5DFA" w:rsidRDefault="00EC2CE7" w:rsidP="00EC2CE7">
      <w:pPr>
        <w:pStyle w:val="ListParagraph"/>
      </w:pPr>
      <w:r w:rsidRPr="00EC2CE7">
        <w:rPr>
          <w:u w:val="single"/>
        </w:rPr>
        <w:t>Answer</w:t>
      </w:r>
      <w:r>
        <w:t xml:space="preserve">: </w:t>
      </w:r>
      <w:r w:rsidRPr="00EC2CE7">
        <w:rPr>
          <w:highlight w:val="yellow"/>
        </w:rPr>
        <w:t>johndoe</w:t>
      </w:r>
    </w:p>
    <w:p w14:paraId="68534E73" w14:textId="1ABDFC2B" w:rsidR="000E3A6C" w:rsidRDefault="000E3A6C" w:rsidP="000E3A6C">
      <w:r>
        <w:t xml:space="preserve">Q3: </w:t>
      </w:r>
      <w:r w:rsidRPr="000E3A6C">
        <w:t>We must delve deeper into the logs to pinpoint any compromised service accounts for a comprehensive investigation into potential successful kerberoasting attack attempts. Can you provide the account name of the compromised service account?</w:t>
      </w:r>
    </w:p>
    <w:p w14:paraId="6D1D5DBF" w14:textId="6C11C4BF" w:rsidR="000E3A6C" w:rsidRDefault="000E3A6C" w:rsidP="000E3A6C">
      <w:pPr>
        <w:pStyle w:val="ListParagraph"/>
        <w:numPr>
          <w:ilvl w:val="0"/>
          <w:numId w:val="1"/>
        </w:numPr>
      </w:pPr>
      <w:r w:rsidRPr="000E3A6C">
        <w:lastRenderedPageBreak/>
        <w:t>Look for TGS requests to service accounts by examining Event ID 4769 in your query. Service accounts associated with administrative privileges or high-value services are typically high-risk.</w:t>
      </w:r>
    </w:p>
    <w:p w14:paraId="5F7D9894" w14:textId="6E7CE0F3" w:rsidR="000D5176" w:rsidRDefault="000D5176" w:rsidP="000D5176">
      <w:pPr>
        <w:pStyle w:val="ListParagraph"/>
      </w:pPr>
      <w:r w:rsidRPr="000D5176">
        <w:drawing>
          <wp:inline distT="0" distB="0" distL="0" distR="0" wp14:anchorId="47CEC888" wp14:editId="3B57C8AE">
            <wp:extent cx="5760085" cy="2974340"/>
            <wp:effectExtent l="0" t="0" r="0" b="0"/>
            <wp:docPr id="162036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60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4718" w14:textId="77777777" w:rsidR="00D00A0B" w:rsidRDefault="00D00A0B" w:rsidP="00D00A0B"/>
    <w:p w14:paraId="1CE466BD" w14:textId="77777777" w:rsidR="00D00A0B" w:rsidRDefault="00D00A0B" w:rsidP="00D00A0B"/>
    <w:p w14:paraId="10050790" w14:textId="40B40D33" w:rsidR="000E3A6C" w:rsidRDefault="000E3A6C" w:rsidP="000E3A6C">
      <w:pPr>
        <w:pStyle w:val="ListParagraph"/>
      </w:pPr>
      <w:r w:rsidRPr="000E3A6C">
        <w:rPr>
          <w:u w:val="single"/>
        </w:rPr>
        <w:t>Query</w:t>
      </w:r>
      <w:r>
        <w:t xml:space="preserve">: </w:t>
      </w:r>
      <w:r w:rsidRPr="000E3A6C">
        <w:rPr>
          <w:highlight w:val="yellow"/>
        </w:rPr>
        <w:t>SQLService</w:t>
      </w:r>
    </w:p>
    <w:p w14:paraId="52FC2E9A" w14:textId="77777777" w:rsidR="000D5176" w:rsidRDefault="000D5176" w:rsidP="000E3A6C">
      <w:pPr>
        <w:pStyle w:val="ListParagraph"/>
      </w:pPr>
    </w:p>
    <w:p w14:paraId="2B886204" w14:textId="01FFD18F" w:rsidR="000D5176" w:rsidRDefault="000D5176" w:rsidP="000D5176">
      <w:r>
        <w:t xml:space="preserve">Q4: </w:t>
      </w:r>
      <w:r w:rsidRPr="000D5176">
        <w:t>To track the attacker's entry point, we need to identify the machine initially compromised by the attacker. What is the machine's IP address?</w:t>
      </w:r>
    </w:p>
    <w:p w14:paraId="098B1093" w14:textId="5643B609" w:rsidR="000D5176" w:rsidRDefault="000D5176" w:rsidP="000D5176">
      <w:pPr>
        <w:pStyle w:val="ListParagraph"/>
        <w:numPr>
          <w:ilvl w:val="0"/>
          <w:numId w:val="1"/>
        </w:numPr>
      </w:pPr>
      <w:r w:rsidRPr="000D5176">
        <w:t>Look for successful logons associated with the user suspected of Kerberoasting activity from your previous analysis.</w:t>
      </w:r>
    </w:p>
    <w:p w14:paraId="63754F1A" w14:textId="793F05C9" w:rsidR="000D5176" w:rsidRDefault="000D5176" w:rsidP="000D5176">
      <w:pPr>
        <w:pStyle w:val="ListParagraph"/>
        <w:numPr>
          <w:ilvl w:val="0"/>
          <w:numId w:val="1"/>
        </w:numPr>
      </w:pPr>
      <w:r w:rsidRPr="000D5176">
        <w:t>Event ID 4624 logs successful logons and includes the SourceIPAddress, which can help identify the originating IP.</w:t>
      </w:r>
    </w:p>
    <w:p w14:paraId="70D03657" w14:textId="0CAE349F" w:rsidR="000D5176" w:rsidRDefault="000D5176" w:rsidP="000D5176">
      <w:pPr>
        <w:pStyle w:val="ListParagraph"/>
      </w:pPr>
      <w:r w:rsidRPr="000D5176">
        <w:drawing>
          <wp:inline distT="0" distB="0" distL="0" distR="0" wp14:anchorId="12256EC3" wp14:editId="4116EEC1">
            <wp:extent cx="5110144" cy="2644926"/>
            <wp:effectExtent l="0" t="0" r="0" b="3175"/>
            <wp:docPr id="70437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9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477" cy="264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7105" w14:textId="77777777" w:rsidR="00E72623" w:rsidRDefault="00E72623" w:rsidP="000D5176">
      <w:pPr>
        <w:pStyle w:val="ListParagraph"/>
      </w:pPr>
    </w:p>
    <w:p w14:paraId="1C9561C1" w14:textId="1D1885E5" w:rsidR="00E72623" w:rsidRDefault="00E72623" w:rsidP="000D5176">
      <w:pPr>
        <w:pStyle w:val="ListParagraph"/>
      </w:pPr>
      <w:r w:rsidRPr="00E72623">
        <w:rPr>
          <w:u w:val="single"/>
        </w:rPr>
        <w:lastRenderedPageBreak/>
        <w:t>Answer</w:t>
      </w:r>
      <w:r>
        <w:t xml:space="preserve">: </w:t>
      </w:r>
      <w:r w:rsidRPr="00E72623">
        <w:rPr>
          <w:highlight w:val="yellow"/>
        </w:rPr>
        <w:t>10.0.0.154</w:t>
      </w:r>
    </w:p>
    <w:p w14:paraId="25C555F5" w14:textId="77777777" w:rsidR="00E72623" w:rsidRDefault="00E72623" w:rsidP="000D5176">
      <w:pPr>
        <w:pStyle w:val="ListParagraph"/>
      </w:pPr>
    </w:p>
    <w:p w14:paraId="53919729" w14:textId="7458BA03" w:rsidR="00E72623" w:rsidRDefault="00E72623" w:rsidP="00E72623">
      <w:r>
        <w:t xml:space="preserve">Q5: </w:t>
      </w:r>
      <w:r w:rsidRPr="00E72623">
        <w:t>To understand the attacker's actions following the login with the compromised service account, can you specify the service name installed on the Domain Controller (DC)?</w:t>
      </w:r>
    </w:p>
    <w:p w14:paraId="1360D04C" w14:textId="1F229B0A" w:rsidR="00E72623" w:rsidRDefault="00E72623" w:rsidP="00E72623">
      <w:pPr>
        <w:pStyle w:val="ListParagraph"/>
        <w:numPr>
          <w:ilvl w:val="0"/>
          <w:numId w:val="1"/>
        </w:numPr>
      </w:pPr>
      <w:r w:rsidRPr="00E72623">
        <w:t>Service installations are logged and can reveal post-compromise activities on the DC. Have you reviewed the corresponding event ID?</w:t>
      </w:r>
      <w:r w:rsidRPr="00E72623">
        <w:rPr>
          <w:vanish/>
        </w:rPr>
        <w:t>Top of Form</w:t>
      </w:r>
    </w:p>
    <w:p w14:paraId="2EE4B828" w14:textId="79428353" w:rsidR="00E72623" w:rsidRDefault="00E72623" w:rsidP="00E72623">
      <w:pPr>
        <w:pStyle w:val="ListParagraph"/>
        <w:numPr>
          <w:ilvl w:val="0"/>
          <w:numId w:val="1"/>
        </w:numPr>
      </w:pPr>
      <w:r w:rsidRPr="00E72623">
        <w:t>Event ID 7045 provides details about the service name, installation path, and the account responsible for the installation.</w:t>
      </w:r>
    </w:p>
    <w:p w14:paraId="5EC60333" w14:textId="5DB9C279" w:rsidR="00FE0DD1" w:rsidRDefault="00FE0DD1" w:rsidP="00FE0DD1">
      <w:pPr>
        <w:pStyle w:val="ListParagraph"/>
      </w:pPr>
      <w:r w:rsidRPr="00FE0DD1">
        <w:rPr>
          <w:u w:val="single"/>
        </w:rPr>
        <w:t>Query</w:t>
      </w:r>
      <w:r>
        <w:t xml:space="preserve">: </w:t>
      </w:r>
      <w:r w:rsidRPr="00FE0DD1">
        <w:rPr>
          <w:highlight w:val="yellow"/>
        </w:rPr>
        <w:t>"@timestamp" &gt;= "2023-10-16T07:37:34.740Z"   and event.code:7045</w:t>
      </w:r>
    </w:p>
    <w:p w14:paraId="617CD4A5" w14:textId="7F896E5A" w:rsidR="00FE0DD1" w:rsidRPr="00E72623" w:rsidRDefault="00FE0DD1" w:rsidP="00FE0DD1">
      <w:pPr>
        <w:pStyle w:val="ListParagraph"/>
      </w:pPr>
      <w:r w:rsidRPr="00FE0DD1">
        <w:drawing>
          <wp:inline distT="0" distB="0" distL="0" distR="0" wp14:anchorId="565B6256" wp14:editId="53060855">
            <wp:extent cx="5138890" cy="2670569"/>
            <wp:effectExtent l="0" t="0" r="5080" b="0"/>
            <wp:docPr id="131988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83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6307" cy="26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2074" w14:textId="19EEF778" w:rsidR="00E72623" w:rsidRDefault="00FE0DD1" w:rsidP="000D5176">
      <w:pPr>
        <w:pStyle w:val="ListParagraph"/>
      </w:pPr>
      <w:r w:rsidRPr="00FE0DD1">
        <w:rPr>
          <w:u w:val="single"/>
        </w:rPr>
        <w:t>Answer</w:t>
      </w:r>
      <w:r>
        <w:t xml:space="preserve">: </w:t>
      </w:r>
      <w:r w:rsidRPr="00FE0DD1">
        <w:rPr>
          <w:highlight w:val="yellow"/>
        </w:rPr>
        <w:t>iOOEDsXjWeGRAyGl</w:t>
      </w:r>
    </w:p>
    <w:p w14:paraId="72B2BA12" w14:textId="12851CF7" w:rsidR="00FE0DD1" w:rsidRDefault="00FE0DD1" w:rsidP="00FE0DD1">
      <w:r>
        <w:t xml:space="preserve">Q6: </w:t>
      </w:r>
      <w:r w:rsidRPr="00FE0DD1">
        <w:t>To grasp the extent of the attacker's intentions, What's the complete registry key path where the attacker modified the value to enable Remote Desktop Protocol (RDP)?</w:t>
      </w:r>
    </w:p>
    <w:p w14:paraId="7531A870" w14:textId="4351C59D" w:rsidR="00773D25" w:rsidRDefault="00773D25" w:rsidP="00773D25">
      <w:pPr>
        <w:pStyle w:val="ListParagraph"/>
        <w:numPr>
          <w:ilvl w:val="0"/>
          <w:numId w:val="1"/>
        </w:numPr>
      </w:pPr>
      <w:r w:rsidRPr="00773D25">
        <w:t>Enabling RDP typically modifies registry keys. Have you checked the event ID associated with registry key changes?</w:t>
      </w:r>
    </w:p>
    <w:p w14:paraId="3E8B1697" w14:textId="6BE92882" w:rsidR="00773D25" w:rsidRDefault="00773D25" w:rsidP="00773D25">
      <w:pPr>
        <w:pStyle w:val="ListParagraph"/>
        <w:numPr>
          <w:ilvl w:val="0"/>
          <w:numId w:val="1"/>
        </w:numPr>
      </w:pPr>
      <w:r w:rsidRPr="00773D25">
        <w:t>Look for entries with Event ID 13, focusing on registry changes linked to RDP configurations.</w:t>
      </w:r>
    </w:p>
    <w:p w14:paraId="382B223D" w14:textId="4226A9AD" w:rsidR="00773D25" w:rsidRDefault="00773D25" w:rsidP="00773D25">
      <w:pPr>
        <w:pStyle w:val="ListParagraph"/>
        <w:numPr>
          <w:ilvl w:val="0"/>
          <w:numId w:val="1"/>
        </w:numPr>
      </w:pPr>
      <w:r w:rsidRPr="00773D25">
        <w:t>Event ID 13 in Windows logs provides details on modified registry paths. Focus on registry keys associated with Remote Desktop Protocol (RDP) settings, especially within the HKLM\SYSTEM\CurrentControlSet\Control\Terminal Server path.</w:t>
      </w:r>
    </w:p>
    <w:p w14:paraId="7BFBFE0E" w14:textId="77777777" w:rsidR="000E6DC0" w:rsidRDefault="000E6DC0" w:rsidP="000E6DC0"/>
    <w:p w14:paraId="071221F7" w14:textId="5947FC4F" w:rsidR="000E6DC0" w:rsidRDefault="000E6DC0" w:rsidP="000E6DC0">
      <w:pPr>
        <w:pStyle w:val="ListParagraph"/>
        <w:numPr>
          <w:ilvl w:val="0"/>
          <w:numId w:val="1"/>
        </w:numPr>
      </w:pPr>
      <w:r>
        <w:t xml:space="preserve">Query : </w:t>
      </w:r>
      <w:r w:rsidRPr="000E6DC0">
        <w:rPr>
          <w:highlight w:val="yellow"/>
        </w:rPr>
        <w:t>"@timestamp" &gt;= "2023-10-16T07:37:34.740Z"   and event.code</w:t>
      </w:r>
      <w:r w:rsidRPr="000E6DC0">
        <w:rPr>
          <w:highlight w:val="yellow"/>
        </w:rPr>
        <w:t>:</w:t>
      </w:r>
      <w:r w:rsidRPr="000E6DC0">
        <w:rPr>
          <w:highlight w:val="yellow"/>
        </w:rPr>
        <w:t xml:space="preserve"> "13"</w:t>
      </w:r>
      <w:r w:rsidRPr="000E6DC0">
        <w:t xml:space="preserve"> </w:t>
      </w:r>
    </w:p>
    <w:p w14:paraId="6BB36940" w14:textId="16E1AE22" w:rsidR="000E6DC0" w:rsidRDefault="000E6DC0" w:rsidP="000E6DC0">
      <w:pPr>
        <w:ind w:left="360"/>
      </w:pPr>
      <w:r w:rsidRPr="000E6DC0">
        <w:lastRenderedPageBreak/>
        <w:drawing>
          <wp:inline distT="0" distB="0" distL="0" distR="0" wp14:anchorId="6AE1FFE0" wp14:editId="6FEAF497">
            <wp:extent cx="5760085" cy="2987675"/>
            <wp:effectExtent l="0" t="0" r="0" b="3175"/>
            <wp:docPr id="771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3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B129" w14:textId="03794BA3" w:rsidR="000E6DC0" w:rsidRPr="000E6DC0" w:rsidRDefault="000E6DC0" w:rsidP="000E6DC0">
      <w:pPr>
        <w:ind w:left="360"/>
      </w:pPr>
      <w:r>
        <w:t xml:space="preserve">Answer: </w:t>
      </w:r>
      <w:r w:rsidRPr="000E6DC0">
        <w:t>HKLM\System\CurrentControlSet\Control\Terminal Server\fDenyTSConnections</w:t>
      </w:r>
    </w:p>
    <w:p w14:paraId="5F0F7436" w14:textId="10DC46B7" w:rsidR="000E6DC0" w:rsidRDefault="000E6DC0" w:rsidP="000E6DC0">
      <w:pPr>
        <w:ind w:left="360"/>
      </w:pPr>
    </w:p>
    <w:p w14:paraId="251ADD1E" w14:textId="548DCF46" w:rsidR="000E6DC0" w:rsidRDefault="000E6DC0" w:rsidP="000E6DC0">
      <w:pPr>
        <w:ind w:left="360"/>
      </w:pPr>
      <w:r>
        <w:t>Q7:</w:t>
      </w:r>
      <w:r w:rsidRPr="000E6DC0">
        <w:rPr>
          <w:rFonts w:ascii="Arial" w:hAnsi="Arial" w:cs="Arial"/>
          <w:color w:val="1E293B"/>
          <w:sz w:val="21"/>
          <w:szCs w:val="21"/>
          <w:shd w:val="clear" w:color="auto" w:fill="FFFFFF"/>
        </w:rPr>
        <w:t xml:space="preserve"> </w:t>
      </w:r>
      <w:r w:rsidRPr="000E6DC0">
        <w:t>To create a comprehensive timeline of the attack, what is the UTC timestamp of the first recorded Remote Desktop Protocol (RDP) login event?</w:t>
      </w:r>
    </w:p>
    <w:p w14:paraId="5CF777C4" w14:textId="74AABEF8" w:rsidR="000E6DC0" w:rsidRDefault="000E6DC0" w:rsidP="000E6DC0">
      <w:pPr>
        <w:pStyle w:val="ListParagraph"/>
        <w:numPr>
          <w:ilvl w:val="0"/>
          <w:numId w:val="1"/>
        </w:numPr>
      </w:pPr>
      <w:r w:rsidRPr="000E6DC0">
        <w:t>Remote Desktop Protocol (RDP) logins utilize a specific logon type, which is recorded under a particular event ID. Have you reviewed these logs?</w:t>
      </w:r>
    </w:p>
    <w:p w14:paraId="3EB28CFD" w14:textId="0B0FEB41" w:rsidR="000E6DC0" w:rsidRDefault="000E6DC0" w:rsidP="000E6DC0">
      <w:pPr>
        <w:pStyle w:val="ListParagraph"/>
        <w:numPr>
          <w:ilvl w:val="0"/>
          <w:numId w:val="1"/>
        </w:numPr>
      </w:pPr>
      <w:r w:rsidRPr="000E6DC0">
        <w:t>Use Event ID 4624 with Logon Type 10 in your query to pinpoint the initial RDP login. Focus on the time and TargetUserName for a complete view.</w:t>
      </w:r>
    </w:p>
    <w:p w14:paraId="6E7A80EB" w14:textId="3BFDC8D7" w:rsidR="000E6DC0" w:rsidRDefault="001D4536" w:rsidP="001D4536">
      <w:pPr>
        <w:ind w:left="567"/>
      </w:pPr>
      <w:r w:rsidRPr="001D4536">
        <w:drawing>
          <wp:inline distT="0" distB="0" distL="0" distR="0" wp14:anchorId="120EBD18" wp14:editId="0FF51011">
            <wp:extent cx="5060368" cy="2623626"/>
            <wp:effectExtent l="0" t="0" r="6985" b="5715"/>
            <wp:docPr id="111689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98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6279" cy="262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8E50" w14:textId="77777777" w:rsidR="001D4536" w:rsidRDefault="001D4536" w:rsidP="001D4536">
      <w:pPr>
        <w:ind w:left="567"/>
      </w:pPr>
    </w:p>
    <w:p w14:paraId="169D90C0" w14:textId="4C60A122" w:rsidR="001D4536" w:rsidRDefault="001D4536" w:rsidP="001D4536">
      <w:pPr>
        <w:ind w:left="567"/>
      </w:pPr>
      <w:r>
        <w:t xml:space="preserve">Answer: </w:t>
      </w:r>
      <w:r w:rsidRPr="001D4536">
        <w:rPr>
          <w:highlight w:val="yellow"/>
        </w:rPr>
        <w:t>2023-10-16 07:50</w:t>
      </w:r>
    </w:p>
    <w:p w14:paraId="0B3D1A13" w14:textId="77777777" w:rsidR="001D4536" w:rsidRDefault="001D4536" w:rsidP="001D4536">
      <w:pPr>
        <w:ind w:left="567"/>
      </w:pPr>
    </w:p>
    <w:p w14:paraId="1616057F" w14:textId="77777777" w:rsidR="001D4536" w:rsidRDefault="001D4536" w:rsidP="001D4536">
      <w:pPr>
        <w:ind w:left="567"/>
      </w:pPr>
    </w:p>
    <w:p w14:paraId="00A4667C" w14:textId="751EDD8A" w:rsidR="001D4536" w:rsidRDefault="001D4536" w:rsidP="001D4536">
      <w:pPr>
        <w:ind w:left="567"/>
      </w:pPr>
      <w:r>
        <w:lastRenderedPageBreak/>
        <w:t xml:space="preserve">Q8: </w:t>
      </w:r>
      <w:r w:rsidRPr="001D4536">
        <w:t>To unravel the persistence mechanism employed by the attacker, what is the name of the WMI event consumer responsible for maintaining persistence?</w:t>
      </w:r>
    </w:p>
    <w:p w14:paraId="04772326" w14:textId="70288EF5" w:rsidR="001D4536" w:rsidRDefault="001D4536" w:rsidP="001D4536">
      <w:pPr>
        <w:pStyle w:val="ListParagraph"/>
        <w:numPr>
          <w:ilvl w:val="0"/>
          <w:numId w:val="1"/>
        </w:numPr>
      </w:pPr>
      <w:r w:rsidRPr="001D4536">
        <w:t>Windows Management Instrumentation (WMI) event consumers are often leveraged by attackers for persistence. Have you reviewed the event ID associated with WMI activity?</w:t>
      </w:r>
    </w:p>
    <w:p w14:paraId="6E99CF15" w14:textId="6FDB9169" w:rsidR="001D4536" w:rsidRDefault="001D4536" w:rsidP="001D4536">
      <w:pPr>
        <w:pStyle w:val="ListParagraph"/>
        <w:numPr>
          <w:ilvl w:val="0"/>
          <w:numId w:val="1"/>
        </w:numPr>
      </w:pPr>
      <w:r w:rsidRPr="001D4536">
        <w:t>Sysmon Event ID 20 logs the creation of WMI event consumers, a common persistence tactic. Include this in your query, as WMI consumers may trigger actions or scripts that help malware or applications maintain a foothold on the system.</w:t>
      </w:r>
    </w:p>
    <w:p w14:paraId="3D69F162" w14:textId="124193C2" w:rsidR="00EE1DB0" w:rsidRDefault="00EE1DB0" w:rsidP="00EE1DB0">
      <w:pPr>
        <w:ind w:left="360"/>
      </w:pPr>
      <w:r w:rsidRPr="00EE1DB0">
        <w:rPr>
          <w:u w:val="single"/>
        </w:rPr>
        <w:t>Query</w:t>
      </w:r>
      <w:r>
        <w:t xml:space="preserve"> : </w:t>
      </w:r>
      <w:r w:rsidRPr="00EE1DB0">
        <w:rPr>
          <w:highlight w:val="yellow"/>
        </w:rPr>
        <w:t>"@timestamp" &gt;= "2023-10-16T07:37:34.740Z"  AND event.code:</w:t>
      </w:r>
      <w:r w:rsidRPr="00EE1DB0">
        <w:rPr>
          <w:highlight w:val="yellow"/>
        </w:rPr>
        <w:t>20</w:t>
      </w:r>
    </w:p>
    <w:p w14:paraId="53D2ADAA" w14:textId="77777777" w:rsidR="00EE1DB0" w:rsidRDefault="00EE1DB0" w:rsidP="00EE1DB0"/>
    <w:p w14:paraId="687EC147" w14:textId="7FD94A14" w:rsidR="00EE1DB0" w:rsidRDefault="00EE1DB0" w:rsidP="00EE1DB0">
      <w:pPr>
        <w:ind w:left="720"/>
      </w:pPr>
      <w:r w:rsidRPr="00EE1DB0">
        <w:drawing>
          <wp:inline distT="0" distB="0" distL="0" distR="0" wp14:anchorId="4DFBE909" wp14:editId="71FE7F1D">
            <wp:extent cx="5223372" cy="2697773"/>
            <wp:effectExtent l="0" t="0" r="0" b="7620"/>
            <wp:docPr id="9133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54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0109" cy="270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042B" w14:textId="77777777" w:rsidR="00EE1DB0" w:rsidRDefault="00EE1DB0" w:rsidP="00EE1DB0">
      <w:pPr>
        <w:ind w:left="720"/>
      </w:pPr>
    </w:p>
    <w:p w14:paraId="7395B7EA" w14:textId="31ACE767" w:rsidR="00EE1DB0" w:rsidRDefault="00EE1DB0" w:rsidP="00EE1DB0">
      <w:pPr>
        <w:ind w:left="720"/>
      </w:pPr>
      <w:r w:rsidRPr="00EE1DB0">
        <w:rPr>
          <w:u w:val="single"/>
        </w:rPr>
        <w:t>Answer</w:t>
      </w:r>
      <w:r>
        <w:t xml:space="preserve">: </w:t>
      </w:r>
      <w:r w:rsidRPr="00EE1DB0">
        <w:rPr>
          <w:highlight w:val="yellow"/>
        </w:rPr>
        <w:t>Updater</w:t>
      </w:r>
    </w:p>
    <w:p w14:paraId="5644A2EB" w14:textId="7DF95CF9" w:rsidR="00EE1DB0" w:rsidRDefault="00EE1DB0" w:rsidP="00EE1DB0">
      <w:r>
        <w:t xml:space="preserve">Q9: </w:t>
      </w:r>
      <w:r w:rsidRPr="00EE1DB0">
        <w:t>Which class does the WMI event subscription filter target in the WMI Event Subscription you've identified?</w:t>
      </w:r>
    </w:p>
    <w:p w14:paraId="315B3C83" w14:textId="3BE0D274" w:rsidR="00EE1DB0" w:rsidRDefault="00EE1DB0" w:rsidP="00EE1DB0">
      <w:pPr>
        <w:pStyle w:val="ListParagraph"/>
        <w:numPr>
          <w:ilvl w:val="0"/>
          <w:numId w:val="1"/>
        </w:numPr>
      </w:pPr>
      <w:r w:rsidRPr="00EE1DB0">
        <w:t>WMI event filters target specific classes and activate actions when certain conditions are met. Have you reviewed the relevant event ID for this?</w:t>
      </w:r>
    </w:p>
    <w:p w14:paraId="1C02C11F" w14:textId="576226A0" w:rsidR="00EE1DB0" w:rsidRDefault="00EE1DB0" w:rsidP="00EE1DB0">
      <w:pPr>
        <w:pStyle w:val="ListParagraph"/>
        <w:numPr>
          <w:ilvl w:val="0"/>
          <w:numId w:val="1"/>
        </w:numPr>
      </w:pPr>
      <w:r w:rsidRPr="00EE1DB0">
        <w:t>Sysmon Event ID 19 records details on WMI filters, including potentially targeted WMI classes. Consider using this in your query for more insights.</w:t>
      </w:r>
    </w:p>
    <w:p w14:paraId="7BC026C0" w14:textId="77777777" w:rsidR="00C76810" w:rsidRDefault="00C76810" w:rsidP="00C76810"/>
    <w:p w14:paraId="1EC055BF" w14:textId="4835FE45" w:rsidR="00C76810" w:rsidRDefault="00C76810" w:rsidP="00C76810">
      <w:pPr>
        <w:ind w:left="360"/>
      </w:pPr>
      <w:r w:rsidRPr="00C76810">
        <w:lastRenderedPageBreak/>
        <w:drawing>
          <wp:inline distT="0" distB="0" distL="0" distR="0" wp14:anchorId="5A68769B" wp14:editId="633449FE">
            <wp:extent cx="5317794" cy="2768817"/>
            <wp:effectExtent l="0" t="0" r="0" b="0"/>
            <wp:docPr id="180401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15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463" cy="277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AD91" w14:textId="35C73BD6" w:rsidR="00C76810" w:rsidRDefault="00C76810" w:rsidP="00C76810">
      <w:pPr>
        <w:ind w:left="284"/>
      </w:pPr>
      <w:r w:rsidRPr="00C76810">
        <w:drawing>
          <wp:inline distT="0" distB="0" distL="0" distR="0" wp14:anchorId="374F3EB5" wp14:editId="629DC47C">
            <wp:extent cx="5214426" cy="2706949"/>
            <wp:effectExtent l="0" t="0" r="5715" b="0"/>
            <wp:docPr id="4363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73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337" cy="271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AC4A" w14:textId="77777777" w:rsidR="00EE1DB0" w:rsidRDefault="00EE1DB0" w:rsidP="00EE1DB0"/>
    <w:p w14:paraId="6F14A873" w14:textId="7F0B4B54" w:rsidR="00EE1DB0" w:rsidRDefault="005C42DC" w:rsidP="00EE1DB0">
      <w:r w:rsidRPr="005C42DC">
        <w:rPr>
          <w:u w:val="single"/>
        </w:rPr>
        <w:t>Answer</w:t>
      </w:r>
      <w:r>
        <w:t xml:space="preserve">: </w:t>
      </w:r>
      <w:r w:rsidRPr="005C42DC">
        <w:rPr>
          <w:highlight w:val="yellow"/>
        </w:rPr>
        <w:t>Win32_NTLogEvent</w:t>
      </w:r>
    </w:p>
    <w:sectPr w:rsidR="00EE1DB0" w:rsidSect="00BB55AF">
      <w:type w:val="continuous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74C1"/>
    <w:multiLevelType w:val="hybridMultilevel"/>
    <w:tmpl w:val="78D29F84"/>
    <w:lvl w:ilvl="0" w:tplc="D69014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57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23"/>
    <w:rsid w:val="00065DA0"/>
    <w:rsid w:val="000A7674"/>
    <w:rsid w:val="000D5176"/>
    <w:rsid w:val="000E3A6C"/>
    <w:rsid w:val="000E6DC0"/>
    <w:rsid w:val="001B0023"/>
    <w:rsid w:val="001D4536"/>
    <w:rsid w:val="00252AF6"/>
    <w:rsid w:val="00282E68"/>
    <w:rsid w:val="005C42DC"/>
    <w:rsid w:val="005F5DFA"/>
    <w:rsid w:val="00606361"/>
    <w:rsid w:val="007374E2"/>
    <w:rsid w:val="00773D25"/>
    <w:rsid w:val="00811BB8"/>
    <w:rsid w:val="008E34AF"/>
    <w:rsid w:val="0091182A"/>
    <w:rsid w:val="00974889"/>
    <w:rsid w:val="00BB55AF"/>
    <w:rsid w:val="00BF63A9"/>
    <w:rsid w:val="00C76810"/>
    <w:rsid w:val="00D00A0B"/>
    <w:rsid w:val="00D522BE"/>
    <w:rsid w:val="00E72623"/>
    <w:rsid w:val="00EC2CE7"/>
    <w:rsid w:val="00EE1DB0"/>
    <w:rsid w:val="00FE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292CC"/>
  <w15:chartTrackingRefBased/>
  <w15:docId w15:val="{9B3C8143-015B-4E4D-AAE0-D29BCD67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0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8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8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262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yberdefenders.org/blueteam-ctf-challenges/kerberoasted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Xuân</dc:creator>
  <cp:keywords/>
  <dc:description/>
  <cp:lastModifiedBy>Tấn Xuân</cp:lastModifiedBy>
  <cp:revision>3</cp:revision>
  <dcterms:created xsi:type="dcterms:W3CDTF">2025-12-26T02:50:00Z</dcterms:created>
  <dcterms:modified xsi:type="dcterms:W3CDTF">2025-12-26T11:05:00Z</dcterms:modified>
</cp:coreProperties>
</file>