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VPLS ĐÀO NGUYỄN</w:t>
        <w:tab/>
        <w:tab/>
        <w:tab/>
        <w:t>CỘNG HÒA XÃ HỘI CHỦ NGHĨA VIỆT NAM</w:t>
      </w:r>
    </w:p>
    <w:p>
      <w:r>
        <w:t>LS.DƯƠNG VĂN ĐÍCH</w:t>
        <w:tab/>
        <w:tab/>
        <w:tab/>
        <w:t>Độc lập - Tự do - Hạnh phúc</w:t>
      </w:r>
    </w:p>
    <w:p>
      <w:r>
        <w:t>Số 05.1/LSD</w:t>
      </w:r>
    </w:p>
    <w:p>
      <w:r>
        <w:t>V/v: Kiến nghị nội dung liên quan đến</w:t>
      </w:r>
    </w:p>
    <w:p>
      <w:r>
        <w:t>Quyết định số 2829/QĐ-UBND ngày</w:t>
        <w:tab/>
        <w:tab/>
        <w:tab/>
        <w:t>Hà Nội, ngày 05 tháng 01 năm 2022</w:t>
      </w:r>
    </w:p>
    <w:p>
      <w:r>
        <w:t>22/11/2012 của Chủ tịch tinh</w:t>
      </w:r>
    </w:p>
    <w:p>
      <w:r>
        <w:t>Thái Nguyên về việc thu hồi đất, giao</w:t>
      </w:r>
    </w:p>
    <w:p>
      <w:r>
        <w:t>đất cho Công ty Cổ phần Đầu tư Xây</w:t>
      </w:r>
    </w:p>
    <w:p>
      <w:r>
        <w:t>dựng thương mại Sông Hông, đê xây</w:t>
      </w:r>
    </w:p>
    <w:p>
      <w:r>
        <w:t>dựng Khu nhà ở Bắc Sơn - Sông</w:t>
      </w:r>
    </w:p>
    <w:p>
      <w:r>
        <w:t>Hông, tại TP Thái Nguyên (đợt 3).</w:t>
      </w:r>
    </w:p>
    <w:p>
      <w:r>
        <w:t>Kính gửi: Bí thư Tỉnh ủy Thái Nguyên</w:t>
      </w:r>
    </w:p>
    <w:p>
      <w:r>
        <w:t>Tôi là Luật sư Dương Văn Đích - Thẻ Luật sư số 6073/LS, thuộc Văn phòng Luật</w:t>
      </w:r>
    </w:p>
    <w:p>
      <w:r>
        <w:t>Sư Đào Nguyễn, thành viên Đoàn Luật sư thành phố Hà Nội.</w:t>
      </w:r>
    </w:p>
    <w:p>
      <w:r>
        <w:t>Ngày 22/11/2012 Chủ tịch UBND tỉnh Thái Nguyên ban hành số</w:t>
      </w:r>
    </w:p>
    <w:p>
      <w:r>
        <w:t>2829/QĐ UBND về việc thu hồi đất, giao đất cho Công ty Cổ phần Đầu tư Xây dựng</w:t>
      </w:r>
    </w:p>
    <w:p>
      <w:r>
        <w:t>Thương mại Sông Hông, để xây dựng Khu nhà ở Bắc Sơn ? Sông Hông, tại thành phô</w:t>
      </w:r>
    </w:p>
    <w:p>
      <w:r>
        <w:t>Thái Nguyên (đọt 3) (sau đây gọi tắt là Quyết định số 2829/QĐ UBND), Theo đó, thế</w:t>
      </w:r>
    </w:p>
    <w:p>
      <w:r>
        <w:t>hiện tại Quyết định số 2829/QĐ-UBND, Chủ tịch Unn Tung Nguyên quyết định</w:t>
      </w:r>
    </w:p>
    <w:p>
      <w:r>
        <w:t>thu hồi đất tại Thửa đất số 12 tờ bản đồ số 1, tương ứng thửa đất số thửa đất số 98 tờ bản</w:t>
      </w:r>
    </w:p>
    <w:p>
      <w:r>
        <w:t>đồ địa chính số 4 tại Tổ 4 (Tổ 8 cũ) phường Hoàng Văn Thụ - thành phố Thái Nguyên</w:t>
      </w:r>
    </w:p>
    <w:p>
      <w:r>
        <w:t>(sau đây gọi tắt là Thửa đất số 98)</w:t>
      </w:r>
    </w:p>
    <w:p>
      <w:r>
        <w:t>Ngày 23/10/2017 Ủy ban nhân dân tỉnh Thái Nguyên ban hành sô</w:t>
      </w:r>
    </w:p>
    <w:p>
      <w:r>
        <w:t>3232/QĐ-UBND về việc điều chỉnh một số nội dung của Quyết định số 2829/QĐ-UBND</w:t>
      </w:r>
    </w:p>
    <w:p>
      <w:r>
        <w:t>ngày 22/11/2012 của Chủ tịch UBND tỉnh Thái Nguyên (sau đây gọi tắt là Quyết định số</w:t>
      </w:r>
    </w:p>
    <w:p>
      <w:r>
        <w:t>3232/QĐ-UBND)</w:t>
        <w:tab/>
        <w:tab/>
        <w:tab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