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Tuy nhiên, Quyết định số 2829/QĐ-UBND có dấu hiệu trái phám quyền</w:t>
      </w:r>
    </w:p>
    <w:p>
      <w:r>
        <w:t>thu hồi đất và giao đất Do đó, nếu vừa áp dụng Quyết định số 3232/QĐ-UBND vừa (vẫn)</w:t>
      </w:r>
    </w:p>
    <w:p>
      <w:r>
        <w:t>áp dụng Quyết định số 2829/QĐ-UBND là có dầu hiệu trái pháp luật 2 Và việc UBND tỉnh</w:t>
      </w:r>
    </w:p>
    <w:p>
      <w:r>
        <w:t>Thái Nguyên căn cứ Quyết định số 2829/QĐ-UBND ngày 22/11/2012 của Chủ tịch</w:t>
      </w:r>
    </w:p>
    <w:p>
      <w:r>
        <w:t>UBND tỉnh Thái Nguyên để thu hồi đất và giao đất tại Quyết định số 3232/QĐ-UBND là</w:t>
      </w:r>
    </w:p>
    <w:p>
      <w:r>
        <w:t>có dấu hiệu trái pháp luật?</w:t>
      </w:r>
    </w:p>
    <w:p>
      <w:r>
        <w:t>Như vậy, cần phải xem xét lại tính hợp pháp và hiệu lực áp dụng của cả Quyết định</w:t>
      </w:r>
    </w:p>
    <w:p>
      <w:r>
        <w:t>số 2829/QĐ UBND và Quyết định số 3232/QĐ UBND? Đông thời cũng cần phải xem</w:t>
      </w:r>
    </w:p>
    <w:p>
      <w:r>
        <w:t>xét lại việc xác định UBND phường Hoàng Văn Thụ là chủ sử dụng đất đối Thửa đất số</w:t>
      </w:r>
    </w:p>
    <w:p>
      <w:r>
        <w:t>98 vì điều này không đúng với nguồn gốc đất và thực tế quá trình quản lý, sử dụng đất</w:t>
      </w:r>
    </w:p>
    <w:p>
      <w:r>
        <w:t>trên thực địa và không có đủ cơ sở pháp lý theo quy định pháp luật? Nội dung cụ thể sẽ</w:t>
      </w:r>
    </w:p>
    <w:p>
      <w:r>
        <w:t>được phân tích, trình bày rõ thêm ở phần sau.</w:t>
      </w:r>
    </w:p>
    <w:p>
      <w:r>
        <w:t>2. Về việc xác lập đất quốc phòng đối với đất thuộc Thửa đất số 98?</w:t>
      </w:r>
    </w:p>
    <w:p>
      <w:r>
        <w:t>Nếu theo Quyết định số 988/QĐ-UBND thì Đối cao sau trường CN Bưu điện</w:t>
      </w:r>
    </w:p>
    <w:p>
      <w:r>
        <w:t>(không xác định cụ thể diện tích) tại Tổ 17B phố Bến Than Hoàng Văn Thụ được thống</w:t>
      </w:r>
    </w:p>
    <w:p>
      <w:r>
        <w:t>kê thuộc mục ? Các điểm cao ? Trận địa phòng không" (theo Phụ lục Thông kê danh mục</w:t>
      </w:r>
    </w:p>
    <w:p>
      <w:r>
        <w:t>các công trình quốc phòng ? quân sự) Theo đó được hiểu là toàn bộ diện tích đất thuộc</w:t>
      </w:r>
    </w:p>
    <w:p>
      <w:r>
        <w:t>Đồi cao sau trường CN Bưu điện (trên thực địa có diện tích lớn hơn diện tích Thửa đất số</w:t>
      </w:r>
    </w:p>
    <w:p>
      <w:r>
        <w:t>98) đều là thuộc đất "Điểm cao quân sự ? Tuy nhiên không có tài liệu xác định thể hiện</w:t>
      </w:r>
    </w:p>
    <w:p>
      <w:r>
        <w:t>diện tích cụ thể đất Đồi cao sau trường CN Bưu điện mà chỉ có sơ đồ thửa đất được lập</w:t>
      </w:r>
    </w:p>
    <w:p>
      <w:r>
        <w:t>năm 2010 trên cơ sở kiểm tra khảo sát năm 2010 (với mục đích để chuyên đối đất sang</w:t>
      </w:r>
    </w:p>
    <w:p>
      <w:r>
        <w:t>thực hiện dự án dân sự theo quy hoạch) với diện tích tương ứng tại Thửa đất số 98 là</w:t>
      </w:r>
    </w:p>
    <w:p>
      <w:r>
        <w:t>6885,0m?? Đây chưa phải là toàn bộ diện tích đất Đồi cao sau trường CN Bưu điện? Vậy</w:t>
      </w:r>
    </w:p>
    <w:p>
      <w:r>
        <w:t>phần diện tích đất còn lại của Đồi cao sau trường CN Bưu điện ở đâu, ai quản lý, sử dụng?</w:t>
      </w:r>
    </w:p>
    <w:p>
      <w:r>
        <w:t>Sau khi có Quyết định số 988/QĐ-UBND ngày 22/07/2002 thì Cơ quan quân sự có xác</w:t>
      </w:r>
    </w:p>
    <w:p>
      <w:r>
        <w:t>định được ranh giới và cắm mốc giới được trên thực địa đất Đồi cao sau trường CN Bưu</w:t>
      </w:r>
    </w:p>
    <w:p>
      <w:r>
        <w:t>điện để quản lý hay không? Cơ quan quân sự đã thiết lập quản lý trên thực địa đối với đất</w:t>
      </w:r>
    </w:p>
    <w:p>
      <w:r>
        <w:t>UND</w:t>
      </w:r>
    </w:p>
    <w:p>
      <w: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