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? Tự do ? Hạnh phúc</w:t>
      </w:r>
    </w:p>
    <w:p>
      <w:r>
        <w:t>Số: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UBND tỉnh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hông, đế xây</w:t>
      </w:r>
    </w:p>
    <w:p>
      <w:r>
        <w:t>dựng khu nhà ở bắc sơn ? sông</w:t>
      </w:r>
    </w:p>
    <w:p>
      <w:r>
        <w:t>Hông, tại TP Thái Nguyên (đợt 3).</w:t>
      </w:r>
    </w:p>
    <w:p>
      <w:r>
        <w:t>Kính gửi: Bí thư Tỉnh ủy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Quyết định số</w:t>
      </w:r>
    </w:p>
    <w:p>
      <w:r>
        <w:t>2829/QĐ-UBND về việc thu hồi đất, giao đất cho Công ty Cổ phần Đầu tư Xây dựng</w:t>
      </w:r>
    </w:p>
    <w:p>
      <w:r>
        <w:t>Thương mại Sông Hồng, đề xây dựng Khu nhà ở Bắc Sơn ? Sông Hông, tại thành phố</w:t>
      </w:r>
    </w:p>
    <w:p>
      <w:r>
        <w:t>Thái Nguyên (đợt 3) (sau đây gọi tắt là Quyết định số 2829/QĐ-UBND). Theo đó, thế</w:t>
      </w:r>
    </w:p>
    <w:p>
      <w:r>
        <w:t>hiện tại Quyết định số 2829/QĐ-UBND, Chủ tịch UBND tỉnh Thái Nguyên quyết định</w:t>
      </w:r>
    </w:p>
    <w:p>
      <w:r>
        <w:t>thu hôi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98).</w:t>
      </w:r>
    </w:p>
    <w:p>
      <w:r>
        <w:t>Ngày 23/10/2017 Uy ban nhân dân tỉnh Thái Nguyên ban hành Quyết định số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