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C2" w:rsidRPr="0042554A" w:rsidRDefault="00256EC2" w:rsidP="00256EC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为防止混淆以及观察不同文章中所得</w:t>
      </w:r>
      <w:proofErr w:type="gramStart"/>
      <w:r w:rsidRPr="0042554A">
        <w:rPr>
          <w:rFonts w:ascii="宋体" w:eastAsia="宋体" w:hAnsi="宋体" w:hint="eastAsia"/>
          <w:sz w:val="24"/>
          <w:szCs w:val="24"/>
        </w:rPr>
        <w:t>参数值受哪些</w:t>
      </w:r>
      <w:proofErr w:type="gramEnd"/>
      <w:r w:rsidRPr="0042554A">
        <w:rPr>
          <w:rFonts w:ascii="宋体" w:eastAsia="宋体" w:hAnsi="宋体" w:hint="eastAsia"/>
          <w:sz w:val="24"/>
          <w:szCs w:val="24"/>
        </w:rPr>
        <w:t>因子的影响，下面主要记录相关论文的定理证明内容:</w:t>
      </w:r>
    </w:p>
    <w:p w:rsidR="00256EC2" w:rsidRPr="0042554A" w:rsidRDefault="00256EC2" w:rsidP="00256EC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56EC2" w:rsidRPr="0042554A" w:rsidRDefault="00256EC2" w:rsidP="00256EC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255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Hesham</w:t>
      </w:r>
      <w:proofErr w:type="spellEnd"/>
      <w:r w:rsidRPr="004255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A, Sardis F, Wong S, et al. A Simplified Network Access Control Design and Implementation for M2M Communication Using SDN[C]// Wireless Communications and NETWORKING Conference Workshops. IEEE, 2017:1-5.</w:t>
      </w:r>
    </w:p>
    <w:p w:rsidR="00256EC2" w:rsidRPr="0042554A" w:rsidRDefault="00256EC2" w:rsidP="00256EC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解决如何在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SDN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架构下实现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M2M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NAC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的问题，框图如下。文章其余部分主要讲的是实现过程。</w:t>
      </w:r>
    </w:p>
    <w:p w:rsidR="00256EC2" w:rsidRPr="0042554A" w:rsidRDefault="00256EC2" w:rsidP="00256EC2">
      <w:pPr>
        <w:pStyle w:val="a3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noProof/>
          <w:sz w:val="24"/>
          <w:szCs w:val="24"/>
        </w:rPr>
        <w:drawing>
          <wp:inline distT="0" distB="0" distL="0" distR="0" wp14:anchorId="276B5265" wp14:editId="5B44B585">
            <wp:extent cx="3037426" cy="205079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779" cy="20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C2" w:rsidRPr="0042554A" w:rsidRDefault="00256EC2" w:rsidP="00256EC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Fang S, Yu L, Zheng J, et al. Stochastic </w:t>
      </w:r>
      <w:proofErr w:type="spellStart"/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QoS</w:t>
      </w:r>
      <w:proofErr w:type="spellEnd"/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performance analysis of </w:t>
      </w:r>
      <w:proofErr w:type="spellStart"/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DiffServ</w:t>
      </w:r>
      <w:proofErr w:type="spellEnd"/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-based wireless sensor network[C]// </w:t>
      </w:r>
      <w:proofErr w:type="spellStart"/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Ieee</w:t>
      </w:r>
      <w:proofErr w:type="spellEnd"/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cic</w:t>
      </w:r>
      <w:proofErr w:type="spellEnd"/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International Conference on Communications in China. IEEE, 2013:270-274.</w:t>
      </w:r>
    </w:p>
    <w:p w:rsidR="00256EC2" w:rsidRPr="0042554A" w:rsidRDefault="00256EC2" w:rsidP="00256EC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创新点：虽然针对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WSN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Pr="0042554A">
        <w:rPr>
          <w:rFonts w:ascii="Times New Roman" w:eastAsia="宋体" w:hAnsi="Times New Roman" w:cs="Times New Roman" w:hint="eastAsia"/>
          <w:sz w:val="24"/>
          <w:szCs w:val="24"/>
        </w:rPr>
        <w:t>DiffServ</w:t>
      </w:r>
      <w:proofErr w:type="spellEnd"/>
      <w:r w:rsidRPr="0042554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机制早有文章讨论过，但是求的是平均时延和积压值，得到这些结果需要确定的输入过程以及固定的服务速率。而传感器领域的输入流总是在不断变化的，且单条流获得的服务也总是带有随机性的，所以本文提出了用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SNC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的方法去分析该机制下的性能。</w:t>
      </w:r>
    </w:p>
    <w:p w:rsidR="00256EC2" w:rsidRPr="0042554A" w:rsidRDefault="00256EC2" w:rsidP="00256EC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使用基础：</w:t>
      </w:r>
      <w:proofErr w:type="spellStart"/>
      <w:r w:rsidRPr="0042554A">
        <w:rPr>
          <w:rFonts w:ascii="Times New Roman" w:eastAsia="宋体" w:hAnsi="Times New Roman" w:cs="Times New Roman" w:hint="eastAsia"/>
          <w:sz w:val="24"/>
          <w:szCs w:val="24"/>
        </w:rPr>
        <w:t>vbc</w:t>
      </w:r>
      <w:proofErr w:type="spellEnd"/>
      <w:r w:rsidRPr="0042554A">
        <w:rPr>
          <w:rFonts w:ascii="Times New Roman" w:eastAsia="宋体" w:hAnsi="Times New Roman" w:cs="Times New Roman" w:hint="eastAsia"/>
          <w:sz w:val="24"/>
          <w:szCs w:val="24"/>
        </w:rPr>
        <w:t>随机到达曲线和随机服务曲线，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traffic</w:t>
      </w:r>
      <w:r w:rsidRPr="00425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flow</w:t>
      </w:r>
      <w:r w:rsidRPr="00425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使用的是</w:t>
      </w:r>
      <w:r w:rsidRPr="0042554A">
        <w:rPr>
          <w:noProof/>
          <w:sz w:val="24"/>
          <w:szCs w:val="24"/>
        </w:rPr>
        <w:drawing>
          <wp:inline distT="0" distB="0" distL="0" distR="0" wp14:anchorId="75F49E6F" wp14:editId="446EF07A">
            <wp:extent cx="776605" cy="150773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5091" cy="1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受限的流，其中</w:t>
      </w:r>
      <w:r w:rsidRPr="0042554A">
        <w:rPr>
          <w:noProof/>
          <w:sz w:val="24"/>
          <w:szCs w:val="24"/>
        </w:rPr>
        <w:drawing>
          <wp:inline distT="0" distB="0" distL="0" distR="0" wp14:anchorId="6F0C3E60" wp14:editId="43C1E2B5">
            <wp:extent cx="855656" cy="11605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10" cy="1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2554A">
        <w:rPr>
          <w:noProof/>
          <w:sz w:val="24"/>
          <w:szCs w:val="24"/>
        </w:rPr>
        <w:drawing>
          <wp:inline distT="0" distB="0" distL="0" distR="0" wp14:anchorId="00232116" wp14:editId="5EB8E89C">
            <wp:extent cx="1125043" cy="19028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2614" cy="2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56EC2" w:rsidRPr="0042554A" w:rsidRDefault="00256EC2" w:rsidP="00256EC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假设：数据流分成等级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class</w:t>
      </w:r>
      <w:r w:rsidRPr="00425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pt;height:13.45pt" o:ole="">
            <v:imagedata r:id="rId11" o:title=""/>
          </v:shape>
          <o:OLEObject Type="Embed" ProgID="Equation.DSMT4" ShapeID="_x0000_i1025" DrawAspect="Content" ObjectID="_1577562323" r:id="rId12"/>
        </w:object>
      </w:r>
      <w:r w:rsidRPr="0042554A">
        <w:rPr>
          <w:rFonts w:ascii="Times New Roman" w:eastAsia="宋体" w:hAnsi="Times New Roman" w:cs="Times New Roman"/>
          <w:sz w:val="24"/>
          <w:szCs w:val="24"/>
        </w:rPr>
        <w:t>,</w:t>
      </w:r>
      <w:r w:rsidRPr="0042554A">
        <w:rPr>
          <w:rFonts w:ascii="Times New Roman" w:eastAsia="宋体" w:hAnsi="Times New Roman" w:cs="Times New Roman"/>
          <w:position w:val="-10"/>
          <w:sz w:val="24"/>
          <w:szCs w:val="24"/>
        </w:rPr>
        <w:object w:dxaOrig="859" w:dyaOrig="320">
          <v:shape id="_x0000_i1026" type="#_x0000_t75" style="width:43pt;height:16.1pt" o:ole="">
            <v:imagedata r:id="rId13" o:title=""/>
          </v:shape>
          <o:OLEObject Type="Embed" ProgID="Equation.DSMT4" ShapeID="_x0000_i1026" DrawAspect="Content" ObjectID="_1577562324" r:id="rId14"/>
        </w:objec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，分别代表了</w:t>
      </w:r>
      <w:r w:rsidRPr="00E6150E">
        <w:rPr>
          <w:rFonts w:ascii="Times New Roman" w:eastAsia="宋体" w:hAnsi="Times New Roman" w:cs="Times New Roman" w:hint="eastAsia"/>
          <w:b/>
          <w:sz w:val="24"/>
          <w:szCs w:val="24"/>
        </w:rPr>
        <w:t>实时、非实时、时延容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忍三种数据流</w:t>
      </w:r>
      <w:r w:rsidRPr="0042554A">
        <w:rPr>
          <w:rFonts w:ascii="Times New Roman" w:eastAsia="宋体" w:hAnsi="Times New Roman" w:cs="Times New Roman"/>
          <w:sz w:val="24"/>
          <w:szCs w:val="24"/>
        </w:rPr>
        <w:t>.</w:t>
      </w:r>
      <w:r w:rsidRPr="0042554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20" w:dyaOrig="360">
          <v:shape id="_x0000_i1027" type="#_x0000_t75" style="width:10.75pt;height:17.75pt" o:ole="">
            <v:imagedata r:id="rId15" o:title=""/>
          </v:shape>
          <o:OLEObject Type="Embed" ProgID="Equation.DSMT4" ShapeID="_x0000_i1027" DrawAspect="Content" ObjectID="_1577562325" r:id="rId16"/>
        </w:objec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Pr="0042554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28" type="#_x0000_t75" style="width:7pt;height:13.45pt" o:ole="">
            <v:imagedata r:id="rId17" o:title=""/>
          </v:shape>
          <o:OLEObject Type="Embed" ProgID="Equation.DSMT4" ShapeID="_x0000_i1028" DrawAspect="Content" ObjectID="_1577562326" r:id="rId18"/>
        </w:objec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级别流中数据流的个数。</w:t>
      </w:r>
      <w:bookmarkStart w:id="0" w:name="_GoBack"/>
      <w:bookmarkEnd w:id="0"/>
    </w:p>
    <w:p w:rsidR="00256EC2" w:rsidRPr="0042554A" w:rsidRDefault="00256EC2" w:rsidP="00256EC2">
      <w:pPr>
        <w:pStyle w:val="a3"/>
        <w:spacing w:line="30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42554A">
        <w:rPr>
          <w:rFonts w:ascii="宋体" w:eastAsia="宋体" w:hAnsi="宋体" w:cs="Times New Roman" w:hint="eastAsia"/>
          <w:sz w:val="24"/>
          <w:szCs w:val="24"/>
        </w:rPr>
        <w:t>证明内容：</w:t>
      </w:r>
    </w:p>
    <w:p w:rsidR="00256EC2" w:rsidRPr="0042554A" w:rsidRDefault="00256EC2" w:rsidP="00256EC2">
      <w:pPr>
        <w:pStyle w:val="a3"/>
        <w:spacing w:line="300" w:lineRule="auto"/>
        <w:ind w:left="360" w:firstLineChars="0" w:firstLine="0"/>
        <w:rPr>
          <w:rStyle w:val="fontstyle01"/>
          <w:rFonts w:ascii="宋体" w:eastAsia="宋体" w:hAnsi="宋体"/>
          <w:i w:val="0"/>
          <w:sz w:val="24"/>
          <w:szCs w:val="24"/>
        </w:rPr>
      </w:pPr>
      <w:r w:rsidRPr="0042554A">
        <w:rPr>
          <w:rFonts w:ascii="宋体" w:eastAsia="宋体" w:hAnsi="宋体" w:cs="Times New Roman" w:hint="eastAsia"/>
          <w:sz w:val="24"/>
          <w:szCs w:val="24"/>
        </w:rPr>
        <w:t>1.已知每个级别中每条数据流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2659" w:dyaOrig="380">
          <v:shape id="_x0000_i1029" type="#_x0000_t75" style="width:132.7pt;height:18.8pt" o:ole="">
            <v:imagedata r:id="rId19" o:title=""/>
          </v:shape>
          <o:OLEObject Type="Embed" ProgID="Equation.DSMT4" ShapeID="_x0000_i1029" DrawAspect="Content" ObjectID="_1577562327" r:id="rId20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</w:t>
      </w:r>
      <w:r w:rsidRPr="0042554A">
        <w:rPr>
          <w:rStyle w:val="fontstyle41"/>
          <w:rFonts w:ascii="宋体" w:eastAsia="宋体" w:hAnsi="宋体" w:cs="Cambria Math" w:hint="eastAsia"/>
          <w:sz w:val="24"/>
          <w:szCs w:val="24"/>
        </w:rPr>
        <w:t>在聚合后，</w: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540" w:dyaOrig="360">
          <v:shape id="_x0000_i1030" type="#_x0000_t75" style="width:26.85pt;height:17.75pt" o:ole="">
            <v:imagedata r:id="rId21" o:title=""/>
          </v:shape>
          <o:OLEObject Type="Embed" ProgID="Equation.DSMT4" ShapeID="_x0000_i1030" DrawAspect="Content" ObjectID="_1577562328" r:id="rId22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可以表示成</w: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1900" w:dyaOrig="720">
          <v:shape id="_x0000_i1031" type="#_x0000_t75" style="width:95.1pt;height:36.55pt" o:ole="">
            <v:imagedata r:id="rId23" o:title=""/>
          </v:shape>
          <o:OLEObject Type="Embed" ProgID="Equation.DSMT4" ShapeID="_x0000_i1031" DrawAspect="Content" ObjectID="_1577562329" r:id="rId24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，其中</w: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999" w:dyaOrig="380">
          <v:shape id="_x0000_i1032" type="#_x0000_t75" style="width:49.95pt;height:18.8pt" o:ole="">
            <v:imagedata r:id="rId25" o:title=""/>
          </v:shape>
          <o:OLEObject Type="Embed" ProgID="Equation.DSMT4" ShapeID="_x0000_i1032" DrawAspect="Content" ObjectID="_1577562330" r:id="rId26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表示数据流之间的相关性。</w:t>
      </w:r>
    </w:p>
    <w:p w:rsidR="00256EC2" w:rsidRPr="0042554A" w:rsidRDefault="00256EC2" w:rsidP="00256EC2">
      <w:pPr>
        <w:pStyle w:val="a3"/>
        <w:spacing w:line="300" w:lineRule="auto"/>
        <w:ind w:left="360" w:firstLineChars="0" w:firstLine="0"/>
        <w:rPr>
          <w:rStyle w:val="fontstyle01"/>
          <w:rFonts w:ascii="宋体" w:eastAsia="宋体" w:hAnsi="宋体"/>
          <w:sz w:val="24"/>
          <w:szCs w:val="24"/>
        </w:rPr>
      </w:pPr>
      <w:r w:rsidRPr="0042554A">
        <w:rPr>
          <w:rStyle w:val="fontstyle01"/>
          <w:rFonts w:ascii="宋体" w:eastAsia="宋体" w:hAnsi="宋体" w:hint="eastAsia"/>
          <w:sz w:val="24"/>
          <w:szCs w:val="24"/>
        </w:rPr>
        <w:lastRenderedPageBreak/>
        <w:t>之后可证明得到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2299" w:dyaOrig="360">
          <v:shape id="_x0000_i1033" type="#_x0000_t75" style="width:115pt;height:17.75pt" o:ole="">
            <v:imagedata r:id="rId27" o:title=""/>
          </v:shape>
          <o:OLEObject Type="Embed" ProgID="Equation.DSMT4" ShapeID="_x0000_i1033" DrawAspect="Content" ObjectID="_1577562331" r:id="rId28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，其中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3080" w:dyaOrig="400">
          <v:shape id="_x0000_i1034" type="#_x0000_t75" style="width:153.65pt;height:20.4pt" o:ole="">
            <v:imagedata r:id="rId29" o:title=""/>
          </v:shape>
          <o:OLEObject Type="Embed" ProgID="Equation.DSMT4" ShapeID="_x0000_i1034" DrawAspect="Content" ObjectID="_1577562332" r:id="rId30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1860" w:dyaOrig="720">
          <v:shape id="_x0000_i1035" type="#_x0000_t75" style="width:92.95pt;height:36.55pt" o:ole="">
            <v:imagedata r:id="rId31" o:title=""/>
          </v:shape>
          <o:OLEObject Type="Embed" ProgID="Equation.DSMT4" ShapeID="_x0000_i1035" DrawAspect="Content" ObjectID="_1577562333" r:id="rId32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。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1719" w:dyaOrig="700">
          <v:shape id="_x0000_i1036" type="#_x0000_t75" style="width:85.95pt;height:34.95pt" o:ole="">
            <v:imagedata r:id="rId33" o:title=""/>
          </v:shape>
          <o:OLEObject Type="Embed" ProgID="Equation.DSMT4" ShapeID="_x0000_i1036" DrawAspect="Content" ObjectID="_1577562334" r:id="rId34"/>
        </w:object>
      </w:r>
    </w:p>
    <w:p w:rsidR="00256EC2" w:rsidRPr="0042554A" w:rsidRDefault="00256EC2" w:rsidP="00256EC2">
      <w:pPr>
        <w:spacing w:line="300" w:lineRule="auto"/>
        <w:ind w:leftChars="100" w:left="210"/>
        <w:rPr>
          <w:rStyle w:val="fontstyle01"/>
          <w:rFonts w:ascii="宋体" w:eastAsia="宋体" w:hAnsi="宋体"/>
          <w:i w:val="0"/>
          <w:sz w:val="24"/>
          <w:szCs w:val="24"/>
        </w:rPr>
      </w:pPr>
      <w:r w:rsidRPr="0042554A">
        <w:rPr>
          <w:rStyle w:val="fontstyle01"/>
          <w:rFonts w:ascii="宋体" w:eastAsia="宋体" w:hAnsi="宋体"/>
          <w:sz w:val="24"/>
          <w:szCs w:val="24"/>
        </w:rPr>
        <w:t>2.</w: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已知</w: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1900" w:dyaOrig="720">
          <v:shape id="_x0000_i1037" type="#_x0000_t75" style="width:95.1pt;height:36.55pt" o:ole="">
            <v:imagedata r:id="rId23" o:title=""/>
          </v:shape>
          <o:OLEObject Type="Embed" ProgID="Equation.DSMT4" ShapeID="_x0000_i1037" DrawAspect="Content" ObjectID="_1577562335" r:id="rId35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，提供给</w: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540" w:dyaOrig="360">
          <v:shape id="_x0000_i1038" type="#_x0000_t75" style="width:26.85pt;height:17.75pt" o:ole="">
            <v:imagedata r:id="rId21" o:title=""/>
          </v:shape>
          <o:OLEObject Type="Embed" ProgID="Equation.DSMT4" ShapeID="_x0000_i1038" DrawAspect="Content" ObjectID="_1577562336" r:id="rId36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的服务曲线</w:t>
      </w:r>
      <w:r w:rsidRPr="0042554A">
        <w:rPr>
          <w:rStyle w:val="fontstyle01"/>
          <w:rFonts w:ascii="宋体" w:eastAsia="宋体" w:hAnsi="宋体"/>
          <w:i w:val="0"/>
          <w:sz w:val="24"/>
          <w:szCs w:val="24"/>
        </w:rPr>
        <w:object w:dxaOrig="2060" w:dyaOrig="360">
          <v:shape id="_x0000_i1039" type="#_x0000_t75" style="width:103.15pt;height:17.75pt" o:ole="">
            <v:imagedata r:id="rId37" o:title=""/>
          </v:shape>
          <o:OLEObject Type="Embed" ProgID="Equation.DSMT4" ShapeID="_x0000_i1039" DrawAspect="Content" ObjectID="_1577562337" r:id="rId38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。之后可证明提供给每条</w:t>
      </w:r>
      <w:r w:rsidRPr="0042554A">
        <w:rPr>
          <w:rStyle w:val="fontstyle01"/>
          <w:rFonts w:ascii="宋体" w:eastAsia="宋体" w:hAnsi="宋体"/>
          <w:i w:val="0"/>
          <w:sz w:val="24"/>
          <w:szCs w:val="24"/>
        </w:rPr>
        <w:object w:dxaOrig="680" w:dyaOrig="380">
          <v:shape id="_x0000_i1040" type="#_x0000_t75" style="width:33.85pt;height:18.8pt" o:ole="">
            <v:imagedata r:id="rId39" o:title=""/>
          </v:shape>
          <o:OLEObject Type="Embed" ProgID="Equation.DSMT4" ShapeID="_x0000_i1040" DrawAspect="Content" ObjectID="_1577562338" r:id="rId40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的</w:t>
      </w:r>
      <w:r w:rsidRPr="0042554A">
        <w:rPr>
          <w:rStyle w:val="fontstyle01"/>
          <w:rFonts w:ascii="宋体" w:eastAsia="宋体" w:hAnsi="宋体"/>
          <w:i w:val="0"/>
          <w:sz w:val="24"/>
          <w:szCs w:val="24"/>
        </w:rPr>
        <w:object w:dxaOrig="2760" w:dyaOrig="380">
          <v:shape id="_x0000_i1041" type="#_x0000_t75" style="width:138.1pt;height:18.8pt" o:ole="">
            <v:imagedata r:id="rId41" o:title=""/>
          </v:shape>
          <o:OLEObject Type="Embed" ProgID="Equation.DSMT4" ShapeID="_x0000_i1041" DrawAspect="Content" ObjectID="_1577562339" r:id="rId42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，其中</w:t>
      </w:r>
    </w:p>
    <w:p w:rsidR="00256EC2" w:rsidRPr="0042554A" w:rsidRDefault="00256EC2" w:rsidP="00256EC2">
      <w:pPr>
        <w:pStyle w:val="a3"/>
        <w:spacing w:line="300" w:lineRule="auto"/>
        <w:ind w:left="360" w:firstLineChars="0" w:firstLine="0"/>
        <w:jc w:val="center"/>
        <w:rPr>
          <w:rFonts w:ascii="宋体" w:eastAsia="宋体" w:hAnsi="宋体"/>
          <w:iCs/>
          <w:color w:val="000000"/>
          <w:sz w:val="24"/>
          <w:szCs w:val="24"/>
        </w:rPr>
      </w:pPr>
      <w:r w:rsidRPr="0042554A">
        <w:rPr>
          <w:noProof/>
          <w:sz w:val="24"/>
          <w:szCs w:val="24"/>
        </w:rPr>
        <w:drawing>
          <wp:inline distT="0" distB="0" distL="0" distR="0" wp14:anchorId="76C09B89" wp14:editId="561BD074">
            <wp:extent cx="3509604" cy="127395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5894" cy="12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C2" w:rsidRPr="0042554A" w:rsidRDefault="00256EC2" w:rsidP="00256EC2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:rsidR="00256EC2" w:rsidRPr="0042554A" w:rsidRDefault="00256EC2" w:rsidP="00256EC2">
      <w:pPr>
        <w:pStyle w:val="a3"/>
        <w:widowControl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/>
          <w:sz w:val="24"/>
          <w:szCs w:val="24"/>
        </w:rPr>
        <w:t xml:space="preserve">Huang J, Xing C </w:t>
      </w:r>
      <w:proofErr w:type="spellStart"/>
      <w:r w:rsidRPr="0042554A">
        <w:rPr>
          <w:rFonts w:ascii="Times New Roman" w:hAnsi="Times New Roman"/>
          <w:sz w:val="24"/>
          <w:szCs w:val="24"/>
        </w:rPr>
        <w:t>C</w:t>
      </w:r>
      <w:proofErr w:type="spellEnd"/>
      <w:r w:rsidRPr="0042554A">
        <w:rPr>
          <w:rFonts w:ascii="Times New Roman" w:hAnsi="Times New Roman"/>
          <w:sz w:val="24"/>
          <w:szCs w:val="24"/>
        </w:rPr>
        <w:t xml:space="preserve">, Shin S, et al. Optimizing M2M Communications and Quality of Services in the </w:t>
      </w:r>
      <w:proofErr w:type="spellStart"/>
      <w:r w:rsidRPr="0042554A">
        <w:rPr>
          <w:rFonts w:ascii="Times New Roman" w:hAnsi="Times New Roman"/>
          <w:sz w:val="24"/>
          <w:szCs w:val="24"/>
        </w:rPr>
        <w:t>IoT</w:t>
      </w:r>
      <w:proofErr w:type="spellEnd"/>
      <w:r w:rsidRPr="0042554A">
        <w:rPr>
          <w:rFonts w:ascii="Times New Roman" w:hAnsi="Times New Roman"/>
          <w:sz w:val="24"/>
          <w:szCs w:val="24"/>
        </w:rPr>
        <w:t xml:space="preserve"> for Sustainable Smart Cities[J]. IEEE Transactions on Sustainable Computing, 2017, </w:t>
      </w:r>
      <w:proofErr w:type="gramStart"/>
      <w:r w:rsidRPr="0042554A">
        <w:rPr>
          <w:rFonts w:ascii="Times New Roman" w:hAnsi="Times New Roman"/>
          <w:sz w:val="24"/>
          <w:szCs w:val="24"/>
        </w:rPr>
        <w:t>PP(</w:t>
      </w:r>
      <w:proofErr w:type="gramEnd"/>
      <w:r w:rsidRPr="0042554A">
        <w:rPr>
          <w:rFonts w:ascii="Times New Roman" w:hAnsi="Times New Roman"/>
          <w:sz w:val="24"/>
          <w:szCs w:val="24"/>
        </w:rPr>
        <w:t>99):1-1.</w:t>
      </w:r>
    </w:p>
    <w:p w:rsidR="00256EC2" w:rsidRPr="0042554A" w:rsidRDefault="00256EC2" w:rsidP="00256EC2">
      <w:pPr>
        <w:pStyle w:val="a3"/>
        <w:widowControl/>
        <w:spacing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 w:hint="eastAsia"/>
          <w:sz w:val="24"/>
          <w:szCs w:val="24"/>
        </w:rPr>
        <w:t>为了观察用</w:t>
      </w:r>
      <w:r w:rsidRPr="0042554A">
        <w:rPr>
          <w:rFonts w:ascii="Times New Roman" w:hAnsi="Times New Roman" w:hint="eastAsia"/>
          <w:sz w:val="24"/>
          <w:szCs w:val="24"/>
        </w:rPr>
        <w:t>DNC</w:t>
      </w:r>
      <w:r w:rsidRPr="0042554A">
        <w:rPr>
          <w:rFonts w:ascii="Times New Roman" w:hAnsi="Times New Roman" w:hint="eastAsia"/>
          <w:sz w:val="24"/>
          <w:szCs w:val="24"/>
        </w:rPr>
        <w:t>求解获得的时延和积压与什么参数有关，现将结论值归纳于表中：</w:t>
      </w:r>
    </w:p>
    <w:p w:rsidR="00256EC2" w:rsidRPr="0042554A" w:rsidRDefault="00256EC2" w:rsidP="00256EC2">
      <w:pPr>
        <w:pStyle w:val="a3"/>
        <w:widowControl/>
        <w:spacing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 w:cs="Times New Roman" w:hint="eastAsia"/>
          <w:iCs/>
          <w:sz w:val="24"/>
          <w:szCs w:val="24"/>
        </w:rPr>
        <w:t>（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1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）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83" w:dyaOrig="363">
          <v:shape id="_x0000_i1042" type="#_x0000_t75" style="width:13.95pt;height:18.25pt" o:ole="">
            <v:imagedata r:id="rId44" o:title=""/>
          </v:shape>
          <o:OLEObject Type="Embed" ProgID="Equation.3" ShapeID="_x0000_i1042" DrawAspect="Content" ObjectID="_1577562340" r:id="rId45"/>
        </w:object>
      </w:r>
      <w:r w:rsidRPr="0042554A">
        <w:rPr>
          <w:rFonts w:ascii="Times New Roman" w:hAnsi="Times New Roman" w:cs="Times New Roman"/>
          <w:iCs/>
          <w:sz w:val="24"/>
          <w:szCs w:val="24"/>
        </w:rPr>
        <w:t>早于或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与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38" w:dyaOrig="363">
          <v:shape id="_x0000_i1043" type="#_x0000_t75" style="width:12.35pt;height:18.25pt" o:ole="">
            <v:imagedata r:id="rId46" o:title=""/>
          </v:shape>
          <o:OLEObject Type="Embed" ProgID="Equation.3" ShapeID="_x0000_i1043" DrawAspect="Content" ObjectID="_1577562341" r:id="rId47"/>
        </w:object>
      </w:r>
      <w:r w:rsidRPr="0042554A">
        <w:rPr>
          <w:rFonts w:ascii="Times New Roman" w:hAnsi="Times New Roman" w:cs="Times New Roman"/>
          <w:iCs/>
          <w:sz w:val="24"/>
          <w:szCs w:val="24"/>
        </w:rPr>
        <w:t>同时到达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：</w:t>
      </w:r>
      <w:r w:rsidRPr="0042554A">
        <w:rPr>
          <w:rFonts w:ascii="Times New Roman" w:hAnsi="Times New Roman" w:cs="Times New Roman"/>
          <w:iCs/>
          <w:sz w:val="24"/>
          <w:szCs w:val="24"/>
        </w:rPr>
        <w:t>抢占式调度或非抢占调度将不会有任何差异。</w:t>
      </w:r>
      <w:r w:rsidRPr="0042554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2554A">
        <w:rPr>
          <w:rFonts w:ascii="Times New Roman" w:hAnsi="Times New Roman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60"/>
        <w:gridCol w:w="2672"/>
        <w:gridCol w:w="2704"/>
      </w:tblGrid>
      <w:tr w:rsidR="00256EC2" w:rsidRPr="0042554A" w:rsidTr="00A9123E">
        <w:tc>
          <w:tcPr>
            <w:tcW w:w="2765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高优先级流</w:t>
            </w:r>
          </w:p>
        </w:tc>
        <w:tc>
          <w:tcPr>
            <w:tcW w:w="2766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低优先级流</w:t>
            </w:r>
          </w:p>
        </w:tc>
      </w:tr>
      <w:tr w:rsidR="00256EC2" w:rsidRPr="0042554A" w:rsidTr="00A9123E">
        <w:tc>
          <w:tcPr>
            <w:tcW w:w="2765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时延边界</w:t>
            </w:r>
          </w:p>
        </w:tc>
        <w:tc>
          <w:tcPr>
            <w:tcW w:w="2765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338" w:dyaOrig="624">
                <v:shape id="_x0000_i1044" type="#_x0000_t75" style="width:66.65pt;height:31.15pt" o:ole="">
                  <v:imagedata r:id="rId48" o:title=""/>
                </v:shape>
                <o:OLEObject Type="Embed" ProgID="Equation.3" ShapeID="_x0000_i1044" DrawAspect="Content" ObjectID="_1577562342" r:id="rId49"/>
              </w:object>
            </w:r>
          </w:p>
        </w:tc>
        <w:tc>
          <w:tcPr>
            <w:tcW w:w="2766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701" w:dyaOrig="680">
                <v:shape id="_x0000_i1045" type="#_x0000_t75" style="width:85.45pt;height:33.85pt" o:ole="">
                  <v:imagedata r:id="rId50" o:title=""/>
                </v:shape>
                <o:OLEObject Type="Embed" ProgID="Equation.3" ShapeID="_x0000_i1045" DrawAspect="Content" ObjectID="_1577562343" r:id="rId51"/>
              </w:object>
            </w:r>
          </w:p>
        </w:tc>
      </w:tr>
      <w:tr w:rsidR="00256EC2" w:rsidRPr="0042554A" w:rsidTr="00A9123E">
        <w:tc>
          <w:tcPr>
            <w:tcW w:w="2765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积压边界</w:t>
            </w:r>
          </w:p>
        </w:tc>
        <w:tc>
          <w:tcPr>
            <w:tcW w:w="2765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519" w:dyaOrig="624">
                <v:shape id="_x0000_i1046" type="#_x0000_t75" style="width:75.2pt;height:31.15pt" o:ole="">
                  <v:imagedata r:id="rId52" o:title=""/>
                </v:shape>
                <o:OLEObject Type="Embed" ProgID="Equation.3" ShapeID="_x0000_i1046" DrawAspect="Content" ObjectID="_1577562344" r:id="rId53"/>
              </w:object>
            </w:r>
          </w:p>
        </w:tc>
        <w:bookmarkStart w:id="1" w:name="OLE_LINK5"/>
        <w:tc>
          <w:tcPr>
            <w:tcW w:w="2766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860" w:dyaOrig="680">
                <v:shape id="_x0000_i1047" type="#_x0000_t75" style="width:92.95pt;height:33.85pt" o:ole="">
                  <v:imagedata r:id="rId54" o:title=""/>
                </v:shape>
                <o:OLEObject Type="Embed" ProgID="Equation.3" ShapeID="_x0000_i1047" DrawAspect="Content" ObjectID="_1577562345" r:id="rId55"/>
              </w:object>
            </w:r>
            <w:bookmarkEnd w:id="1"/>
          </w:p>
        </w:tc>
      </w:tr>
    </w:tbl>
    <w:p w:rsidR="00256EC2" w:rsidRPr="0042554A" w:rsidRDefault="00256EC2" w:rsidP="00256EC2">
      <w:pPr>
        <w:pStyle w:val="a3"/>
        <w:widowControl/>
        <w:spacing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 w:hint="eastAsia"/>
          <w:sz w:val="24"/>
          <w:szCs w:val="24"/>
        </w:rPr>
        <w:t>（</w:t>
      </w:r>
      <w:r w:rsidRPr="0042554A">
        <w:rPr>
          <w:rFonts w:ascii="Times New Roman" w:hAnsi="Times New Roman" w:hint="eastAsia"/>
          <w:sz w:val="24"/>
          <w:szCs w:val="24"/>
        </w:rPr>
        <w:t>2</w:t>
      </w:r>
      <w:r w:rsidRPr="0042554A">
        <w:rPr>
          <w:rFonts w:ascii="Times New Roman" w:hAnsi="Times New Roman" w:hint="eastAsia"/>
          <w:sz w:val="24"/>
          <w:szCs w:val="24"/>
        </w:rPr>
        <w:t>）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83" w:dyaOrig="363">
          <v:shape id="_x0000_i1048" type="#_x0000_t75" style="width:13.95pt;height:18.25pt" o:ole="">
            <v:imagedata r:id="rId44" o:title=""/>
          </v:shape>
          <o:OLEObject Type="Embed" ProgID="Equation.3" ShapeID="_x0000_i1048" DrawAspect="Content" ObjectID="_1577562346" r:id="rId56"/>
        </w:object>
      </w:r>
      <w:r w:rsidRPr="0042554A">
        <w:rPr>
          <w:rFonts w:ascii="Times New Roman" w:hAnsi="Times New Roman" w:cs="Times New Roman"/>
          <w:iCs/>
          <w:sz w:val="24"/>
          <w:szCs w:val="24"/>
        </w:rPr>
        <w:t>到达比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38" w:dyaOrig="363">
          <v:shape id="_x0000_i1049" type="#_x0000_t75" style="width:12.35pt;height:17.75pt" o:ole="">
            <v:imagedata r:id="rId46" o:title=""/>
          </v:shape>
          <o:OLEObject Type="Embed" ProgID="Equation.3" ShapeID="_x0000_i1049" DrawAspect="Content" ObjectID="_1577562347" r:id="rId57"/>
        </w:objec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晚：</w:t>
      </w:r>
      <w:r w:rsidRPr="0042554A">
        <w:rPr>
          <w:rFonts w:ascii="Times New Roman" w:hAnsi="Times New Roman" w:cs="Times New Roman"/>
          <w:iCs/>
          <w:sz w:val="24"/>
          <w:szCs w:val="24"/>
        </w:rPr>
        <w:t>抢占式调度或非抢占式调度将产生不同的结果。</w:t>
      </w:r>
    </w:p>
    <w:p w:rsidR="00256EC2" w:rsidRPr="0042554A" w:rsidRDefault="00256EC2" w:rsidP="00256EC2">
      <w:pPr>
        <w:spacing w:line="300" w:lineRule="auto"/>
        <w:rPr>
          <w:rFonts w:ascii="Times New Roman" w:hAnsi="Times New Roman" w:cs="Times New Roman"/>
          <w:iCs/>
          <w:sz w:val="24"/>
          <w:szCs w:val="24"/>
        </w:rPr>
      </w:pPr>
      <w:r w:rsidRPr="0042554A">
        <w:rPr>
          <w:rFonts w:ascii="Times New Roman" w:hAnsi="Times New Roman" w:cs="Times New Roman"/>
          <w:iCs/>
          <w:sz w:val="24"/>
          <w:szCs w:val="24"/>
        </w:rPr>
        <w:tab/>
      </w:r>
      <w:r w:rsidRPr="0042554A">
        <w:rPr>
          <w:rFonts w:ascii="Times New Roman" w:hAnsi="Times New Roman" w:cs="Times New Roman"/>
          <w:iCs/>
          <w:sz w:val="24"/>
          <w:szCs w:val="24"/>
        </w:rPr>
        <w:t>非抢占式调度。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2709"/>
        <w:gridCol w:w="2668"/>
      </w:tblGrid>
      <w:tr w:rsidR="00256EC2" w:rsidRPr="0042554A" w:rsidTr="00A9123E">
        <w:tc>
          <w:tcPr>
            <w:tcW w:w="255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高优先级流</w:t>
            </w:r>
          </w:p>
        </w:tc>
        <w:tc>
          <w:tcPr>
            <w:tcW w:w="2668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低优先级流</w:t>
            </w:r>
          </w:p>
        </w:tc>
      </w:tr>
      <w:tr w:rsidR="00256EC2" w:rsidRPr="0042554A" w:rsidTr="00A9123E">
        <w:tc>
          <w:tcPr>
            <w:tcW w:w="255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lastRenderedPageBreak/>
              <w:t>时延边界</w:t>
            </w:r>
          </w:p>
        </w:tc>
        <w:tc>
          <w:tcPr>
            <w:tcW w:w="270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723" w:dyaOrig="680">
                <v:shape id="_x0000_i1050" type="#_x0000_t75" style="width:85.95pt;height:33.85pt" o:ole="">
                  <v:imagedata r:id="rId58" o:title=""/>
                </v:shape>
                <o:OLEObject Type="Embed" ProgID="Equation.3" ShapeID="_x0000_i1050" DrawAspect="Content" ObjectID="_1577562348" r:id="rId59"/>
              </w:object>
            </w:r>
          </w:p>
        </w:tc>
        <w:tc>
          <w:tcPr>
            <w:tcW w:w="2668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281" w:dyaOrig="624">
                <v:shape id="_x0000_i1051" type="#_x0000_t75" style="width:63.95pt;height:31.15pt" o:ole="">
                  <v:imagedata r:id="rId60" o:title=""/>
                </v:shape>
                <o:OLEObject Type="Embed" ProgID="Equation.3" ShapeID="_x0000_i1051" DrawAspect="Content" ObjectID="_1577562349" r:id="rId61"/>
              </w:object>
            </w:r>
          </w:p>
        </w:tc>
      </w:tr>
      <w:tr w:rsidR="00256EC2" w:rsidRPr="0042554A" w:rsidTr="00A9123E">
        <w:tc>
          <w:tcPr>
            <w:tcW w:w="255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积压边界</w:t>
            </w:r>
          </w:p>
        </w:tc>
        <w:tc>
          <w:tcPr>
            <w:tcW w:w="270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916" w:dyaOrig="680">
                <v:shape id="_x0000_i1052" type="#_x0000_t75" style="width:96.2pt;height:33.85pt" o:ole="">
                  <v:imagedata r:id="rId62" o:title=""/>
                </v:shape>
                <o:OLEObject Type="Embed" ProgID="Equation.3" ShapeID="_x0000_i1052" DrawAspect="Content" ObjectID="_1577562350" r:id="rId63"/>
              </w:object>
            </w:r>
          </w:p>
        </w:tc>
        <w:tc>
          <w:tcPr>
            <w:tcW w:w="2668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440" w:dyaOrig="624">
                <v:shape id="_x0000_i1053" type="#_x0000_t75" style="width:1in;height:31.15pt" o:ole="">
                  <v:imagedata r:id="rId64" o:title=""/>
                </v:shape>
                <o:OLEObject Type="Embed" ProgID="Equation.3" ShapeID="_x0000_i1053" DrawAspect="Content" ObjectID="_1577562351" r:id="rId65"/>
              </w:object>
            </w:r>
          </w:p>
        </w:tc>
      </w:tr>
    </w:tbl>
    <w:p w:rsidR="00256EC2" w:rsidRPr="0042554A" w:rsidRDefault="00256EC2" w:rsidP="00256EC2">
      <w:pPr>
        <w:spacing w:line="300" w:lineRule="auto"/>
        <w:rPr>
          <w:rFonts w:ascii="Times New Roman" w:hAnsi="Times New Roman" w:cs="Times New Roman"/>
          <w:iCs/>
          <w:sz w:val="24"/>
          <w:szCs w:val="24"/>
        </w:rPr>
      </w:pPr>
      <w:r w:rsidRPr="0042554A">
        <w:rPr>
          <w:rFonts w:ascii="Times New Roman" w:hAnsi="Times New Roman" w:cs="Times New Roman"/>
          <w:iCs/>
          <w:sz w:val="24"/>
          <w:szCs w:val="24"/>
        </w:rPr>
        <w:t>抢占式调度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2709"/>
        <w:gridCol w:w="2668"/>
      </w:tblGrid>
      <w:tr w:rsidR="00256EC2" w:rsidRPr="0042554A" w:rsidTr="00A9123E">
        <w:tc>
          <w:tcPr>
            <w:tcW w:w="255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高优先级流</w:t>
            </w:r>
          </w:p>
        </w:tc>
        <w:tc>
          <w:tcPr>
            <w:tcW w:w="2668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低优先级流</w:t>
            </w:r>
          </w:p>
        </w:tc>
      </w:tr>
      <w:tr w:rsidR="00256EC2" w:rsidRPr="0042554A" w:rsidTr="00A9123E">
        <w:tc>
          <w:tcPr>
            <w:tcW w:w="255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时延边界</w:t>
            </w:r>
          </w:p>
        </w:tc>
        <w:tc>
          <w:tcPr>
            <w:tcW w:w="270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782" w:dyaOrig="624">
                <v:shape id="_x0000_i1054" type="#_x0000_t75" style="width:39.2pt;height:31.15pt" o:ole="">
                  <v:imagedata r:id="rId66" o:title=""/>
                </v:shape>
                <o:OLEObject Type="Embed" ProgID="Equation.3" ShapeID="_x0000_i1054" DrawAspect="Content" ObjectID="_1577562352" r:id="rId67"/>
              </w:object>
            </w:r>
          </w:p>
        </w:tc>
        <w:tc>
          <w:tcPr>
            <w:tcW w:w="2668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145" w:dyaOrig="680">
                <v:shape id="_x0000_i1055" type="#_x0000_t75" style="width:57.5pt;height:33.85pt" o:ole="">
                  <v:imagedata r:id="rId68" o:title=""/>
                </v:shape>
                <o:OLEObject Type="Embed" ProgID="Equation.3" ShapeID="_x0000_i1055" DrawAspect="Content" ObjectID="_1577562353" r:id="rId69"/>
              </w:object>
            </w:r>
          </w:p>
        </w:tc>
      </w:tr>
      <w:tr w:rsidR="00256EC2" w:rsidRPr="0042554A" w:rsidTr="00A9123E">
        <w:tc>
          <w:tcPr>
            <w:tcW w:w="255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积压边界</w:t>
            </w:r>
          </w:p>
        </w:tc>
        <w:tc>
          <w:tcPr>
            <w:tcW w:w="2709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157" w:dyaOrig="624">
                <v:shape id="_x0000_i1056" type="#_x0000_t75" style="width:58.05pt;height:31.15pt" o:ole="">
                  <v:imagedata r:id="rId70" o:title=""/>
                </v:shape>
                <o:OLEObject Type="Embed" ProgID="Equation.3" ShapeID="_x0000_i1056" DrawAspect="Content" ObjectID="_1577562354" r:id="rId71"/>
              </w:object>
            </w:r>
          </w:p>
        </w:tc>
        <w:tc>
          <w:tcPr>
            <w:tcW w:w="2668" w:type="dxa"/>
          </w:tcPr>
          <w:p w:rsidR="00256EC2" w:rsidRPr="0042554A" w:rsidRDefault="00256EC2" w:rsidP="00A9123E">
            <w:pPr>
              <w:pStyle w:val="a3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599" w:dyaOrig="680">
                <v:shape id="_x0000_i1057" type="#_x0000_t75" style="width:80.05pt;height:33.85pt" o:ole="">
                  <v:imagedata r:id="rId72" o:title=""/>
                </v:shape>
                <o:OLEObject Type="Embed" ProgID="Equation.3" ShapeID="_x0000_i1057" DrawAspect="Content" ObjectID="_1577562355" r:id="rId73"/>
              </w:object>
            </w:r>
          </w:p>
        </w:tc>
      </w:tr>
    </w:tbl>
    <w:p w:rsidR="00256EC2" w:rsidRPr="0042554A" w:rsidRDefault="00256EC2" w:rsidP="00256EC2">
      <w:pPr>
        <w:spacing w:line="300" w:lineRule="auto"/>
        <w:rPr>
          <w:rFonts w:ascii="Times New Roman" w:hAnsi="Times New Roman" w:cs="Times New Roman"/>
          <w:iCs/>
          <w:sz w:val="24"/>
          <w:szCs w:val="24"/>
        </w:rPr>
      </w:pPr>
    </w:p>
    <w:p w:rsidR="00295F0D" w:rsidRDefault="00295F0D"/>
    <w:sectPr w:rsidR="00295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57C" w:rsidRDefault="00F3357C" w:rsidP="00E6150E">
      <w:r>
        <w:separator/>
      </w:r>
    </w:p>
  </w:endnote>
  <w:endnote w:type="continuationSeparator" w:id="0">
    <w:p w:rsidR="00F3357C" w:rsidRDefault="00F3357C" w:rsidP="00E6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charset w:val="00"/>
    <w:family w:val="roman"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57C" w:rsidRDefault="00F3357C" w:rsidP="00E6150E">
      <w:r>
        <w:separator/>
      </w:r>
    </w:p>
  </w:footnote>
  <w:footnote w:type="continuationSeparator" w:id="0">
    <w:p w:rsidR="00F3357C" w:rsidRDefault="00F3357C" w:rsidP="00E61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E75AB"/>
    <w:multiLevelType w:val="hybridMultilevel"/>
    <w:tmpl w:val="F7ECDAEC"/>
    <w:lvl w:ilvl="0" w:tplc="9036D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BF18DE"/>
    <w:multiLevelType w:val="hybridMultilevel"/>
    <w:tmpl w:val="4F642F50"/>
    <w:lvl w:ilvl="0" w:tplc="6658BC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D2"/>
    <w:rsid w:val="00256EC2"/>
    <w:rsid w:val="00295F0D"/>
    <w:rsid w:val="007A42AF"/>
    <w:rsid w:val="00E6150E"/>
    <w:rsid w:val="00F01913"/>
    <w:rsid w:val="00F3357C"/>
    <w:rsid w:val="00FD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45A54-EE72-4DD6-8607-9E4097FC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EC2"/>
    <w:pPr>
      <w:ind w:firstLineChars="200" w:firstLine="420"/>
    </w:pPr>
  </w:style>
  <w:style w:type="character" w:customStyle="1" w:styleId="fontstyle01">
    <w:name w:val="fontstyle01"/>
    <w:basedOn w:val="a0"/>
    <w:rsid w:val="00256EC2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256EC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table" w:styleId="a4">
    <w:name w:val="Table Grid"/>
    <w:basedOn w:val="a1"/>
    <w:uiPriority w:val="39"/>
    <w:rsid w:val="00256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1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15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1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1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9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png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3</cp:revision>
  <dcterms:created xsi:type="dcterms:W3CDTF">2018-01-15T02:38:00Z</dcterms:created>
  <dcterms:modified xsi:type="dcterms:W3CDTF">2018-01-15T14:12:00Z</dcterms:modified>
</cp:coreProperties>
</file>