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BA7" w:rsidRPr="00960F8D" w:rsidRDefault="004861CB" w:rsidP="0091458B">
      <w:pPr>
        <w:spacing w:line="360" w:lineRule="auto"/>
        <w:jc w:val="center"/>
        <w:rPr>
          <w:rFonts w:ascii="宋体" w:eastAsia="宋体" w:hAnsi="宋体"/>
          <w:b/>
          <w:sz w:val="24"/>
          <w:szCs w:val="24"/>
        </w:rPr>
      </w:pPr>
      <w:r w:rsidRPr="00960F8D">
        <w:rPr>
          <w:rFonts w:ascii="宋体" w:eastAsia="宋体" w:hAnsi="宋体" w:hint="eastAsia"/>
          <w:b/>
          <w:sz w:val="24"/>
          <w:szCs w:val="24"/>
        </w:rPr>
        <w:t>第一章  绪论</w:t>
      </w:r>
    </w:p>
    <w:p w:rsidR="00FC1935" w:rsidRPr="00C8772E" w:rsidRDefault="00FC1935" w:rsidP="00C8772E">
      <w:pPr>
        <w:spacing w:line="360" w:lineRule="auto"/>
        <w:ind w:firstLineChars="200" w:firstLine="480"/>
        <w:rPr>
          <w:rFonts w:ascii="宋体" w:eastAsia="宋体" w:hAnsi="宋体"/>
          <w:sz w:val="24"/>
          <w:szCs w:val="24"/>
        </w:rPr>
      </w:pPr>
      <w:r w:rsidRPr="00D40574">
        <w:rPr>
          <w:rFonts w:ascii="宋体" w:eastAsia="宋体" w:hAnsi="宋体" w:hint="eastAsia"/>
          <w:sz w:val="24"/>
          <w:szCs w:val="24"/>
        </w:rPr>
        <w:t>物联网建设的主要挑战之一是如何处理急剧增加的设备的大规模连接。</w:t>
      </w:r>
      <w:r w:rsidRPr="00C530DF">
        <w:rPr>
          <w:rFonts w:ascii="宋体" w:eastAsia="宋体" w:hAnsi="宋体" w:hint="eastAsia"/>
          <w:sz w:val="24"/>
          <w:szCs w:val="24"/>
        </w:rPr>
        <w:t>据统计，2014年全世界M2M设备的总数量约为7.4亿</w:t>
      </w:r>
      <w:r>
        <w:rPr>
          <w:rFonts w:ascii="宋体" w:eastAsia="宋体" w:hAnsi="宋体" w:hint="eastAsia"/>
          <w:sz w:val="24"/>
          <w:szCs w:val="24"/>
        </w:rPr>
        <w:t>，按</w:t>
      </w:r>
      <w:r w:rsidRPr="00C530DF">
        <w:rPr>
          <w:rFonts w:ascii="宋体" w:eastAsia="宋体" w:hAnsi="宋体" w:hint="eastAsia"/>
          <w:sz w:val="24"/>
          <w:szCs w:val="24"/>
        </w:rPr>
        <w:t>增长趋势可预测，到2019年设备数可能会增加到11.4亿，而M2M设备的连接数也将从2014年的4.95亿增长为2019年的3</w:t>
      </w:r>
      <w:r w:rsidRPr="00C530DF">
        <w:rPr>
          <w:rFonts w:ascii="宋体" w:eastAsia="宋体" w:hAnsi="宋体"/>
          <w:sz w:val="24"/>
          <w:szCs w:val="24"/>
        </w:rPr>
        <w:t>0</w:t>
      </w:r>
      <w:r w:rsidRPr="00C530DF">
        <w:rPr>
          <w:rFonts w:ascii="宋体" w:eastAsia="宋体" w:hAnsi="宋体" w:hint="eastAsia"/>
          <w:sz w:val="24"/>
          <w:szCs w:val="24"/>
        </w:rPr>
        <w:t>亿。此外，在蜂窝网络中M2M设备数量的占比也会从1%扩大到20%。预计下一代5G网络不仅需要提高数据传输速率，还要在单蜂窝小区内提供充足的大概30万设备所需的连接。因此，建造良好的物联网生态环境</w:t>
      </w:r>
      <w:r w:rsidR="000F1042">
        <w:rPr>
          <w:rFonts w:ascii="宋体" w:eastAsia="宋体" w:hAnsi="宋体" w:hint="eastAsia"/>
          <w:sz w:val="24"/>
          <w:szCs w:val="24"/>
        </w:rPr>
        <w:t>很有必要。</w:t>
      </w:r>
      <w:bookmarkStart w:id="0" w:name="_GoBack"/>
      <w:bookmarkEnd w:id="0"/>
      <w:r w:rsidRPr="00C530DF">
        <w:rPr>
          <w:rFonts w:ascii="宋体" w:eastAsia="宋体" w:hAnsi="宋体" w:hint="eastAsia"/>
          <w:sz w:val="24"/>
          <w:szCs w:val="24"/>
        </w:rPr>
        <w:t xml:space="preserve">  </w:t>
      </w:r>
    </w:p>
    <w:p w:rsidR="005C6BA7" w:rsidRPr="00960F8D" w:rsidRDefault="004861CB" w:rsidP="009814F3">
      <w:pPr>
        <w:pStyle w:val="a7"/>
        <w:numPr>
          <w:ilvl w:val="1"/>
          <w:numId w:val="2"/>
        </w:numPr>
        <w:spacing w:line="360" w:lineRule="auto"/>
        <w:ind w:firstLineChars="0"/>
        <w:rPr>
          <w:rFonts w:ascii="宋体" w:eastAsia="宋体" w:hAnsi="宋体"/>
          <w:b/>
          <w:sz w:val="24"/>
          <w:szCs w:val="24"/>
        </w:rPr>
      </w:pPr>
      <w:r w:rsidRPr="00960F8D">
        <w:rPr>
          <w:rFonts w:ascii="宋体" w:eastAsia="宋体" w:hAnsi="宋体" w:hint="eastAsia"/>
          <w:b/>
          <w:sz w:val="24"/>
          <w:szCs w:val="24"/>
        </w:rPr>
        <w:t>研究背景和意义</w:t>
      </w:r>
    </w:p>
    <w:p w:rsidR="005C6BA7" w:rsidRPr="00960F8D" w:rsidRDefault="004861CB" w:rsidP="009814F3">
      <w:pPr>
        <w:pStyle w:val="a7"/>
        <w:numPr>
          <w:ilvl w:val="2"/>
          <w:numId w:val="2"/>
        </w:numPr>
        <w:spacing w:line="360" w:lineRule="auto"/>
        <w:ind w:firstLineChars="0"/>
        <w:rPr>
          <w:rFonts w:ascii="宋体" w:eastAsia="宋体" w:hAnsi="宋体"/>
          <w:b/>
          <w:sz w:val="24"/>
          <w:szCs w:val="24"/>
        </w:rPr>
      </w:pPr>
      <w:r w:rsidRPr="00960F8D">
        <w:rPr>
          <w:rFonts w:ascii="宋体" w:eastAsia="宋体" w:hAnsi="宋体"/>
          <w:b/>
          <w:sz w:val="24"/>
          <w:szCs w:val="24"/>
        </w:rPr>
        <w:t>M2M通信</w:t>
      </w:r>
    </w:p>
    <w:p w:rsidR="00D95FCA" w:rsidRDefault="00D95FCA" w:rsidP="00D95FCA">
      <w:pPr>
        <w:spacing w:line="360" w:lineRule="auto"/>
        <w:ind w:left="420"/>
        <w:rPr>
          <w:rFonts w:ascii="宋体" w:eastAsia="宋体" w:hAnsi="宋体"/>
          <w:sz w:val="24"/>
          <w:szCs w:val="24"/>
        </w:rPr>
      </w:pPr>
      <w:r w:rsidRPr="009814F3">
        <w:rPr>
          <w:rFonts w:ascii="宋体" w:eastAsia="宋体" w:hAnsi="宋体" w:hint="eastAsia"/>
          <w:sz w:val="24"/>
          <w:szCs w:val="24"/>
        </w:rPr>
        <w:t>M2M通信作为一种新型的通信方式，是指以减少人为干预实现机器之间的信</w:t>
      </w:r>
    </w:p>
    <w:p w:rsidR="005C6BA7" w:rsidRPr="00D95FCA" w:rsidRDefault="00D95FCA" w:rsidP="00D95FCA">
      <w:pPr>
        <w:spacing w:line="360" w:lineRule="auto"/>
        <w:rPr>
          <w:rFonts w:ascii="宋体" w:eastAsia="宋体" w:hAnsi="宋体"/>
          <w:sz w:val="24"/>
          <w:szCs w:val="24"/>
        </w:rPr>
      </w:pPr>
      <w:r w:rsidRPr="009814F3">
        <w:rPr>
          <w:rFonts w:ascii="宋体" w:eastAsia="宋体" w:hAnsi="宋体" w:hint="eastAsia"/>
          <w:sz w:val="24"/>
          <w:szCs w:val="24"/>
        </w:rPr>
        <w:t>息交换过程的一系列组合或技术组合的总称。</w:t>
      </w:r>
    </w:p>
    <w:p w:rsidR="00D95FCA" w:rsidRPr="00D95FCA" w:rsidRDefault="00D95FCA" w:rsidP="00D95FCA">
      <w:pPr>
        <w:spacing w:line="360" w:lineRule="auto"/>
        <w:ind w:firstLineChars="175" w:firstLine="420"/>
        <w:rPr>
          <w:rFonts w:ascii="宋体" w:eastAsia="宋体" w:hAnsi="宋体"/>
          <w:sz w:val="24"/>
          <w:szCs w:val="24"/>
        </w:rPr>
      </w:pPr>
      <w:r w:rsidRPr="00D95FCA">
        <w:rPr>
          <w:rFonts w:ascii="宋体" w:eastAsia="宋体" w:hAnsi="宋体" w:hint="eastAsia"/>
          <w:sz w:val="24"/>
          <w:szCs w:val="24"/>
        </w:rPr>
        <w:t>M2M实现通信的数据通道可以是包括互联网、蜂窝网、有线电信网等任意网络。其中由于蜂窝网具有无限覆盖的广域性与遍历性，在实现M2M通信时具有较大优势。3GPP（the</w:t>
      </w:r>
      <w:r w:rsidRPr="00D95FCA">
        <w:rPr>
          <w:rFonts w:ascii="宋体" w:eastAsia="宋体" w:hAnsi="宋体"/>
          <w:sz w:val="24"/>
          <w:szCs w:val="24"/>
        </w:rPr>
        <w:t xml:space="preserve"> 3</w:t>
      </w:r>
      <w:r w:rsidRPr="00D95FCA">
        <w:rPr>
          <w:rFonts w:ascii="宋体" w:eastAsia="宋体" w:hAnsi="宋体" w:hint="eastAsia"/>
          <w:sz w:val="24"/>
          <w:szCs w:val="24"/>
          <w:vertAlign w:val="superscript"/>
        </w:rPr>
        <w:t>rd</w:t>
      </w:r>
      <w:r w:rsidRPr="00D95FCA">
        <w:rPr>
          <w:rFonts w:ascii="宋体" w:eastAsia="宋体" w:hAnsi="宋体"/>
          <w:sz w:val="24"/>
          <w:szCs w:val="24"/>
        </w:rPr>
        <w:t xml:space="preserve"> </w:t>
      </w:r>
      <w:r w:rsidRPr="00D95FCA">
        <w:rPr>
          <w:rFonts w:ascii="宋体" w:eastAsia="宋体" w:hAnsi="宋体" w:hint="eastAsia"/>
          <w:sz w:val="24"/>
          <w:szCs w:val="24"/>
        </w:rPr>
        <w:t>generation</w:t>
      </w:r>
      <w:r w:rsidRPr="00D95FCA">
        <w:rPr>
          <w:rFonts w:ascii="宋体" w:eastAsia="宋体" w:hAnsi="宋体"/>
          <w:sz w:val="24"/>
          <w:szCs w:val="24"/>
        </w:rPr>
        <w:t xml:space="preserve"> </w:t>
      </w:r>
      <w:r w:rsidRPr="00D95FCA">
        <w:rPr>
          <w:rFonts w:ascii="宋体" w:eastAsia="宋体" w:hAnsi="宋体" w:hint="eastAsia"/>
          <w:sz w:val="24"/>
          <w:szCs w:val="24"/>
        </w:rPr>
        <w:t>partnership</w:t>
      </w:r>
      <w:r w:rsidRPr="00D95FCA">
        <w:rPr>
          <w:rFonts w:ascii="宋体" w:eastAsia="宋体" w:hAnsi="宋体"/>
          <w:sz w:val="24"/>
          <w:szCs w:val="24"/>
        </w:rPr>
        <w:t xml:space="preserve"> </w:t>
      </w:r>
      <w:r w:rsidRPr="00D95FCA">
        <w:rPr>
          <w:rFonts w:ascii="宋体" w:eastAsia="宋体" w:hAnsi="宋体" w:hint="eastAsia"/>
          <w:sz w:val="24"/>
          <w:szCs w:val="24"/>
        </w:rPr>
        <w:t>project）将此类M2M通信定义为MTC通信与机器类通信，也可以通俗地理解为移动M2M通信或者蜂窝M2M通信。由于M2M通信的主导者是机器，而在当前世界中，机器的数量显然远超过人的数量，且数量还在呈指数增长，同时M2M通信通常以小数据量的数据为主要传输内容。</w:t>
      </w:r>
    </w:p>
    <w:p w:rsidR="00D95FCA" w:rsidRPr="00D95FCA" w:rsidRDefault="00D95FCA" w:rsidP="00D95FCA">
      <w:pPr>
        <w:spacing w:line="360" w:lineRule="auto"/>
        <w:ind w:firstLineChars="175" w:firstLine="420"/>
        <w:rPr>
          <w:rFonts w:ascii="宋体" w:eastAsia="宋体" w:hAnsi="宋体"/>
          <w:sz w:val="24"/>
          <w:szCs w:val="24"/>
        </w:rPr>
      </w:pPr>
      <w:r w:rsidRPr="00D95FCA">
        <w:rPr>
          <w:rFonts w:ascii="宋体" w:eastAsia="宋体" w:hAnsi="宋体" w:hint="eastAsia"/>
          <w:sz w:val="24"/>
          <w:szCs w:val="24"/>
        </w:rPr>
        <w:t>M2M通信的特点大致可以归纳为以下几个方面：（摘录的）</w:t>
      </w:r>
    </w:p>
    <w:p w:rsidR="00D95FCA" w:rsidRPr="00D95FCA" w:rsidRDefault="00D95FCA" w:rsidP="00D95FCA">
      <w:pPr>
        <w:spacing w:line="360" w:lineRule="auto"/>
        <w:ind w:firstLineChars="175" w:firstLine="420"/>
        <w:rPr>
          <w:rFonts w:ascii="宋体" w:eastAsia="宋体" w:hAnsi="宋体"/>
          <w:sz w:val="24"/>
          <w:szCs w:val="24"/>
        </w:rPr>
      </w:pPr>
      <w:r w:rsidRPr="00D95FCA">
        <w:rPr>
          <w:rFonts w:ascii="宋体" w:eastAsia="宋体" w:hAnsi="宋体"/>
          <w:sz w:val="24"/>
          <w:szCs w:val="24"/>
        </w:rPr>
        <w:t xml:space="preserve">1. </w:t>
      </w:r>
      <w:r w:rsidRPr="00D95FCA">
        <w:rPr>
          <w:rFonts w:ascii="宋体" w:eastAsia="宋体" w:hAnsi="宋体" w:hint="eastAsia"/>
          <w:sz w:val="24"/>
          <w:szCs w:val="24"/>
        </w:rPr>
        <w:t>低移动性：Ｍ２Ｍ通信终端基本上都是固定在某一个位置，很少有地理位置的移动或者在一个特定的区域中移动。</w:t>
      </w:r>
    </w:p>
    <w:p w:rsidR="00D95FCA" w:rsidRPr="00D95FCA" w:rsidRDefault="00D95FCA" w:rsidP="00D95FCA">
      <w:pPr>
        <w:spacing w:line="360" w:lineRule="auto"/>
        <w:ind w:firstLineChars="175" w:firstLine="420"/>
        <w:rPr>
          <w:rFonts w:ascii="宋体" w:eastAsia="宋体" w:hAnsi="宋体"/>
          <w:sz w:val="24"/>
          <w:szCs w:val="24"/>
        </w:rPr>
      </w:pPr>
      <w:r w:rsidRPr="00D95FCA">
        <w:rPr>
          <w:rFonts w:ascii="宋体" w:eastAsia="宋体" w:hAnsi="宋体" w:hint="eastAsia"/>
          <w:sz w:val="24"/>
          <w:szCs w:val="24"/>
        </w:rPr>
        <w:t>２．时间相关性：一般Ｍ２Ｍ通信业务与时间相关，它的应用服务数据都有时间的限制，必须在给定的时间间隔内发送或者接收。</w:t>
      </w:r>
    </w:p>
    <w:p w:rsidR="00D95FCA" w:rsidRPr="00D95FCA" w:rsidRDefault="00D95FCA" w:rsidP="00D95FCA">
      <w:pPr>
        <w:spacing w:line="360" w:lineRule="auto"/>
        <w:ind w:firstLineChars="175" w:firstLine="420"/>
        <w:rPr>
          <w:rFonts w:ascii="宋体" w:eastAsia="宋体" w:hAnsi="宋体"/>
          <w:sz w:val="24"/>
          <w:szCs w:val="24"/>
        </w:rPr>
      </w:pPr>
      <w:r w:rsidRPr="00D95FCA">
        <w:rPr>
          <w:rFonts w:ascii="宋体" w:eastAsia="宋体" w:hAnsi="宋体" w:hint="eastAsia"/>
          <w:sz w:val="24"/>
          <w:szCs w:val="24"/>
        </w:rPr>
        <w:t>３．时间容忍性：对于Ｍ２Ｍ通信，它的应用数据都有时间控制的间隔期，如果在间隔期里还没有成功的发送或者接受，则阻止用户接入网络，这个最长间隔时间就是时间容忍。</w:t>
      </w:r>
    </w:p>
    <w:p w:rsidR="00D95FCA" w:rsidRPr="00D95FCA" w:rsidRDefault="00D95FCA" w:rsidP="00D95FCA">
      <w:pPr>
        <w:spacing w:line="360" w:lineRule="auto"/>
        <w:ind w:firstLineChars="175" w:firstLine="420"/>
        <w:rPr>
          <w:rFonts w:ascii="宋体" w:eastAsia="宋体" w:hAnsi="宋体"/>
          <w:sz w:val="24"/>
          <w:szCs w:val="24"/>
        </w:rPr>
      </w:pPr>
      <w:r w:rsidRPr="00D95FCA">
        <w:rPr>
          <w:rFonts w:ascii="宋体" w:eastAsia="宋体" w:hAnsi="宋体" w:hint="eastAsia"/>
          <w:sz w:val="24"/>
          <w:szCs w:val="24"/>
        </w:rPr>
        <w:t>４．小数据传输性：虽然Ｍ２Ｍ通信的终端是海量的，但是每次传输的数据是很小的。</w:t>
      </w:r>
    </w:p>
    <w:p w:rsidR="00D95FCA" w:rsidRPr="00D95FCA" w:rsidRDefault="00D95FCA" w:rsidP="00D95FCA">
      <w:pPr>
        <w:spacing w:line="360" w:lineRule="auto"/>
        <w:ind w:firstLineChars="175" w:firstLine="420"/>
        <w:rPr>
          <w:rFonts w:ascii="宋体" w:eastAsia="宋体" w:hAnsi="宋体"/>
          <w:sz w:val="24"/>
          <w:szCs w:val="24"/>
        </w:rPr>
      </w:pPr>
      <w:r w:rsidRPr="00D95FCA">
        <w:rPr>
          <w:rFonts w:ascii="宋体" w:eastAsia="宋体" w:hAnsi="宋体" w:hint="eastAsia"/>
          <w:sz w:val="24"/>
          <w:szCs w:val="24"/>
        </w:rPr>
        <w:lastRenderedPageBreak/>
        <w:t>５．监控性：所有的Ｍ２Ｍ用户终端都是几乎无人工干预条件下进行工作，所Ｗ需要一定的机制监控设备各项状态，而且定期上报。</w:t>
      </w:r>
    </w:p>
    <w:p w:rsidR="00D95FCA" w:rsidRPr="00D95FCA" w:rsidRDefault="00D95FCA" w:rsidP="00D95FCA">
      <w:pPr>
        <w:spacing w:line="360" w:lineRule="auto"/>
        <w:ind w:firstLineChars="175" w:firstLine="420"/>
        <w:rPr>
          <w:rFonts w:ascii="宋体" w:eastAsia="宋体" w:hAnsi="宋体"/>
          <w:sz w:val="24"/>
          <w:szCs w:val="24"/>
        </w:rPr>
      </w:pPr>
      <w:r w:rsidRPr="00D95FCA">
        <w:rPr>
          <w:rFonts w:ascii="宋体" w:eastAsia="宋体" w:hAnsi="宋体" w:hint="eastAsia"/>
          <w:sz w:val="24"/>
          <w:szCs w:val="24"/>
        </w:rPr>
        <w:t>６．安全连接性：Ｍ２Ｍ通信设备与服务器之间的连接必须是安全可靠的。所有的设备终端不会脱离网络，除非电源电量耗尽。</w:t>
      </w:r>
    </w:p>
    <w:p w:rsidR="00D95FCA" w:rsidRPr="00D95FCA" w:rsidRDefault="00D95FCA" w:rsidP="00D95FCA">
      <w:pPr>
        <w:spacing w:line="360" w:lineRule="auto"/>
        <w:ind w:firstLineChars="175" w:firstLine="420"/>
        <w:rPr>
          <w:rFonts w:ascii="宋体" w:eastAsia="宋体" w:hAnsi="宋体"/>
          <w:sz w:val="24"/>
          <w:szCs w:val="24"/>
        </w:rPr>
      </w:pPr>
      <w:r w:rsidRPr="00D95FCA">
        <w:rPr>
          <w:rFonts w:ascii="宋体" w:eastAsia="宋体" w:hAnsi="宋体" w:hint="eastAsia"/>
          <w:sz w:val="24"/>
          <w:szCs w:val="24"/>
        </w:rPr>
        <w:t>７．不频繁传输性：Ｍ２Ｍ通信终端只是偶尔发起业务，所ＷＭ２Ｍ通信的数据上报频率较低，换句话说，两个传输的数据包之间间隔很大。</w:t>
      </w:r>
    </w:p>
    <w:p w:rsidR="00D95FCA" w:rsidRPr="00D95FCA" w:rsidRDefault="00D95FCA" w:rsidP="00D95FCA">
      <w:pPr>
        <w:spacing w:line="360" w:lineRule="auto"/>
        <w:ind w:firstLineChars="175" w:firstLine="420"/>
        <w:rPr>
          <w:rFonts w:ascii="宋体" w:eastAsia="宋体" w:hAnsi="宋体"/>
          <w:sz w:val="24"/>
          <w:szCs w:val="24"/>
        </w:rPr>
      </w:pPr>
      <w:r w:rsidRPr="00D95FCA">
        <w:rPr>
          <w:rFonts w:ascii="宋体" w:eastAsia="宋体" w:hAnsi="宋体" w:hint="eastAsia"/>
          <w:sz w:val="24"/>
          <w:szCs w:val="24"/>
        </w:rPr>
        <w:t>８．终端分组性：由于终端数目多，所必须支持分组。</w:t>
      </w:r>
    </w:p>
    <w:p w:rsidR="00D95FCA" w:rsidRPr="00D95FCA" w:rsidRDefault="00D95FCA" w:rsidP="00D95FCA">
      <w:pPr>
        <w:spacing w:line="360" w:lineRule="auto"/>
        <w:ind w:firstLineChars="175" w:firstLine="420"/>
        <w:rPr>
          <w:rFonts w:ascii="宋体" w:eastAsia="宋体" w:hAnsi="宋体"/>
          <w:sz w:val="24"/>
          <w:szCs w:val="24"/>
        </w:rPr>
      </w:pPr>
      <w:r w:rsidRPr="00D95FCA">
        <w:rPr>
          <w:rFonts w:ascii="宋体" w:eastAsia="宋体" w:hAnsi="宋体" w:hint="eastAsia"/>
          <w:sz w:val="24"/>
          <w:szCs w:val="24"/>
        </w:rPr>
        <w:t>９．周期性：Ｍ２Ｍ通信绝大部分数据都是周期性数据。</w:t>
      </w:r>
    </w:p>
    <w:p w:rsidR="000E3CD9" w:rsidRPr="009814F3" w:rsidRDefault="00D95FCA" w:rsidP="00D95FCA">
      <w:pPr>
        <w:spacing w:line="360" w:lineRule="auto"/>
        <w:ind w:firstLineChars="175" w:firstLine="420"/>
        <w:rPr>
          <w:rFonts w:ascii="宋体" w:eastAsia="宋体" w:hAnsi="宋体"/>
          <w:sz w:val="24"/>
          <w:szCs w:val="24"/>
        </w:rPr>
      </w:pPr>
      <w:r w:rsidRPr="00D95FCA">
        <w:rPr>
          <w:rFonts w:ascii="宋体" w:eastAsia="宋体" w:hAnsi="宋体" w:hint="eastAsia"/>
          <w:sz w:val="24"/>
          <w:szCs w:val="24"/>
        </w:rPr>
        <w:t>有了以上对M2M通信特点的了解，接下来本文将针对这些特点对海量M2M设备接纳控制算法进行建模以及性能分析。</w:t>
      </w:r>
    </w:p>
    <w:p w:rsidR="000E3CD9" w:rsidRPr="00960F8D" w:rsidRDefault="000E3CD9" w:rsidP="009814F3">
      <w:pPr>
        <w:pStyle w:val="1"/>
        <w:numPr>
          <w:ilvl w:val="1"/>
          <w:numId w:val="2"/>
        </w:numPr>
        <w:spacing w:line="360" w:lineRule="auto"/>
        <w:ind w:firstLineChars="0"/>
        <w:rPr>
          <w:rFonts w:ascii="宋体" w:eastAsia="宋体" w:hAnsi="宋体"/>
          <w:b/>
          <w:sz w:val="24"/>
          <w:szCs w:val="24"/>
        </w:rPr>
      </w:pPr>
      <w:r w:rsidRPr="00960F8D">
        <w:rPr>
          <w:rFonts w:ascii="宋体" w:eastAsia="宋体" w:hAnsi="宋体" w:hint="eastAsia"/>
          <w:b/>
          <w:sz w:val="24"/>
          <w:szCs w:val="24"/>
        </w:rPr>
        <w:t>国内外研究现状</w:t>
      </w:r>
    </w:p>
    <w:p w:rsidR="000E3CD9" w:rsidRPr="009814F3" w:rsidRDefault="000E3CD9" w:rsidP="009814F3">
      <w:pPr>
        <w:autoSpaceDE w:val="0"/>
        <w:autoSpaceDN w:val="0"/>
        <w:adjustRightInd w:val="0"/>
        <w:spacing w:line="360" w:lineRule="auto"/>
        <w:ind w:firstLineChars="200" w:firstLine="480"/>
        <w:rPr>
          <w:rFonts w:ascii="宋体" w:eastAsia="宋体" w:hAnsi="宋体"/>
          <w:sz w:val="24"/>
          <w:szCs w:val="24"/>
        </w:rPr>
      </w:pPr>
      <w:r w:rsidRPr="009814F3">
        <w:rPr>
          <w:rFonts w:ascii="宋体" w:eastAsia="宋体" w:hAnsi="宋体" w:hint="eastAsia"/>
          <w:sz w:val="24"/>
          <w:szCs w:val="24"/>
        </w:rPr>
        <w:t>近年来，物联网发展迅猛，在很多领域中应用广泛。由于M2M业务种类繁多，具有终端数量庞大、传输数据量小、会话持续时间短以及上行流量占主导等典型特征，明显区别于研究较为成熟的H2</w:t>
      </w:r>
      <w:r w:rsidRPr="009814F3">
        <w:rPr>
          <w:rFonts w:ascii="宋体" w:eastAsia="宋体" w:hAnsi="宋体"/>
          <w:sz w:val="24"/>
          <w:szCs w:val="24"/>
        </w:rPr>
        <w:t>H</w:t>
      </w:r>
      <w:r w:rsidRPr="009814F3">
        <w:rPr>
          <w:rFonts w:ascii="宋体" w:eastAsia="宋体" w:hAnsi="宋体" w:hint="eastAsia"/>
          <w:sz w:val="24"/>
          <w:szCs w:val="24"/>
        </w:rPr>
        <w:t>业务，因此需要基于物流网的业务流特性对不同应用场景下的业务流统计建模，并基于此分析具体网络架构下的网络性能。</w:t>
      </w:r>
    </w:p>
    <w:p w:rsidR="000E3CD9" w:rsidRPr="009814F3" w:rsidRDefault="000E3CD9" w:rsidP="009814F3">
      <w:pPr>
        <w:autoSpaceDE w:val="0"/>
        <w:autoSpaceDN w:val="0"/>
        <w:adjustRightInd w:val="0"/>
        <w:spacing w:line="360" w:lineRule="auto"/>
        <w:ind w:firstLineChars="200" w:firstLine="480"/>
        <w:rPr>
          <w:rFonts w:ascii="宋体" w:eastAsia="宋体" w:hAnsi="宋体"/>
          <w:sz w:val="24"/>
          <w:szCs w:val="24"/>
        </w:rPr>
      </w:pPr>
      <w:r w:rsidRPr="009814F3">
        <w:rPr>
          <w:rFonts w:ascii="宋体" w:eastAsia="宋体" w:hAnsi="宋体" w:hint="eastAsia"/>
          <w:sz w:val="24"/>
          <w:szCs w:val="24"/>
        </w:rPr>
        <w:t>目前，已有相关文献提出了具有指导意义的流量模型与分析方法，文献</w:t>
      </w:r>
      <w:r w:rsidRPr="009814F3">
        <w:rPr>
          <w:rFonts w:ascii="宋体" w:eastAsia="宋体" w:hAnsi="宋体"/>
          <w:sz w:val="24"/>
          <w:szCs w:val="24"/>
        </w:rPr>
        <w:fldChar w:fldCharType="begin"/>
      </w:r>
      <w:r w:rsidRPr="009814F3">
        <w:rPr>
          <w:rFonts w:ascii="宋体" w:eastAsia="宋体" w:hAnsi="宋体"/>
          <w:sz w:val="24"/>
          <w:szCs w:val="24"/>
        </w:rPr>
        <w:instrText xml:space="preserve"> ADDIN NE.Ref.{E8E704B2-293F-4E06-84D0-61DD3DE856F0}</w:instrText>
      </w:r>
      <w:r w:rsidRPr="009814F3">
        <w:rPr>
          <w:rFonts w:ascii="宋体" w:eastAsia="宋体" w:hAnsi="宋体"/>
          <w:sz w:val="24"/>
          <w:szCs w:val="24"/>
        </w:rPr>
        <w:fldChar w:fldCharType="separate"/>
      </w:r>
      <w:r w:rsidRPr="009814F3">
        <w:rPr>
          <w:rFonts w:ascii="宋体" w:eastAsia="宋体" w:hAnsi="Times New Roman"/>
          <w:color w:val="080000"/>
          <w:kern w:val="0"/>
          <w:sz w:val="24"/>
          <w:szCs w:val="24"/>
        </w:rPr>
        <w:t>[1]</w:t>
      </w:r>
      <w:r w:rsidRPr="009814F3">
        <w:rPr>
          <w:rFonts w:ascii="宋体" w:eastAsia="宋体" w:hAnsi="宋体"/>
          <w:sz w:val="24"/>
          <w:szCs w:val="24"/>
        </w:rPr>
        <w:fldChar w:fldCharType="end"/>
      </w:r>
      <w:r w:rsidRPr="009814F3">
        <w:rPr>
          <w:rFonts w:ascii="宋体" w:eastAsia="宋体" w:hAnsi="宋体" w:hint="eastAsia"/>
          <w:sz w:val="24"/>
          <w:szCs w:val="24"/>
        </w:rPr>
        <w:t>提出将自动售货机、遥感监测等这类M2M小数据业务建模为IPP模型,基于排队理论构建了IEEE802.11</w:t>
      </w:r>
      <w:r w:rsidRPr="009814F3">
        <w:rPr>
          <w:rFonts w:ascii="宋体" w:eastAsia="宋体" w:hAnsi="宋体"/>
          <w:sz w:val="24"/>
          <w:szCs w:val="24"/>
        </w:rPr>
        <w:t>DCF</w:t>
      </w:r>
      <w:r w:rsidRPr="009814F3">
        <w:rPr>
          <w:rFonts w:ascii="宋体" w:eastAsia="宋体" w:hAnsi="宋体" w:hint="eastAsia"/>
          <w:sz w:val="24"/>
          <w:szCs w:val="24"/>
        </w:rPr>
        <w:t>网络分析模型，建立了IPP/G/1/K离散时间排队系统模型。文献</w:t>
      </w:r>
      <w:r w:rsidRPr="009814F3">
        <w:rPr>
          <w:rFonts w:ascii="宋体" w:eastAsia="宋体" w:hAnsi="宋体"/>
          <w:sz w:val="24"/>
          <w:szCs w:val="24"/>
        </w:rPr>
        <w:fldChar w:fldCharType="begin"/>
      </w:r>
      <w:r w:rsidRPr="009814F3">
        <w:rPr>
          <w:rFonts w:ascii="宋体" w:eastAsia="宋体" w:hAnsi="宋体"/>
          <w:sz w:val="24"/>
          <w:szCs w:val="24"/>
        </w:rPr>
        <w:instrText xml:space="preserve"> ADDIN NE.Ref.{86F74628-8806-45B3-A33E-E5AF84DA2396}</w:instrText>
      </w:r>
      <w:r w:rsidRPr="009814F3">
        <w:rPr>
          <w:rFonts w:ascii="宋体" w:eastAsia="宋体" w:hAnsi="宋体"/>
          <w:sz w:val="24"/>
          <w:szCs w:val="24"/>
        </w:rPr>
        <w:fldChar w:fldCharType="separate"/>
      </w:r>
      <w:r w:rsidRPr="009814F3">
        <w:rPr>
          <w:rFonts w:ascii="宋体" w:eastAsia="宋体" w:hAnsi="Times New Roman"/>
          <w:color w:val="080000"/>
          <w:kern w:val="0"/>
          <w:sz w:val="24"/>
          <w:szCs w:val="24"/>
        </w:rPr>
        <w:t>[2]</w:t>
      </w:r>
      <w:r w:rsidRPr="009814F3">
        <w:rPr>
          <w:rFonts w:ascii="宋体" w:eastAsia="宋体" w:hAnsi="宋体"/>
          <w:sz w:val="24"/>
          <w:szCs w:val="24"/>
        </w:rPr>
        <w:fldChar w:fldCharType="end"/>
      </w:r>
      <w:r w:rsidRPr="009814F3">
        <w:rPr>
          <w:rFonts w:ascii="宋体" w:eastAsia="宋体" w:hAnsi="宋体" w:hint="eastAsia"/>
          <w:sz w:val="24"/>
          <w:szCs w:val="24"/>
        </w:rPr>
        <w:t>在文献[</w:t>
      </w:r>
      <w:r w:rsidRPr="009814F3">
        <w:rPr>
          <w:rFonts w:ascii="宋体" w:eastAsia="宋体" w:hAnsi="宋体"/>
          <w:sz w:val="24"/>
          <w:szCs w:val="24"/>
        </w:rPr>
        <w:t>1</w:t>
      </w:r>
      <w:r w:rsidRPr="009814F3">
        <w:rPr>
          <w:rFonts w:ascii="宋体" w:eastAsia="宋体" w:hAnsi="宋体" w:hint="eastAsia"/>
          <w:sz w:val="24"/>
          <w:szCs w:val="24"/>
        </w:rPr>
        <w:t>]的基础上进一步使用串联排队理论，为模拟802.11接入网和IP承载网络传输M2M业务的通信场景建立了多节点串联队列模型。文献</w:t>
      </w:r>
      <w:r w:rsidRPr="009814F3">
        <w:rPr>
          <w:rFonts w:ascii="宋体" w:eastAsia="宋体" w:hAnsi="宋体"/>
          <w:sz w:val="24"/>
          <w:szCs w:val="24"/>
        </w:rPr>
        <w:fldChar w:fldCharType="begin"/>
      </w:r>
      <w:r w:rsidRPr="009814F3">
        <w:rPr>
          <w:rFonts w:ascii="宋体" w:eastAsia="宋体" w:hAnsi="宋体"/>
          <w:sz w:val="24"/>
          <w:szCs w:val="24"/>
        </w:rPr>
        <w:instrText xml:space="preserve"> ADDIN NE.Ref.{E3440098-76D5-41C8-8515-7860063CFC4F}</w:instrText>
      </w:r>
      <w:r w:rsidRPr="009814F3">
        <w:rPr>
          <w:rFonts w:ascii="宋体" w:eastAsia="宋体" w:hAnsi="宋体"/>
          <w:sz w:val="24"/>
          <w:szCs w:val="24"/>
        </w:rPr>
        <w:fldChar w:fldCharType="separate"/>
      </w:r>
      <w:r w:rsidRPr="009814F3">
        <w:rPr>
          <w:rFonts w:ascii="宋体" w:eastAsia="宋体" w:hAnsi="Times New Roman"/>
          <w:color w:val="080000"/>
          <w:kern w:val="0"/>
          <w:sz w:val="24"/>
          <w:szCs w:val="24"/>
        </w:rPr>
        <w:t>[3]</w:t>
      </w:r>
      <w:r w:rsidRPr="009814F3">
        <w:rPr>
          <w:rFonts w:ascii="宋体" w:eastAsia="宋体" w:hAnsi="宋体"/>
          <w:sz w:val="24"/>
          <w:szCs w:val="24"/>
        </w:rPr>
        <w:fldChar w:fldCharType="end"/>
      </w:r>
      <w:r w:rsidRPr="009814F3">
        <w:rPr>
          <w:rFonts w:ascii="宋体" w:eastAsia="宋体" w:hAnsi="宋体"/>
          <w:sz w:val="24"/>
          <w:szCs w:val="24"/>
        </w:rPr>
        <w:t>从M2M小数据业务的行为特性和流量特性出发，将业务到达过程建模为IBP模型，且业务是以批量的形式到达，采用具有不同突发度的数学模型表征M2M业务每批到达业务的数量，基于排队理论得到了系统的吞吐量和时延等性能指标。</w:t>
      </w:r>
      <w:r w:rsidRPr="009814F3">
        <w:rPr>
          <w:rFonts w:ascii="宋体" w:eastAsia="宋体" w:hAnsi="宋体" w:hint="eastAsia"/>
          <w:sz w:val="24"/>
          <w:szCs w:val="24"/>
        </w:rPr>
        <w:t>文献[</w:t>
      </w:r>
      <w:r w:rsidRPr="009814F3">
        <w:rPr>
          <w:rFonts w:ascii="宋体" w:eastAsia="宋体" w:hAnsi="宋体"/>
          <w:sz w:val="24"/>
          <w:szCs w:val="24"/>
        </w:rPr>
        <w:t>4</w:t>
      </w:r>
      <w:r w:rsidRPr="009814F3">
        <w:rPr>
          <w:rFonts w:ascii="宋体" w:eastAsia="宋体" w:hAnsi="宋体" w:hint="eastAsia"/>
          <w:sz w:val="24"/>
          <w:szCs w:val="24"/>
        </w:rPr>
        <w:t>]提出采用贝塔分布对具有激增和锐减特性的事件驱动</w:t>
      </w:r>
      <w:r w:rsidRPr="009814F3">
        <w:rPr>
          <w:rFonts w:ascii="宋体" w:eastAsia="宋体" w:hAnsi="宋体"/>
          <w:sz w:val="24"/>
          <w:szCs w:val="24"/>
        </w:rPr>
        <w:t>M2M</w:t>
      </w:r>
      <w:r w:rsidRPr="009814F3">
        <w:rPr>
          <w:rFonts w:ascii="宋体" w:eastAsia="宋体" w:hAnsi="宋体" w:hint="eastAsia"/>
          <w:sz w:val="24"/>
          <w:szCs w:val="24"/>
        </w:rPr>
        <w:t>业务进行建模，同时针对该类业务流分析改进的流量控制随机接入协议的系统性能。文献[</w:t>
      </w:r>
      <w:r w:rsidRPr="009814F3">
        <w:rPr>
          <w:rFonts w:ascii="宋体" w:eastAsia="宋体" w:hAnsi="宋体"/>
          <w:sz w:val="24"/>
          <w:szCs w:val="24"/>
        </w:rPr>
        <w:t>5</w:t>
      </w:r>
      <w:r w:rsidRPr="009814F3">
        <w:rPr>
          <w:rFonts w:ascii="宋体" w:eastAsia="宋体" w:hAnsi="宋体" w:hint="eastAsia"/>
          <w:sz w:val="24"/>
          <w:szCs w:val="24"/>
        </w:rPr>
        <w:t>]根据M2</w:t>
      </w:r>
      <w:r w:rsidRPr="009814F3">
        <w:rPr>
          <w:rFonts w:ascii="宋体" w:eastAsia="宋体" w:hAnsi="宋体"/>
          <w:sz w:val="24"/>
          <w:szCs w:val="24"/>
        </w:rPr>
        <w:t>M</w:t>
      </w:r>
      <w:r w:rsidRPr="009814F3">
        <w:rPr>
          <w:rFonts w:ascii="宋体" w:eastAsia="宋体" w:hAnsi="宋体" w:hint="eastAsia"/>
          <w:sz w:val="24"/>
          <w:szCs w:val="24"/>
        </w:rPr>
        <w:t>终端数据传输所处状态建立离散时间马尔科夫列仿真模型，首先分析了该队列模型下的平均队列长度以及平均传输时延等性能，接着分析了M2M和H2H共存情景下基于竞争接入的队列模型。</w:t>
      </w:r>
      <w:bookmarkStart w:id="1" w:name="OLE_LINK10"/>
      <w:r w:rsidRPr="009814F3">
        <w:rPr>
          <w:rFonts w:ascii="宋体" w:eastAsia="宋体" w:hAnsi="宋体" w:hint="eastAsia"/>
          <w:sz w:val="24"/>
          <w:szCs w:val="24"/>
        </w:rPr>
        <w:t>不同于H2H通信业务流具有自相似性，3GPP TR</w:t>
      </w:r>
      <w:r w:rsidRPr="009814F3">
        <w:rPr>
          <w:rFonts w:ascii="宋体" w:eastAsia="宋体" w:hAnsi="宋体"/>
          <w:sz w:val="24"/>
          <w:szCs w:val="24"/>
        </w:rPr>
        <w:t xml:space="preserve"> </w:t>
      </w:r>
      <w:r w:rsidRPr="009814F3">
        <w:rPr>
          <w:rFonts w:ascii="宋体" w:eastAsia="宋体" w:hAnsi="宋体" w:hint="eastAsia"/>
          <w:sz w:val="24"/>
          <w:szCs w:val="24"/>
        </w:rPr>
        <w:t>37.868提案</w:t>
      </w:r>
      <w:r w:rsidRPr="009814F3">
        <w:rPr>
          <w:rFonts w:ascii="宋体" w:eastAsia="宋体" w:hAnsi="宋体"/>
          <w:sz w:val="24"/>
          <w:szCs w:val="24"/>
        </w:rPr>
        <w:fldChar w:fldCharType="begin"/>
      </w:r>
      <w:r w:rsidRPr="009814F3">
        <w:rPr>
          <w:rFonts w:ascii="宋体" w:eastAsia="宋体" w:hAnsi="宋体"/>
          <w:sz w:val="24"/>
          <w:szCs w:val="24"/>
        </w:rPr>
        <w:instrText xml:space="preserve"> ADDIN NE.Ref.{B232EB0C-B928-49C4-AFCF-3ACF6E50E5BB}</w:instrText>
      </w:r>
      <w:r w:rsidRPr="009814F3">
        <w:rPr>
          <w:rFonts w:ascii="宋体" w:eastAsia="宋体" w:hAnsi="宋体"/>
          <w:sz w:val="24"/>
          <w:szCs w:val="24"/>
        </w:rPr>
        <w:fldChar w:fldCharType="separate"/>
      </w:r>
      <w:r w:rsidRPr="009814F3">
        <w:rPr>
          <w:rFonts w:ascii="宋体" w:eastAsia="宋体" w:hAnsi="Times New Roman"/>
          <w:color w:val="080000"/>
          <w:kern w:val="0"/>
          <w:sz w:val="24"/>
          <w:szCs w:val="24"/>
        </w:rPr>
        <w:t>[6]</w:t>
      </w:r>
      <w:r w:rsidRPr="009814F3">
        <w:rPr>
          <w:rFonts w:ascii="宋体" w:eastAsia="宋体" w:hAnsi="宋体"/>
          <w:sz w:val="24"/>
          <w:szCs w:val="24"/>
        </w:rPr>
        <w:fldChar w:fldCharType="end"/>
      </w:r>
      <w:r w:rsidRPr="009814F3">
        <w:rPr>
          <w:rFonts w:ascii="宋体" w:eastAsia="宋体" w:hAnsi="宋体" w:hint="eastAsia"/>
          <w:sz w:val="24"/>
          <w:szCs w:val="24"/>
        </w:rPr>
        <w:t>提出了到达过程分别服从均匀分布和贝塔分布的用于描述非同步入网和同步</w:t>
      </w:r>
      <w:r w:rsidRPr="009814F3">
        <w:rPr>
          <w:rFonts w:ascii="宋体" w:eastAsia="宋体" w:hAnsi="宋体" w:hint="eastAsia"/>
          <w:sz w:val="24"/>
          <w:szCs w:val="24"/>
        </w:rPr>
        <w:lastRenderedPageBreak/>
        <w:t>入网场景时的两类模型。基于该3GPP业务模型，文献</w:t>
      </w:r>
      <w:r w:rsidRPr="009814F3">
        <w:rPr>
          <w:rFonts w:ascii="宋体" w:eastAsia="宋体" w:hAnsi="宋体"/>
          <w:sz w:val="24"/>
          <w:szCs w:val="24"/>
        </w:rPr>
        <w:fldChar w:fldCharType="begin"/>
      </w:r>
      <w:r w:rsidRPr="009814F3">
        <w:rPr>
          <w:rFonts w:ascii="宋体" w:eastAsia="宋体" w:hAnsi="宋体"/>
          <w:sz w:val="24"/>
          <w:szCs w:val="24"/>
        </w:rPr>
        <w:instrText xml:space="preserve"> ADDIN NE.Ref.{A8529B12-9532-4EA0-B6ED-EDD0F8F25F19}</w:instrText>
      </w:r>
      <w:r w:rsidRPr="009814F3">
        <w:rPr>
          <w:rFonts w:ascii="宋体" w:eastAsia="宋体" w:hAnsi="宋体"/>
          <w:sz w:val="24"/>
          <w:szCs w:val="24"/>
        </w:rPr>
        <w:fldChar w:fldCharType="separate"/>
      </w:r>
      <w:r w:rsidRPr="009814F3">
        <w:rPr>
          <w:rFonts w:ascii="宋体" w:eastAsia="宋体" w:hAnsi="Times New Roman"/>
          <w:color w:val="080000"/>
          <w:kern w:val="0"/>
          <w:sz w:val="24"/>
          <w:szCs w:val="24"/>
        </w:rPr>
        <w:t>[7]</w:t>
      </w:r>
      <w:r w:rsidRPr="009814F3">
        <w:rPr>
          <w:rFonts w:ascii="宋体" w:eastAsia="宋体" w:hAnsi="宋体"/>
          <w:sz w:val="24"/>
          <w:szCs w:val="24"/>
        </w:rPr>
        <w:fldChar w:fldCharType="end"/>
      </w:r>
      <w:r w:rsidRPr="009814F3">
        <w:rPr>
          <w:rFonts w:ascii="宋体" w:eastAsia="宋体" w:hAnsi="宋体" w:hint="eastAsia"/>
          <w:sz w:val="24"/>
          <w:szCs w:val="24"/>
        </w:rPr>
        <w:t>为承载M2M业务的GSM/GPRS 网络建立接入强度受 Beta 分布调制的复合泊松过程，文献</w:t>
      </w:r>
      <w:r w:rsidRPr="009814F3">
        <w:rPr>
          <w:rFonts w:ascii="宋体" w:eastAsia="宋体" w:hAnsi="宋体"/>
          <w:sz w:val="24"/>
          <w:szCs w:val="24"/>
        </w:rPr>
        <w:fldChar w:fldCharType="begin"/>
      </w:r>
      <w:r w:rsidRPr="009814F3">
        <w:rPr>
          <w:rFonts w:ascii="宋体" w:eastAsia="宋体" w:hAnsi="宋体"/>
          <w:sz w:val="24"/>
          <w:szCs w:val="24"/>
        </w:rPr>
        <w:instrText xml:space="preserve"> ADDIN NE.Ref.{4AC882BA-2C6D-451C-A36E-2ADEAD256941}</w:instrText>
      </w:r>
      <w:r w:rsidRPr="009814F3">
        <w:rPr>
          <w:rFonts w:ascii="宋体" w:eastAsia="宋体" w:hAnsi="宋体"/>
          <w:sz w:val="24"/>
          <w:szCs w:val="24"/>
        </w:rPr>
        <w:fldChar w:fldCharType="separate"/>
      </w:r>
      <w:r w:rsidRPr="009814F3">
        <w:rPr>
          <w:rFonts w:ascii="宋体" w:eastAsia="宋体" w:hAnsi="Times New Roman"/>
          <w:color w:val="080000"/>
          <w:kern w:val="0"/>
          <w:sz w:val="24"/>
          <w:szCs w:val="24"/>
        </w:rPr>
        <w:t>[8]</w:t>
      </w:r>
      <w:r w:rsidRPr="009814F3">
        <w:rPr>
          <w:rFonts w:ascii="宋体" w:eastAsia="宋体" w:hAnsi="宋体"/>
          <w:sz w:val="24"/>
          <w:szCs w:val="24"/>
        </w:rPr>
        <w:fldChar w:fldCharType="end"/>
      </w:r>
      <w:r w:rsidRPr="009814F3">
        <w:rPr>
          <w:rFonts w:ascii="宋体" w:eastAsia="宋体" w:hAnsi="宋体" w:hint="eastAsia"/>
          <w:sz w:val="24"/>
          <w:szCs w:val="24"/>
        </w:rPr>
        <w:t>设计了M2M终端到达速率受Beta调制的MMPP2仿真模型，两者均在一定程度上体现了M2M业务建模的精确性，成为较为通用的仿真模型。文献[</w:t>
      </w:r>
      <w:r w:rsidRPr="009814F3">
        <w:rPr>
          <w:rFonts w:ascii="宋体" w:eastAsia="宋体" w:hAnsi="宋体"/>
          <w:sz w:val="24"/>
          <w:szCs w:val="24"/>
        </w:rPr>
        <w:t>9</w:t>
      </w:r>
      <w:r w:rsidRPr="009814F3">
        <w:rPr>
          <w:rFonts w:ascii="宋体" w:eastAsia="宋体" w:hAnsi="宋体" w:hint="eastAsia"/>
          <w:sz w:val="24"/>
          <w:szCs w:val="24"/>
        </w:rPr>
        <w:t>]更详细地讨论了流量传输所处状态，建立了输入为半马尔科夫过程的模型</w:t>
      </w:r>
      <w:bookmarkEnd w:id="1"/>
      <w:r w:rsidRPr="009814F3">
        <w:rPr>
          <w:rFonts w:ascii="宋体" w:eastAsia="宋体" w:hAnsi="宋体" w:hint="eastAsia"/>
          <w:sz w:val="24"/>
          <w:szCs w:val="24"/>
        </w:rPr>
        <w:t>，实验证明仿真生成的数据流基本与物联网流量特性一致。文献[</w:t>
      </w:r>
      <w:r w:rsidRPr="009814F3">
        <w:rPr>
          <w:rFonts w:ascii="宋体" w:eastAsia="宋体" w:hAnsi="宋体"/>
          <w:sz w:val="24"/>
          <w:szCs w:val="24"/>
        </w:rPr>
        <w:t>10</w:t>
      </w:r>
      <w:r w:rsidRPr="009814F3">
        <w:rPr>
          <w:rFonts w:ascii="宋体" w:eastAsia="宋体" w:hAnsi="宋体" w:hint="eastAsia"/>
          <w:sz w:val="24"/>
          <w:szCs w:val="24"/>
        </w:rPr>
        <w:t>]建立了Beta</w:t>
      </w:r>
      <w:r w:rsidRPr="009814F3">
        <w:rPr>
          <w:rFonts w:ascii="宋体" w:eastAsia="宋体" w:hAnsi="宋体"/>
          <w:sz w:val="24"/>
          <w:szCs w:val="24"/>
        </w:rPr>
        <w:t>/M/1</w:t>
      </w:r>
      <w:r w:rsidRPr="009814F3">
        <w:rPr>
          <w:rFonts w:ascii="宋体" w:eastAsia="宋体" w:hAnsi="宋体" w:hint="eastAsia"/>
          <w:sz w:val="24"/>
          <w:szCs w:val="24"/>
        </w:rPr>
        <w:t>队列模型，研究了海量M2M终端同步入网时对网络造成的影响，结果表明M2M终端的接入必然会增加系统平均逗留时间和平均等待时间，鉴于此特点提出了分段均匀随机退避算法以解决过载问题。</w:t>
      </w:r>
    </w:p>
    <w:p w:rsidR="000E3CD9" w:rsidRPr="009814F3" w:rsidRDefault="000E3CD9" w:rsidP="009814F3">
      <w:pPr>
        <w:spacing w:line="360" w:lineRule="auto"/>
        <w:rPr>
          <w:rFonts w:ascii="宋体" w:eastAsia="宋体" w:hAnsi="宋体"/>
          <w:sz w:val="24"/>
          <w:szCs w:val="24"/>
        </w:rPr>
      </w:pPr>
      <w:r w:rsidRPr="009814F3">
        <w:rPr>
          <w:rFonts w:ascii="宋体" w:eastAsia="宋体" w:hAnsi="宋体" w:hint="eastAsia"/>
          <w:sz w:val="24"/>
          <w:szCs w:val="24"/>
        </w:rPr>
        <w:t>存在的问题：</w:t>
      </w:r>
    </w:p>
    <w:p w:rsidR="000E3CD9" w:rsidRPr="009814F3" w:rsidRDefault="000E3CD9" w:rsidP="009814F3">
      <w:pPr>
        <w:spacing w:line="360" w:lineRule="auto"/>
        <w:ind w:firstLineChars="200" w:firstLine="480"/>
        <w:rPr>
          <w:rFonts w:ascii="宋体" w:eastAsia="宋体" w:hAnsi="宋体"/>
          <w:b/>
          <w:bCs/>
          <w:sz w:val="24"/>
          <w:szCs w:val="24"/>
        </w:rPr>
      </w:pPr>
      <w:r w:rsidRPr="009814F3">
        <w:rPr>
          <w:rFonts w:ascii="宋体" w:eastAsia="宋体" w:hAnsi="宋体" w:hint="eastAsia"/>
          <w:sz w:val="24"/>
          <w:szCs w:val="24"/>
        </w:rPr>
        <w:t>目前在对M2M业务建模与分析的领域中，仿真分析多于理论分析，且现有的分析模型局限于利用传统排队论建立用于网络性能评估及系统优化设计的队列模型。然而，对于当前日益复杂的网络形态和业务流特征来说，通过网络演算建立具有Qo</w:t>
      </w:r>
      <w:r w:rsidRPr="009814F3">
        <w:rPr>
          <w:rFonts w:ascii="宋体" w:eastAsia="宋体" w:hAnsi="宋体"/>
          <w:sz w:val="24"/>
          <w:szCs w:val="24"/>
        </w:rPr>
        <w:t>S</w:t>
      </w:r>
      <w:r w:rsidRPr="009814F3">
        <w:rPr>
          <w:rFonts w:ascii="宋体" w:eastAsia="宋体" w:hAnsi="宋体" w:hint="eastAsia"/>
          <w:sz w:val="24"/>
          <w:szCs w:val="24"/>
        </w:rPr>
        <w:t>保障的界模型更为适用。物联网环境下的流量特性不同于常规的H2H业务特性，</w:t>
      </w:r>
      <w:r w:rsidRPr="009814F3">
        <w:rPr>
          <w:rFonts w:ascii="宋体" w:eastAsia="宋体" w:hAnsi="宋体" w:hint="eastAsia"/>
          <w:bCs/>
          <w:sz w:val="24"/>
          <w:szCs w:val="24"/>
          <w:lang w:bidi="ar"/>
        </w:rPr>
        <w:t>针对承载数据传输的无线接入网和回程网络中传输物联网业务的应用场景，</w:t>
      </w:r>
      <w:r w:rsidRPr="009814F3">
        <w:rPr>
          <w:rFonts w:ascii="宋体" w:eastAsia="宋体" w:hAnsi="宋体" w:hint="eastAsia"/>
          <w:sz w:val="24"/>
          <w:szCs w:val="24"/>
        </w:rPr>
        <w:t>亟待研究</w:t>
      </w:r>
      <w:r w:rsidRPr="009814F3">
        <w:rPr>
          <w:rFonts w:ascii="宋体" w:eastAsia="宋体" w:hAnsi="宋体" w:hint="eastAsia"/>
          <w:bCs/>
          <w:sz w:val="24"/>
          <w:szCs w:val="24"/>
          <w:lang w:bidi="ar"/>
        </w:rPr>
        <w:t>该环境下的流量模型以及各种网络单元提供数据传输服务的多节点服务模型，并在此基础上，推导便于实时网络分析的</w:t>
      </w:r>
      <w:r w:rsidRPr="009814F3">
        <w:rPr>
          <w:rFonts w:ascii="宋体" w:eastAsia="宋体" w:hAnsi="宋体"/>
          <w:bCs/>
          <w:sz w:val="24"/>
          <w:szCs w:val="24"/>
          <w:lang w:bidi="ar"/>
        </w:rPr>
        <w:t>QoS</w:t>
      </w:r>
      <w:r w:rsidRPr="009814F3">
        <w:rPr>
          <w:rFonts w:ascii="宋体" w:eastAsia="宋体" w:hAnsi="宋体" w:hint="eastAsia"/>
          <w:bCs/>
          <w:sz w:val="24"/>
          <w:szCs w:val="24"/>
          <w:lang w:bidi="ar"/>
        </w:rPr>
        <w:t>性能模型。</w:t>
      </w:r>
    </w:p>
    <w:p w:rsidR="000E3CD9" w:rsidRPr="009814F3" w:rsidRDefault="000E3CD9" w:rsidP="009814F3">
      <w:pPr>
        <w:pStyle w:val="1"/>
        <w:spacing w:line="360" w:lineRule="auto"/>
        <w:ind w:firstLineChars="0" w:firstLine="0"/>
        <w:rPr>
          <w:rFonts w:ascii="宋体" w:eastAsia="宋体" w:hAnsi="宋体"/>
          <w:sz w:val="24"/>
          <w:szCs w:val="24"/>
        </w:rPr>
      </w:pPr>
    </w:p>
    <w:p w:rsidR="000E3CD9" w:rsidRPr="009814F3" w:rsidRDefault="000E3CD9" w:rsidP="009814F3">
      <w:pPr>
        <w:pStyle w:val="1"/>
        <w:spacing w:line="360" w:lineRule="auto"/>
        <w:ind w:left="375" w:firstLineChars="0" w:firstLine="0"/>
        <w:rPr>
          <w:rFonts w:ascii="宋体" w:eastAsia="宋体" w:hAnsi="宋体"/>
          <w:sz w:val="24"/>
          <w:szCs w:val="24"/>
        </w:rPr>
      </w:pPr>
    </w:p>
    <w:p w:rsidR="000E3CD9" w:rsidRPr="00960F8D" w:rsidRDefault="00AC14CD" w:rsidP="009814F3">
      <w:pPr>
        <w:pStyle w:val="1"/>
        <w:numPr>
          <w:ilvl w:val="1"/>
          <w:numId w:val="2"/>
        </w:numPr>
        <w:spacing w:line="360" w:lineRule="auto"/>
        <w:ind w:firstLineChars="0"/>
        <w:rPr>
          <w:rFonts w:ascii="宋体" w:eastAsia="宋体" w:hAnsi="宋体"/>
          <w:b/>
          <w:sz w:val="24"/>
          <w:szCs w:val="24"/>
        </w:rPr>
      </w:pPr>
      <w:r w:rsidRPr="00960F8D">
        <w:rPr>
          <w:rFonts w:ascii="宋体" w:eastAsia="宋体" w:hAnsi="宋体" w:hint="eastAsia"/>
          <w:b/>
          <w:sz w:val="24"/>
          <w:szCs w:val="24"/>
        </w:rPr>
        <w:t xml:space="preserve"> </w:t>
      </w:r>
      <w:r w:rsidR="000E3CD9" w:rsidRPr="00960F8D">
        <w:rPr>
          <w:rFonts w:ascii="宋体" w:eastAsia="宋体" w:hAnsi="宋体" w:hint="eastAsia"/>
          <w:b/>
          <w:sz w:val="24"/>
          <w:szCs w:val="24"/>
        </w:rPr>
        <w:t>本文主要内容和结构安排</w:t>
      </w:r>
    </w:p>
    <w:p w:rsidR="00AC14CD" w:rsidRPr="00960F8D" w:rsidRDefault="00AC14CD" w:rsidP="009814F3">
      <w:pPr>
        <w:pStyle w:val="1"/>
        <w:spacing w:line="360" w:lineRule="auto"/>
        <w:ind w:firstLineChars="0" w:firstLine="0"/>
        <w:rPr>
          <w:rFonts w:ascii="宋体" w:eastAsia="宋体" w:hAnsi="宋体"/>
          <w:b/>
          <w:sz w:val="24"/>
          <w:szCs w:val="24"/>
        </w:rPr>
      </w:pPr>
      <w:r w:rsidRPr="00960F8D">
        <w:rPr>
          <w:rFonts w:ascii="宋体" w:eastAsia="宋体" w:hAnsi="宋体"/>
          <w:b/>
          <w:sz w:val="24"/>
          <w:szCs w:val="24"/>
        </w:rPr>
        <w:t>1.3.1</w:t>
      </w:r>
      <w:r w:rsidRPr="00960F8D">
        <w:rPr>
          <w:rFonts w:ascii="宋体" w:eastAsia="宋体" w:hAnsi="宋体" w:hint="eastAsia"/>
          <w:b/>
          <w:sz w:val="24"/>
          <w:szCs w:val="24"/>
        </w:rPr>
        <w:t>课题的研究内容</w:t>
      </w:r>
    </w:p>
    <w:p w:rsidR="00D95FCA" w:rsidRDefault="00B9280D" w:rsidP="009814F3">
      <w:pPr>
        <w:pStyle w:val="1"/>
        <w:spacing w:line="360" w:lineRule="auto"/>
        <w:ind w:left="525" w:firstLineChars="0" w:firstLine="0"/>
        <w:rPr>
          <w:rFonts w:ascii="宋体" w:eastAsia="宋体" w:hAnsi="宋体"/>
          <w:sz w:val="24"/>
          <w:szCs w:val="24"/>
        </w:rPr>
      </w:pPr>
      <w:r>
        <w:rPr>
          <w:rFonts w:ascii="宋体" w:eastAsia="宋体" w:hAnsi="宋体" w:hint="eastAsia"/>
          <w:sz w:val="24"/>
          <w:szCs w:val="24"/>
        </w:rPr>
        <w:t>针对物联网环境下M2M</w:t>
      </w:r>
      <w:r w:rsidR="00D95FCA">
        <w:rPr>
          <w:rFonts w:ascii="宋体" w:eastAsia="宋体" w:hAnsi="宋体" w:hint="eastAsia"/>
          <w:sz w:val="24"/>
          <w:szCs w:val="24"/>
        </w:rPr>
        <w:t>通信存在的通信问题，本文将从以下几个方面展开</w:t>
      </w:r>
    </w:p>
    <w:p w:rsidR="00AC14CD" w:rsidRDefault="00B9280D" w:rsidP="00D95FCA">
      <w:pPr>
        <w:pStyle w:val="1"/>
        <w:spacing w:line="360" w:lineRule="auto"/>
        <w:ind w:firstLineChars="0" w:firstLine="0"/>
        <w:rPr>
          <w:rFonts w:ascii="宋体" w:eastAsia="宋体" w:hAnsi="宋体"/>
          <w:sz w:val="24"/>
          <w:szCs w:val="24"/>
        </w:rPr>
      </w:pPr>
      <w:r>
        <w:rPr>
          <w:rFonts w:ascii="宋体" w:eastAsia="宋体" w:hAnsi="宋体" w:hint="eastAsia"/>
          <w:sz w:val="24"/>
          <w:szCs w:val="24"/>
        </w:rPr>
        <w:t>研究：</w:t>
      </w:r>
    </w:p>
    <w:p w:rsidR="00B9280D" w:rsidRDefault="00B9280D" w:rsidP="00B9280D">
      <w:pPr>
        <w:pStyle w:val="1"/>
        <w:ind w:firstLineChars="0"/>
        <w:rPr>
          <w:rFonts w:ascii="宋体" w:eastAsia="宋体" w:hAnsi="宋体"/>
          <w:sz w:val="24"/>
          <w:szCs w:val="24"/>
        </w:rPr>
      </w:pPr>
      <w:r w:rsidRPr="00B9280D">
        <w:rPr>
          <w:rFonts w:ascii="宋体" w:eastAsia="宋体" w:hAnsi="宋体" w:hint="eastAsia"/>
          <w:sz w:val="24"/>
          <w:szCs w:val="24"/>
        </w:rPr>
        <w:t>（1）蜂窝网M2M通信中基于随机网络演算的接纳控制建模与性能分析</w:t>
      </w:r>
      <w:r>
        <w:rPr>
          <w:rFonts w:ascii="宋体" w:eastAsia="宋体" w:hAnsi="宋体" w:hint="eastAsia"/>
          <w:sz w:val="24"/>
          <w:szCs w:val="24"/>
        </w:rPr>
        <w:t>。针对目前对蜂窝网M2M通信的接纳控制问题研究匮乏的问题，提出一种基于</w:t>
      </w:r>
      <w:r w:rsidR="00A46487">
        <w:rPr>
          <w:rFonts w:ascii="宋体" w:eastAsia="宋体" w:hAnsi="宋体" w:hint="eastAsia"/>
          <w:sz w:val="24"/>
          <w:szCs w:val="24"/>
        </w:rPr>
        <w:t>各类请求</w:t>
      </w:r>
      <w:r>
        <w:rPr>
          <w:rFonts w:ascii="宋体" w:eastAsia="宋体" w:hAnsi="宋体" w:hint="eastAsia"/>
          <w:sz w:val="24"/>
          <w:szCs w:val="24"/>
        </w:rPr>
        <w:t>优先级调度的接纳控制模型</w:t>
      </w:r>
      <w:r w:rsidR="00A46487">
        <w:rPr>
          <w:rFonts w:ascii="宋体" w:eastAsia="宋体" w:hAnsi="宋体" w:hint="eastAsia"/>
          <w:sz w:val="24"/>
          <w:szCs w:val="24"/>
        </w:rPr>
        <w:t>，</w:t>
      </w:r>
      <w:r>
        <w:rPr>
          <w:rFonts w:ascii="宋体" w:eastAsia="宋体" w:hAnsi="宋体" w:hint="eastAsia"/>
          <w:sz w:val="24"/>
          <w:szCs w:val="24"/>
        </w:rPr>
        <w:t>从控制层面将蜂窝基站接收到的所有请求按照优先级从高到低分类为：</w:t>
      </w:r>
      <w:r w:rsidR="00A06F58" w:rsidRPr="00FE4DFE">
        <w:rPr>
          <w:rFonts w:ascii="宋体" w:eastAsia="宋体" w:hAnsi="宋体" w:hint="eastAsia"/>
          <w:sz w:val="24"/>
          <w:szCs w:val="24"/>
        </w:rPr>
        <w:t>蜂窝用户请求、M2M实时请求、M2M非实时请求以及M2M时延容忍请求</w:t>
      </w:r>
      <w:r w:rsidR="00A06F58">
        <w:rPr>
          <w:rFonts w:ascii="宋体" w:eastAsia="宋体" w:hAnsi="宋体" w:hint="eastAsia"/>
          <w:sz w:val="24"/>
          <w:szCs w:val="24"/>
        </w:rPr>
        <w:t>。</w:t>
      </w:r>
      <w:r w:rsidR="00131E3B">
        <w:rPr>
          <w:rFonts w:ascii="宋体" w:eastAsia="宋体" w:hAnsi="宋体" w:hint="eastAsia"/>
          <w:sz w:val="24"/>
          <w:szCs w:val="24"/>
        </w:rPr>
        <w:t>在</w:t>
      </w:r>
      <w:r w:rsidR="005F348F">
        <w:rPr>
          <w:rFonts w:ascii="宋体" w:eastAsia="宋体" w:hAnsi="宋体" w:hint="eastAsia"/>
          <w:sz w:val="24"/>
          <w:szCs w:val="24"/>
        </w:rPr>
        <w:t>假定</w:t>
      </w:r>
      <w:r w:rsidR="00177EFB">
        <w:rPr>
          <w:rFonts w:ascii="宋体" w:eastAsia="宋体" w:hAnsi="宋体" w:hint="eastAsia"/>
          <w:sz w:val="24"/>
          <w:szCs w:val="24"/>
        </w:rPr>
        <w:t>的</w:t>
      </w:r>
      <w:r w:rsidR="005F348F">
        <w:rPr>
          <w:rFonts w:ascii="宋体" w:eastAsia="宋体" w:hAnsi="宋体" w:hint="eastAsia"/>
          <w:sz w:val="24"/>
          <w:szCs w:val="24"/>
        </w:rPr>
        <w:t>调度</w:t>
      </w:r>
      <w:r w:rsidR="00177EFB">
        <w:rPr>
          <w:rFonts w:ascii="宋体" w:eastAsia="宋体" w:hAnsi="宋体" w:hint="eastAsia"/>
          <w:sz w:val="24"/>
          <w:szCs w:val="24"/>
        </w:rPr>
        <w:t>模型中，不仅包括了M</w:t>
      </w:r>
      <w:r w:rsidR="00177EFB">
        <w:rPr>
          <w:rFonts w:ascii="宋体" w:eastAsia="宋体" w:hAnsi="宋体"/>
          <w:sz w:val="24"/>
          <w:szCs w:val="24"/>
        </w:rPr>
        <w:t>2M请求的非抢占式调度，还包括了蜂窝用户请求对</w:t>
      </w:r>
      <w:r w:rsidR="00177EFB">
        <w:rPr>
          <w:rFonts w:ascii="宋体" w:eastAsia="宋体" w:hAnsi="宋体" w:hint="eastAsia"/>
          <w:sz w:val="24"/>
          <w:szCs w:val="24"/>
        </w:rPr>
        <w:t>M</w:t>
      </w:r>
      <w:r w:rsidR="00177EFB">
        <w:rPr>
          <w:rFonts w:ascii="宋体" w:eastAsia="宋体" w:hAnsi="宋体"/>
          <w:sz w:val="24"/>
          <w:szCs w:val="24"/>
        </w:rPr>
        <w:t>2M请求的抢占式调度</w:t>
      </w:r>
      <w:r w:rsidR="00131E3B">
        <w:rPr>
          <w:rFonts w:ascii="宋体" w:eastAsia="宋体" w:hAnsi="宋体" w:hint="eastAsia"/>
          <w:sz w:val="24"/>
          <w:szCs w:val="24"/>
        </w:rPr>
        <w:t>，有助于更加全面地分析蜂窝网M2M通信请求的接纳控制问题</w:t>
      </w:r>
      <w:r w:rsidR="006B6916">
        <w:rPr>
          <w:rFonts w:ascii="宋体" w:eastAsia="宋体" w:hAnsi="宋体" w:hint="eastAsia"/>
          <w:sz w:val="24"/>
          <w:szCs w:val="24"/>
        </w:rPr>
        <w:t>。</w:t>
      </w:r>
      <w:r w:rsidR="00131E3B">
        <w:rPr>
          <w:rFonts w:ascii="宋体" w:eastAsia="宋体" w:hAnsi="宋体" w:hint="eastAsia"/>
          <w:sz w:val="24"/>
          <w:szCs w:val="24"/>
        </w:rPr>
        <w:t>通过引入随机网络演算，分析了该接纳控制模型的性能参数如时延和积压长度，并且通过数值分析，给出了不同优先级</w:t>
      </w:r>
      <w:r w:rsidR="00472972">
        <w:rPr>
          <w:rFonts w:ascii="宋体" w:eastAsia="宋体" w:hAnsi="宋体" w:hint="eastAsia"/>
          <w:sz w:val="24"/>
          <w:szCs w:val="24"/>
        </w:rPr>
        <w:t>请求的到达特性以及基站服务能力对网络性能的影响情况</w:t>
      </w:r>
      <w:r w:rsidR="00131E3B">
        <w:rPr>
          <w:rFonts w:ascii="宋体" w:eastAsia="宋体" w:hAnsi="宋体" w:hint="eastAsia"/>
          <w:sz w:val="24"/>
          <w:szCs w:val="24"/>
        </w:rPr>
        <w:t>。</w:t>
      </w:r>
    </w:p>
    <w:p w:rsidR="00B9280D" w:rsidRPr="00A46487" w:rsidRDefault="00B9280D" w:rsidP="00A46487">
      <w:pPr>
        <w:pStyle w:val="1"/>
        <w:ind w:firstLine="480"/>
        <w:rPr>
          <w:rFonts w:ascii="宋体" w:eastAsia="宋体" w:hAnsi="宋体"/>
          <w:sz w:val="24"/>
          <w:szCs w:val="24"/>
        </w:rPr>
      </w:pPr>
      <w:r>
        <w:rPr>
          <w:rFonts w:ascii="宋体" w:eastAsia="宋体" w:hAnsi="宋体" w:hint="eastAsia"/>
          <w:sz w:val="24"/>
          <w:szCs w:val="24"/>
        </w:rPr>
        <w:t>（2）</w:t>
      </w:r>
      <w:r w:rsidR="00A46487">
        <w:rPr>
          <w:rFonts w:ascii="宋体" w:eastAsia="宋体" w:hAnsi="宋体" w:hint="eastAsia"/>
          <w:sz w:val="24"/>
          <w:szCs w:val="24"/>
        </w:rPr>
        <w:t>基于</w:t>
      </w:r>
      <w:r w:rsidR="00A46487" w:rsidRPr="00A46487">
        <w:rPr>
          <w:rFonts w:ascii="宋体" w:eastAsia="宋体" w:hAnsi="宋体"/>
          <w:sz w:val="24"/>
          <w:szCs w:val="24"/>
        </w:rPr>
        <w:t>随机网络演算的物联网业务流量建模与分析方法</w:t>
      </w:r>
      <w:r w:rsidR="00A46487">
        <w:rPr>
          <w:rFonts w:ascii="宋体" w:eastAsia="宋体" w:hAnsi="宋体" w:hint="eastAsia"/>
          <w:sz w:val="24"/>
          <w:szCs w:val="24"/>
        </w:rPr>
        <w:t>。从数据层面考</w:t>
      </w:r>
      <w:r w:rsidR="00A46487">
        <w:rPr>
          <w:rFonts w:ascii="宋体" w:eastAsia="宋体" w:hAnsi="宋体" w:hint="eastAsia"/>
          <w:sz w:val="24"/>
          <w:szCs w:val="24"/>
        </w:rPr>
        <w:lastRenderedPageBreak/>
        <w:t>虑M2M通信业务流在回程网中端到端传输性能，</w:t>
      </w:r>
      <w:r w:rsidR="00A46487" w:rsidRPr="00A46487">
        <w:rPr>
          <w:rFonts w:ascii="宋体" w:eastAsia="宋体" w:hAnsi="宋体" w:hint="eastAsia"/>
          <w:sz w:val="24"/>
          <w:szCs w:val="24"/>
        </w:rPr>
        <w:t>利用耦合马尔科夫调制泊松过程</w:t>
      </w:r>
      <w:r w:rsidR="00A46487" w:rsidRPr="00A46487">
        <w:rPr>
          <w:rFonts w:ascii="宋体" w:eastAsia="宋体" w:hAnsi="宋体"/>
          <w:sz w:val="24"/>
          <w:szCs w:val="24"/>
        </w:rPr>
        <w:t>(CMMPP）对 M2M 业</w:t>
      </w:r>
      <w:r w:rsidR="00A46487" w:rsidRPr="00A46487">
        <w:rPr>
          <w:rFonts w:ascii="宋体" w:eastAsia="宋体" w:hAnsi="宋体" w:hint="eastAsia"/>
          <w:sz w:val="24"/>
          <w:szCs w:val="24"/>
        </w:rPr>
        <w:t>务流进行建模，</w:t>
      </w:r>
      <w:r w:rsidR="00A46487">
        <w:rPr>
          <w:rFonts w:ascii="宋体" w:eastAsia="宋体" w:hAnsi="宋体" w:hint="eastAsia"/>
          <w:sz w:val="24"/>
          <w:szCs w:val="24"/>
        </w:rPr>
        <w:t>旨在</w:t>
      </w:r>
      <w:r w:rsidR="00A46487" w:rsidRPr="00A46487">
        <w:rPr>
          <w:rFonts w:ascii="宋体" w:eastAsia="宋体" w:hAnsi="宋体" w:hint="eastAsia"/>
          <w:sz w:val="24"/>
          <w:szCs w:val="24"/>
        </w:rPr>
        <w:t>体现</w:t>
      </w:r>
      <w:r w:rsidR="00A46487" w:rsidRPr="00A46487">
        <w:rPr>
          <w:rFonts w:ascii="宋体" w:eastAsia="宋体" w:hAnsi="宋体"/>
          <w:sz w:val="24"/>
          <w:szCs w:val="24"/>
        </w:rPr>
        <w:t xml:space="preserve"> M2M 业务流在空间和时间上的相关性。</w:t>
      </w:r>
      <w:r w:rsidR="00A46487">
        <w:rPr>
          <w:rFonts w:ascii="宋体" w:eastAsia="宋体" w:hAnsi="宋体" w:hint="eastAsia"/>
          <w:sz w:val="24"/>
          <w:szCs w:val="24"/>
        </w:rPr>
        <w:t>同时</w:t>
      </w:r>
      <w:r w:rsidR="00A46487" w:rsidRPr="00A46487">
        <w:rPr>
          <w:rFonts w:ascii="宋体" w:eastAsia="宋体" w:hAnsi="宋体"/>
          <w:sz w:val="24"/>
          <w:szCs w:val="24"/>
        </w:rPr>
        <w:t>运用随机网络演算理论推导该模</w:t>
      </w:r>
      <w:r w:rsidR="00A46487" w:rsidRPr="00A46487">
        <w:rPr>
          <w:rFonts w:ascii="宋体" w:eastAsia="宋体" w:hAnsi="宋体" w:hint="eastAsia"/>
          <w:sz w:val="24"/>
          <w:szCs w:val="24"/>
        </w:rPr>
        <w:t>型的到达曲线，并分析了网络传输业务流的服务曲线，得出</w:t>
      </w:r>
      <w:r w:rsidR="00A46487" w:rsidRPr="00A46487">
        <w:rPr>
          <w:rFonts w:ascii="宋体" w:eastAsia="宋体" w:hAnsi="宋体"/>
          <w:sz w:val="24"/>
          <w:szCs w:val="24"/>
        </w:rPr>
        <w:t xml:space="preserve"> M2M 业务流的端到端时延边界，最后</w:t>
      </w:r>
      <w:r w:rsidR="00A46487" w:rsidRPr="00A46487">
        <w:rPr>
          <w:rFonts w:ascii="宋体" w:eastAsia="宋体" w:hAnsi="宋体" w:hint="eastAsia"/>
          <w:sz w:val="24"/>
          <w:szCs w:val="24"/>
        </w:rPr>
        <w:t>通过数值分析验证了结果的正确性。</w:t>
      </w:r>
    </w:p>
    <w:p w:rsidR="00B9280D" w:rsidRDefault="00B9280D" w:rsidP="00B9280D">
      <w:pPr>
        <w:pStyle w:val="1"/>
        <w:ind w:firstLineChars="0"/>
        <w:rPr>
          <w:rFonts w:ascii="宋体" w:eastAsia="宋体" w:hAnsi="宋体"/>
          <w:sz w:val="24"/>
          <w:szCs w:val="24"/>
        </w:rPr>
      </w:pPr>
      <w:r>
        <w:rPr>
          <w:rFonts w:ascii="宋体" w:eastAsia="宋体" w:hAnsi="宋体" w:hint="eastAsia"/>
          <w:sz w:val="24"/>
          <w:szCs w:val="24"/>
        </w:rPr>
        <w:t>（3）</w:t>
      </w:r>
    </w:p>
    <w:p w:rsidR="00B9280D" w:rsidRPr="00B9280D" w:rsidRDefault="00B9280D" w:rsidP="00B9280D">
      <w:pPr>
        <w:pStyle w:val="1"/>
        <w:ind w:firstLine="480"/>
        <w:rPr>
          <w:rFonts w:ascii="宋体" w:eastAsia="宋体" w:hAnsi="宋体"/>
          <w:sz w:val="24"/>
          <w:szCs w:val="24"/>
        </w:rPr>
      </w:pPr>
    </w:p>
    <w:p w:rsidR="00B9280D" w:rsidRPr="00B9280D" w:rsidRDefault="00B9280D" w:rsidP="00B9280D">
      <w:pPr>
        <w:pStyle w:val="1"/>
        <w:spacing w:line="360" w:lineRule="auto"/>
        <w:ind w:firstLineChars="0" w:firstLine="0"/>
        <w:rPr>
          <w:rFonts w:ascii="宋体" w:eastAsia="宋体" w:hAnsi="宋体"/>
          <w:sz w:val="24"/>
          <w:szCs w:val="24"/>
        </w:rPr>
      </w:pPr>
    </w:p>
    <w:p w:rsidR="00AC14CD" w:rsidRPr="009814F3" w:rsidRDefault="00AC14CD" w:rsidP="009814F3">
      <w:pPr>
        <w:pStyle w:val="1"/>
        <w:spacing w:line="360" w:lineRule="auto"/>
        <w:ind w:firstLineChars="0" w:firstLine="0"/>
        <w:rPr>
          <w:rFonts w:ascii="宋体" w:eastAsia="宋体" w:hAnsi="宋体"/>
          <w:sz w:val="24"/>
          <w:szCs w:val="24"/>
        </w:rPr>
      </w:pPr>
    </w:p>
    <w:p w:rsidR="00AC14CD" w:rsidRPr="009814F3" w:rsidRDefault="00AC14CD" w:rsidP="009814F3">
      <w:pPr>
        <w:pStyle w:val="1"/>
        <w:spacing w:line="360" w:lineRule="auto"/>
        <w:ind w:firstLineChars="0" w:firstLine="0"/>
        <w:rPr>
          <w:rFonts w:ascii="宋体" w:eastAsia="宋体" w:hAnsi="宋体"/>
          <w:sz w:val="24"/>
          <w:szCs w:val="24"/>
        </w:rPr>
      </w:pPr>
    </w:p>
    <w:p w:rsidR="00AC14CD" w:rsidRPr="00960F8D" w:rsidRDefault="00AC14CD" w:rsidP="009814F3">
      <w:pPr>
        <w:pStyle w:val="1"/>
        <w:spacing w:line="360" w:lineRule="auto"/>
        <w:ind w:firstLineChars="0" w:firstLine="0"/>
        <w:rPr>
          <w:rFonts w:ascii="宋体" w:eastAsia="宋体" w:hAnsi="宋体"/>
          <w:b/>
          <w:sz w:val="24"/>
          <w:szCs w:val="24"/>
        </w:rPr>
      </w:pPr>
      <w:r w:rsidRPr="00960F8D">
        <w:rPr>
          <w:rFonts w:ascii="宋体" w:eastAsia="宋体" w:hAnsi="宋体" w:hint="eastAsia"/>
          <w:b/>
          <w:sz w:val="24"/>
          <w:szCs w:val="24"/>
        </w:rPr>
        <w:t>1.3.2论文结构安排</w:t>
      </w:r>
    </w:p>
    <w:p w:rsidR="005C6BA7" w:rsidRDefault="00B9280D" w:rsidP="00B9280D">
      <w:pPr>
        <w:pStyle w:val="1"/>
        <w:spacing w:line="360" w:lineRule="auto"/>
        <w:ind w:firstLine="480"/>
        <w:rPr>
          <w:rFonts w:ascii="宋体" w:eastAsia="宋体" w:hAnsi="宋体"/>
          <w:sz w:val="24"/>
          <w:szCs w:val="24"/>
        </w:rPr>
      </w:pPr>
      <w:r>
        <w:rPr>
          <w:rFonts w:ascii="宋体" w:eastAsia="宋体" w:hAnsi="宋体" w:hint="eastAsia"/>
          <w:sz w:val="24"/>
          <w:szCs w:val="24"/>
        </w:rPr>
        <w:t>第一章简述了当前对M2M通信的研究现状，紧接着给出了本课题的</w:t>
      </w:r>
      <w:r w:rsidR="00D07BA1">
        <w:rPr>
          <w:rFonts w:ascii="宋体" w:eastAsia="宋体" w:hAnsi="宋体" w:hint="eastAsia"/>
          <w:sz w:val="24"/>
          <w:szCs w:val="24"/>
        </w:rPr>
        <w:t>主要</w:t>
      </w:r>
      <w:r>
        <w:rPr>
          <w:rFonts w:ascii="宋体" w:eastAsia="宋体" w:hAnsi="宋体" w:hint="eastAsia"/>
          <w:sz w:val="24"/>
          <w:szCs w:val="24"/>
        </w:rPr>
        <w:t>研究内容和论文的结构安排。</w:t>
      </w:r>
    </w:p>
    <w:p w:rsidR="00A06F58" w:rsidRDefault="00A06F58" w:rsidP="00B9280D">
      <w:pPr>
        <w:pStyle w:val="1"/>
        <w:spacing w:line="360" w:lineRule="auto"/>
        <w:ind w:firstLine="480"/>
        <w:rPr>
          <w:rFonts w:ascii="宋体" w:eastAsia="宋体" w:hAnsi="宋体"/>
          <w:sz w:val="24"/>
          <w:szCs w:val="24"/>
        </w:rPr>
      </w:pPr>
      <w:r>
        <w:rPr>
          <w:rFonts w:ascii="宋体" w:eastAsia="宋体" w:hAnsi="宋体" w:hint="eastAsia"/>
          <w:sz w:val="24"/>
          <w:szCs w:val="24"/>
        </w:rPr>
        <w:t>第二章介绍了贯穿本文用于网络性能分析的</w:t>
      </w:r>
      <w:r w:rsidR="00875573">
        <w:rPr>
          <w:rFonts w:ascii="宋体" w:eastAsia="宋体" w:hAnsi="宋体" w:hint="eastAsia"/>
          <w:sz w:val="24"/>
          <w:szCs w:val="24"/>
        </w:rPr>
        <w:t>工具——</w:t>
      </w:r>
      <w:r>
        <w:rPr>
          <w:rFonts w:ascii="宋体" w:eastAsia="宋体" w:hAnsi="宋体" w:hint="eastAsia"/>
          <w:sz w:val="24"/>
          <w:szCs w:val="24"/>
        </w:rPr>
        <w:t>网络演算理论的简要发展历程</w:t>
      </w:r>
      <w:r w:rsidR="00875573">
        <w:rPr>
          <w:rFonts w:ascii="宋体" w:eastAsia="宋体" w:hAnsi="宋体" w:hint="eastAsia"/>
          <w:sz w:val="24"/>
          <w:szCs w:val="24"/>
        </w:rPr>
        <w:t>，就其作为性能分析工具所具备</w:t>
      </w:r>
      <w:r>
        <w:rPr>
          <w:rFonts w:ascii="宋体" w:eastAsia="宋体" w:hAnsi="宋体" w:hint="eastAsia"/>
          <w:sz w:val="24"/>
          <w:szCs w:val="24"/>
        </w:rPr>
        <w:t>的基本性质以及</w:t>
      </w:r>
      <w:r w:rsidR="00875573">
        <w:rPr>
          <w:rFonts w:ascii="宋体" w:eastAsia="宋体" w:hAnsi="宋体" w:hint="eastAsia"/>
          <w:sz w:val="24"/>
          <w:szCs w:val="24"/>
        </w:rPr>
        <w:t>数学运算基础</w:t>
      </w:r>
      <w:r>
        <w:rPr>
          <w:rFonts w:ascii="宋体" w:eastAsia="宋体" w:hAnsi="宋体" w:hint="eastAsia"/>
          <w:sz w:val="24"/>
          <w:szCs w:val="24"/>
        </w:rPr>
        <w:t>最小加代数做了说明。然后，通过先介绍确定网络演算中的重要概念以及基本定义定理，</w:t>
      </w:r>
      <w:r w:rsidR="00875573">
        <w:rPr>
          <w:rFonts w:ascii="宋体" w:eastAsia="宋体" w:hAnsi="宋体" w:hint="eastAsia"/>
          <w:sz w:val="24"/>
          <w:szCs w:val="24"/>
        </w:rPr>
        <w:t>随后扩展到对另一分支随机网络演算的介绍，不断深入了解和分析</w:t>
      </w:r>
      <w:r>
        <w:rPr>
          <w:rFonts w:ascii="宋体" w:eastAsia="宋体" w:hAnsi="宋体" w:hint="eastAsia"/>
          <w:sz w:val="24"/>
          <w:szCs w:val="24"/>
        </w:rPr>
        <w:t>网络演算理论</w:t>
      </w:r>
      <w:r w:rsidR="00875573">
        <w:rPr>
          <w:rFonts w:ascii="宋体" w:eastAsia="宋体" w:hAnsi="宋体" w:hint="eastAsia"/>
          <w:sz w:val="24"/>
          <w:szCs w:val="24"/>
        </w:rPr>
        <w:t>。</w:t>
      </w:r>
    </w:p>
    <w:p w:rsidR="00A06F58" w:rsidRDefault="00A46487" w:rsidP="00B9280D">
      <w:pPr>
        <w:pStyle w:val="1"/>
        <w:spacing w:line="360" w:lineRule="auto"/>
        <w:ind w:firstLine="480"/>
        <w:rPr>
          <w:rFonts w:ascii="宋体" w:eastAsia="宋体" w:hAnsi="宋体"/>
          <w:sz w:val="24"/>
          <w:szCs w:val="24"/>
        </w:rPr>
      </w:pPr>
      <w:r>
        <w:rPr>
          <w:rFonts w:ascii="宋体" w:eastAsia="宋体" w:hAnsi="宋体" w:hint="eastAsia"/>
          <w:sz w:val="24"/>
          <w:szCs w:val="24"/>
        </w:rPr>
        <w:t>第三章</w:t>
      </w:r>
      <w:r w:rsidR="005A625F">
        <w:rPr>
          <w:rFonts w:ascii="宋体" w:eastAsia="宋体" w:hAnsi="宋体" w:hint="eastAsia"/>
          <w:sz w:val="24"/>
          <w:szCs w:val="24"/>
        </w:rPr>
        <w:t>针对蜂窝网M2M通信中存在大量蜂窝用户请求以及各类M2M请求而缺少从接入层优化</w:t>
      </w:r>
      <w:r w:rsidR="00E815F5">
        <w:rPr>
          <w:rFonts w:ascii="宋体" w:eastAsia="宋体" w:hAnsi="宋体" w:hint="eastAsia"/>
          <w:sz w:val="24"/>
          <w:szCs w:val="24"/>
        </w:rPr>
        <w:t>对请求的处理</w:t>
      </w:r>
      <w:r w:rsidR="005A625F">
        <w:rPr>
          <w:rFonts w:ascii="宋体" w:eastAsia="宋体" w:hAnsi="宋体" w:hint="eastAsia"/>
          <w:sz w:val="24"/>
          <w:szCs w:val="24"/>
        </w:rPr>
        <w:t>以优化</w:t>
      </w:r>
      <w:r w:rsidR="00E815F5">
        <w:rPr>
          <w:rFonts w:ascii="宋体" w:eastAsia="宋体" w:hAnsi="宋体" w:hint="eastAsia"/>
          <w:sz w:val="24"/>
          <w:szCs w:val="24"/>
        </w:rPr>
        <w:t>整个</w:t>
      </w:r>
      <w:r w:rsidR="005A625F">
        <w:rPr>
          <w:rFonts w:ascii="宋体" w:eastAsia="宋体" w:hAnsi="宋体" w:hint="eastAsia"/>
          <w:sz w:val="24"/>
          <w:szCs w:val="24"/>
        </w:rPr>
        <w:t>通信系统的问题，提出了基于多优先级调度的接纳控制模型。</w:t>
      </w:r>
      <w:r w:rsidR="009570D3">
        <w:rPr>
          <w:rFonts w:ascii="宋体" w:eastAsia="宋体" w:hAnsi="宋体" w:hint="eastAsia"/>
          <w:sz w:val="24"/>
          <w:szCs w:val="24"/>
        </w:rPr>
        <w:t>在该模型中，</w:t>
      </w:r>
      <w:r w:rsidR="00E35753">
        <w:rPr>
          <w:rFonts w:ascii="宋体" w:eastAsia="宋体" w:hAnsi="宋体" w:hint="eastAsia"/>
          <w:sz w:val="24"/>
          <w:szCs w:val="24"/>
        </w:rPr>
        <w:t>不仅</w:t>
      </w:r>
      <w:r w:rsidR="009570D3">
        <w:rPr>
          <w:rFonts w:ascii="宋体" w:eastAsia="宋体" w:hAnsi="宋体" w:hint="eastAsia"/>
          <w:sz w:val="24"/>
          <w:szCs w:val="24"/>
        </w:rPr>
        <w:t>为各类通信请求指明特定优先级，同时考虑了抢占式调度和非抢占式调度，使得分析更加全面</w:t>
      </w:r>
      <w:r w:rsidR="00E35753">
        <w:rPr>
          <w:rFonts w:ascii="宋体" w:eastAsia="宋体" w:hAnsi="宋体" w:hint="eastAsia"/>
          <w:sz w:val="24"/>
          <w:szCs w:val="24"/>
        </w:rPr>
        <w:t>和贴近实际网络。</w:t>
      </w:r>
    </w:p>
    <w:p w:rsidR="00A06F58" w:rsidRPr="00903D32" w:rsidRDefault="00AA4CD8" w:rsidP="00903D32">
      <w:pPr>
        <w:pStyle w:val="1"/>
        <w:spacing w:line="360" w:lineRule="auto"/>
        <w:ind w:firstLine="480"/>
        <w:rPr>
          <w:rFonts w:ascii="宋体" w:eastAsia="宋体" w:hAnsi="宋体"/>
          <w:sz w:val="24"/>
          <w:szCs w:val="24"/>
        </w:rPr>
      </w:pPr>
      <w:r>
        <w:rPr>
          <w:rFonts w:ascii="宋体" w:eastAsia="宋体" w:hAnsi="宋体" w:hint="eastAsia"/>
          <w:sz w:val="24"/>
          <w:szCs w:val="24"/>
        </w:rPr>
        <w:t>第四章</w:t>
      </w:r>
      <w:r w:rsidR="00903D32">
        <w:rPr>
          <w:rFonts w:ascii="宋体" w:eastAsia="宋体" w:hAnsi="宋体" w:hint="eastAsia"/>
          <w:sz w:val="24"/>
          <w:szCs w:val="24"/>
        </w:rPr>
        <w:t>分析了物联网环境中的M2M</w:t>
      </w:r>
      <w:r w:rsidR="005A625F">
        <w:rPr>
          <w:rFonts w:ascii="宋体" w:eastAsia="宋体" w:hAnsi="宋体" w:hint="eastAsia"/>
          <w:sz w:val="24"/>
          <w:szCs w:val="24"/>
        </w:rPr>
        <w:t>业务流流经</w:t>
      </w:r>
      <w:r w:rsidR="00903D32">
        <w:rPr>
          <w:rFonts w:ascii="宋体" w:eastAsia="宋体" w:hAnsi="宋体" w:hint="eastAsia"/>
          <w:sz w:val="24"/>
          <w:szCs w:val="24"/>
        </w:rPr>
        <w:t>回程网的端到端性能。</w:t>
      </w:r>
      <w:r w:rsidR="005A625F">
        <w:rPr>
          <w:rFonts w:ascii="宋体" w:eastAsia="宋体" w:hAnsi="宋体" w:hint="eastAsia"/>
          <w:sz w:val="24"/>
          <w:szCs w:val="24"/>
        </w:rPr>
        <w:t>使用了</w:t>
      </w:r>
      <w:r w:rsidR="00903D32">
        <w:rPr>
          <w:rFonts w:ascii="宋体" w:eastAsia="宋体" w:hAnsi="宋体" w:hint="eastAsia"/>
          <w:sz w:val="24"/>
          <w:szCs w:val="24"/>
        </w:rPr>
        <w:t>CMMPP模型对M2M进行建模，以突显</w:t>
      </w:r>
      <w:r w:rsidR="00903D32">
        <w:rPr>
          <w:rStyle w:val="fontstyle01"/>
        </w:rPr>
        <w:t xml:space="preserve">M2M </w:t>
      </w:r>
      <w:r w:rsidR="00903D32">
        <w:rPr>
          <w:rStyle w:val="fontstyle21"/>
          <w:rFonts w:hint="default"/>
        </w:rPr>
        <w:t>业务流在空间和时间上的相关性</w:t>
      </w:r>
      <w:r w:rsidR="00903D32">
        <w:rPr>
          <w:rFonts w:ascii="宋体" w:eastAsia="宋体" w:hAnsi="宋体" w:hint="eastAsia"/>
          <w:sz w:val="24"/>
          <w:szCs w:val="24"/>
        </w:rPr>
        <w:t>，</w:t>
      </w:r>
      <w:r w:rsidR="005A625F">
        <w:rPr>
          <w:rFonts w:ascii="宋体" w:eastAsia="宋体" w:hAnsi="宋体" w:hint="eastAsia"/>
          <w:sz w:val="24"/>
          <w:szCs w:val="24"/>
        </w:rPr>
        <w:t>并</w:t>
      </w:r>
      <w:r w:rsidR="00903D32">
        <w:rPr>
          <w:rFonts w:ascii="宋体" w:eastAsia="宋体" w:hAnsi="宋体" w:hint="eastAsia"/>
          <w:sz w:val="24"/>
          <w:szCs w:val="24"/>
        </w:rPr>
        <w:t>利用随机网络演算推导出了该流量模型的到达曲线，同时将流量经由多网元传输</w:t>
      </w:r>
      <w:r w:rsidR="005A625F">
        <w:rPr>
          <w:rFonts w:ascii="宋体" w:eastAsia="宋体" w:hAnsi="宋体" w:hint="eastAsia"/>
          <w:sz w:val="24"/>
          <w:szCs w:val="24"/>
        </w:rPr>
        <w:t>的过程</w:t>
      </w:r>
      <w:r w:rsidR="00903D32">
        <w:rPr>
          <w:rFonts w:ascii="宋体" w:eastAsia="宋体" w:hAnsi="宋体" w:hint="eastAsia"/>
          <w:sz w:val="24"/>
          <w:szCs w:val="24"/>
        </w:rPr>
        <w:t>抽象为多节点串联提供服务的模型</w:t>
      </w:r>
      <w:r w:rsidR="005A625F">
        <w:rPr>
          <w:rFonts w:ascii="宋体" w:eastAsia="宋体" w:hAnsi="宋体" w:hint="eastAsia"/>
          <w:sz w:val="24"/>
          <w:szCs w:val="24"/>
        </w:rPr>
        <w:t>，并给出了</w:t>
      </w:r>
      <w:r w:rsidR="00903D32">
        <w:rPr>
          <w:rFonts w:ascii="宋体" w:eastAsia="宋体" w:hAnsi="宋体" w:hint="eastAsia"/>
          <w:sz w:val="24"/>
          <w:szCs w:val="24"/>
        </w:rPr>
        <w:t>对应的服务曲线，</w:t>
      </w:r>
      <w:r w:rsidR="005A625F">
        <w:rPr>
          <w:rFonts w:ascii="宋体" w:eastAsia="宋体" w:hAnsi="宋体" w:hint="eastAsia"/>
          <w:sz w:val="24"/>
          <w:szCs w:val="24"/>
        </w:rPr>
        <w:t>综合以上到达曲线和服务曲线，推导出了CMMPP流的传输时延。</w:t>
      </w:r>
    </w:p>
    <w:p w:rsidR="00A06F58" w:rsidRDefault="00A06F58" w:rsidP="00B9280D">
      <w:pPr>
        <w:pStyle w:val="1"/>
        <w:spacing w:line="360" w:lineRule="auto"/>
        <w:ind w:firstLine="480"/>
        <w:rPr>
          <w:rFonts w:ascii="宋体" w:eastAsia="宋体" w:hAnsi="宋体"/>
          <w:sz w:val="24"/>
          <w:szCs w:val="24"/>
        </w:rPr>
      </w:pPr>
      <w:r>
        <w:rPr>
          <w:rFonts w:ascii="宋体" w:eastAsia="宋体" w:hAnsi="宋体" w:hint="eastAsia"/>
          <w:sz w:val="24"/>
          <w:szCs w:val="24"/>
        </w:rPr>
        <w:t>第五章</w:t>
      </w:r>
    </w:p>
    <w:p w:rsidR="00A06F58" w:rsidRDefault="00A06F58" w:rsidP="00B9280D">
      <w:pPr>
        <w:pStyle w:val="1"/>
        <w:spacing w:line="360" w:lineRule="auto"/>
        <w:ind w:firstLine="480"/>
        <w:rPr>
          <w:rFonts w:ascii="宋体" w:eastAsia="宋体" w:hAnsi="宋体"/>
          <w:sz w:val="24"/>
          <w:szCs w:val="24"/>
        </w:rPr>
      </w:pPr>
      <w:r>
        <w:rPr>
          <w:rFonts w:ascii="宋体" w:eastAsia="宋体" w:hAnsi="宋体" w:hint="eastAsia"/>
          <w:sz w:val="24"/>
          <w:szCs w:val="24"/>
        </w:rPr>
        <w:t>第六章对本课题所做的研究做了全面总结，并且根据本课题尚未考虑到的方面做出展望。</w:t>
      </w:r>
    </w:p>
    <w:p w:rsidR="00CE389D" w:rsidRPr="009814F3" w:rsidRDefault="00CE389D" w:rsidP="00CE389D">
      <w:pPr>
        <w:spacing w:line="360" w:lineRule="auto"/>
        <w:rPr>
          <w:b/>
          <w:bCs/>
          <w:sz w:val="24"/>
          <w:szCs w:val="24"/>
        </w:rPr>
      </w:pPr>
      <w:r>
        <w:rPr>
          <w:rFonts w:ascii="宋体" w:eastAsia="宋体" w:hAnsi="宋体" w:hint="eastAsia"/>
          <w:sz w:val="24"/>
          <w:szCs w:val="24"/>
        </w:rPr>
        <w:t>参考</w:t>
      </w:r>
      <w:r w:rsidRPr="009814F3">
        <w:rPr>
          <w:rFonts w:ascii="宋体" w:eastAsia="宋体" w:hAnsi="宋体" w:hint="eastAsia"/>
          <w:sz w:val="24"/>
          <w:szCs w:val="24"/>
        </w:rPr>
        <w:t>文献：</w:t>
      </w:r>
      <w:r w:rsidRPr="009814F3">
        <w:rPr>
          <w:rFonts w:ascii="宋体" w:eastAsia="宋体" w:hAnsi="宋体"/>
          <w:sz w:val="24"/>
          <w:szCs w:val="24"/>
        </w:rPr>
        <w:fldChar w:fldCharType="begin"/>
      </w:r>
      <w:r w:rsidRPr="009814F3">
        <w:rPr>
          <w:rFonts w:ascii="宋体" w:eastAsia="宋体" w:hAnsi="宋体"/>
          <w:sz w:val="24"/>
          <w:szCs w:val="24"/>
        </w:rPr>
        <w:instrText xml:space="preserve"> ADDIN NE.Bib</w:instrText>
      </w:r>
      <w:r w:rsidRPr="009814F3">
        <w:rPr>
          <w:rFonts w:ascii="宋体" w:eastAsia="宋体" w:hAnsi="宋体"/>
          <w:sz w:val="24"/>
          <w:szCs w:val="24"/>
        </w:rPr>
        <w:fldChar w:fldCharType="separate"/>
      </w:r>
    </w:p>
    <w:p w:rsidR="00CE389D" w:rsidRPr="009814F3" w:rsidRDefault="00CE389D" w:rsidP="00CE389D">
      <w:pPr>
        <w:autoSpaceDE w:val="0"/>
        <w:autoSpaceDN w:val="0"/>
        <w:adjustRightInd w:val="0"/>
        <w:spacing w:line="360" w:lineRule="auto"/>
        <w:ind w:left="480" w:hangingChars="200" w:hanging="480"/>
        <w:rPr>
          <w:rFonts w:ascii="Times New Roman" w:eastAsia="宋体" w:hAnsi="Times New Roman"/>
          <w:kern w:val="0"/>
          <w:sz w:val="24"/>
          <w:szCs w:val="24"/>
        </w:rPr>
      </w:pPr>
      <w:r w:rsidRPr="009814F3">
        <w:rPr>
          <w:rFonts w:ascii="Times New Roman" w:eastAsia="宋体" w:hAnsi="Times New Roman"/>
          <w:color w:val="000000"/>
          <w:kern w:val="0"/>
          <w:sz w:val="24"/>
          <w:szCs w:val="24"/>
        </w:rPr>
        <w:t xml:space="preserve">[1] </w:t>
      </w:r>
      <w:r w:rsidRPr="009814F3">
        <w:rPr>
          <w:rFonts w:ascii="宋体" w:eastAsia="宋体" w:hAnsi="Times New Roman" w:hint="eastAsia"/>
          <w:color w:val="000000"/>
          <w:kern w:val="0"/>
          <w:sz w:val="24"/>
          <w:szCs w:val="24"/>
        </w:rPr>
        <w:t>王雅辉,迟学芬</w:t>
      </w:r>
      <w:r w:rsidRPr="009814F3">
        <w:rPr>
          <w:rFonts w:ascii="Times New Roman" w:eastAsia="宋体" w:hAnsi="Times New Roman"/>
          <w:color w:val="000000"/>
          <w:kern w:val="0"/>
          <w:sz w:val="24"/>
          <w:szCs w:val="24"/>
        </w:rPr>
        <w:t>, M2M</w:t>
      </w:r>
      <w:r w:rsidRPr="009814F3">
        <w:rPr>
          <w:rFonts w:ascii="宋体" w:eastAsia="宋体" w:hAnsi="Times New Roman" w:hint="eastAsia"/>
          <w:color w:val="000000"/>
          <w:kern w:val="0"/>
          <w:sz w:val="24"/>
          <w:szCs w:val="24"/>
        </w:rPr>
        <w:t>小数据业务的</w:t>
      </w:r>
      <w:r w:rsidRPr="009814F3">
        <w:rPr>
          <w:rFonts w:ascii="Times New Roman" w:eastAsia="宋体" w:hAnsi="Times New Roman"/>
          <w:color w:val="000000"/>
          <w:kern w:val="0"/>
          <w:sz w:val="24"/>
          <w:szCs w:val="24"/>
        </w:rPr>
        <w:t>IEEE802.11WLAN</w:t>
      </w:r>
      <w:r w:rsidRPr="009814F3">
        <w:rPr>
          <w:rFonts w:ascii="宋体" w:eastAsia="宋体" w:hAnsi="Times New Roman" w:hint="eastAsia"/>
          <w:color w:val="000000"/>
          <w:kern w:val="0"/>
          <w:sz w:val="24"/>
          <w:szCs w:val="24"/>
        </w:rPr>
        <w:t>分析模型</w:t>
      </w:r>
      <w:r w:rsidRPr="009814F3">
        <w:rPr>
          <w:rFonts w:ascii="Times New Roman" w:eastAsia="宋体" w:hAnsi="Times New Roman"/>
          <w:color w:val="000000"/>
          <w:kern w:val="0"/>
          <w:sz w:val="24"/>
          <w:szCs w:val="24"/>
        </w:rPr>
        <w:t xml:space="preserve">. </w:t>
      </w:r>
      <w:r w:rsidRPr="009814F3">
        <w:rPr>
          <w:rFonts w:ascii="宋体" w:eastAsia="宋体" w:hAnsi="Times New Roman" w:hint="eastAsia"/>
          <w:color w:val="000000"/>
          <w:kern w:val="0"/>
          <w:sz w:val="24"/>
          <w:szCs w:val="24"/>
        </w:rPr>
        <w:t>通信学报</w:t>
      </w:r>
      <w:r w:rsidRPr="009814F3">
        <w:rPr>
          <w:rFonts w:ascii="Times New Roman" w:eastAsia="宋体" w:hAnsi="Times New Roman"/>
          <w:color w:val="000000"/>
          <w:kern w:val="0"/>
          <w:sz w:val="24"/>
          <w:szCs w:val="24"/>
        </w:rPr>
        <w:t>, 2011. 32(12): 122-130.</w:t>
      </w:r>
    </w:p>
    <w:p w:rsidR="00CE389D" w:rsidRPr="009814F3" w:rsidRDefault="00CE389D" w:rsidP="00CE389D">
      <w:pPr>
        <w:autoSpaceDE w:val="0"/>
        <w:autoSpaceDN w:val="0"/>
        <w:adjustRightInd w:val="0"/>
        <w:spacing w:line="360" w:lineRule="auto"/>
        <w:ind w:left="480" w:hangingChars="200" w:hanging="480"/>
        <w:rPr>
          <w:rFonts w:ascii="Times New Roman" w:eastAsia="宋体" w:hAnsi="Times New Roman"/>
          <w:kern w:val="0"/>
          <w:sz w:val="24"/>
          <w:szCs w:val="24"/>
        </w:rPr>
      </w:pPr>
      <w:r w:rsidRPr="009814F3">
        <w:rPr>
          <w:rFonts w:ascii="Times New Roman" w:eastAsia="宋体" w:hAnsi="Times New Roman"/>
          <w:color w:val="000000"/>
          <w:kern w:val="0"/>
          <w:sz w:val="24"/>
          <w:szCs w:val="24"/>
        </w:rPr>
        <w:lastRenderedPageBreak/>
        <w:t xml:space="preserve">[2] </w:t>
      </w:r>
      <w:r w:rsidRPr="009814F3">
        <w:rPr>
          <w:rFonts w:ascii="宋体" w:eastAsia="宋体" w:hAnsi="Times New Roman" w:hint="eastAsia"/>
          <w:color w:val="000000"/>
          <w:kern w:val="0"/>
          <w:sz w:val="24"/>
          <w:szCs w:val="24"/>
        </w:rPr>
        <w:t>迟学芬等</w:t>
      </w:r>
      <w:r w:rsidRPr="009814F3">
        <w:rPr>
          <w:rFonts w:ascii="Times New Roman" w:eastAsia="宋体" w:hAnsi="Times New Roman"/>
          <w:color w:val="000000"/>
          <w:kern w:val="0"/>
          <w:sz w:val="24"/>
          <w:szCs w:val="24"/>
        </w:rPr>
        <w:t xml:space="preserve">, </w:t>
      </w:r>
      <w:r w:rsidRPr="009814F3">
        <w:rPr>
          <w:rFonts w:ascii="宋体" w:eastAsia="宋体" w:hAnsi="Times New Roman" w:hint="eastAsia"/>
          <w:color w:val="000000"/>
          <w:kern w:val="0"/>
          <w:sz w:val="24"/>
          <w:szCs w:val="24"/>
        </w:rPr>
        <w:t>针对</w:t>
      </w:r>
      <w:r w:rsidRPr="009814F3">
        <w:rPr>
          <w:rFonts w:ascii="Times New Roman" w:eastAsia="宋体" w:hAnsi="Times New Roman"/>
          <w:color w:val="000000"/>
          <w:kern w:val="0"/>
          <w:sz w:val="24"/>
          <w:szCs w:val="24"/>
        </w:rPr>
        <w:t>M2M</w:t>
      </w:r>
      <w:r w:rsidRPr="009814F3">
        <w:rPr>
          <w:rFonts w:ascii="宋体" w:eastAsia="宋体" w:hAnsi="Times New Roman" w:hint="eastAsia"/>
          <w:color w:val="000000"/>
          <w:kern w:val="0"/>
          <w:sz w:val="24"/>
          <w:szCs w:val="24"/>
        </w:rPr>
        <w:t>业务的</w:t>
      </w:r>
      <w:r w:rsidRPr="009814F3">
        <w:rPr>
          <w:rFonts w:ascii="Times New Roman" w:eastAsia="宋体" w:hAnsi="Times New Roman"/>
          <w:color w:val="000000"/>
          <w:kern w:val="0"/>
          <w:sz w:val="24"/>
          <w:szCs w:val="24"/>
        </w:rPr>
        <w:t>IEEE 802.11</w:t>
      </w:r>
      <w:r w:rsidRPr="009814F3">
        <w:rPr>
          <w:rFonts w:ascii="宋体" w:eastAsia="宋体" w:hAnsi="Times New Roman" w:hint="eastAsia"/>
          <w:color w:val="000000"/>
          <w:kern w:val="0"/>
          <w:sz w:val="24"/>
          <w:szCs w:val="24"/>
        </w:rPr>
        <w:t>优化及其性能评价</w:t>
      </w:r>
      <w:r w:rsidRPr="009814F3">
        <w:rPr>
          <w:rFonts w:ascii="Times New Roman" w:eastAsia="宋体" w:hAnsi="Times New Roman"/>
          <w:color w:val="000000"/>
          <w:kern w:val="0"/>
          <w:sz w:val="24"/>
          <w:szCs w:val="24"/>
        </w:rPr>
        <w:t xml:space="preserve">. </w:t>
      </w:r>
      <w:r w:rsidRPr="009814F3">
        <w:rPr>
          <w:rFonts w:ascii="宋体" w:eastAsia="宋体" w:hAnsi="Times New Roman" w:hint="eastAsia"/>
          <w:color w:val="000000"/>
          <w:kern w:val="0"/>
          <w:sz w:val="24"/>
          <w:szCs w:val="24"/>
        </w:rPr>
        <w:t>吉林大学学报</w:t>
      </w:r>
      <w:r w:rsidRPr="009814F3">
        <w:rPr>
          <w:rFonts w:ascii="Times New Roman" w:eastAsia="宋体" w:hAnsi="Times New Roman"/>
          <w:color w:val="000000"/>
          <w:kern w:val="0"/>
          <w:sz w:val="24"/>
          <w:szCs w:val="24"/>
        </w:rPr>
        <w:t>(</w:t>
      </w:r>
      <w:r w:rsidRPr="009814F3">
        <w:rPr>
          <w:rFonts w:ascii="宋体" w:eastAsia="宋体" w:hAnsi="Times New Roman" w:hint="eastAsia"/>
          <w:color w:val="000000"/>
          <w:kern w:val="0"/>
          <w:sz w:val="24"/>
          <w:szCs w:val="24"/>
        </w:rPr>
        <w:t>工</w:t>
      </w:r>
      <w:r w:rsidRPr="009814F3">
        <w:rPr>
          <w:rFonts w:ascii="Times New Roman" w:eastAsia="宋体" w:hAnsi="Times New Roman"/>
          <w:color w:val="000000"/>
          <w:kern w:val="0"/>
          <w:sz w:val="24"/>
          <w:szCs w:val="24"/>
        </w:rPr>
        <w:t>), 2014. 44(5): 1488-1497.</w:t>
      </w:r>
    </w:p>
    <w:p w:rsidR="00CE389D" w:rsidRPr="009814F3" w:rsidRDefault="00CE389D" w:rsidP="00CE389D">
      <w:pPr>
        <w:autoSpaceDE w:val="0"/>
        <w:autoSpaceDN w:val="0"/>
        <w:adjustRightInd w:val="0"/>
        <w:spacing w:line="360" w:lineRule="auto"/>
        <w:ind w:left="480" w:hangingChars="200" w:hanging="480"/>
        <w:rPr>
          <w:rFonts w:ascii="Times New Roman" w:eastAsia="宋体" w:hAnsi="Times New Roman"/>
          <w:color w:val="000000"/>
          <w:kern w:val="0"/>
          <w:sz w:val="24"/>
          <w:szCs w:val="24"/>
        </w:rPr>
      </w:pPr>
      <w:bookmarkStart w:id="2" w:name="_neb0D7BB4AF_E721_4343_A8BE_571E55446D01"/>
      <w:r w:rsidRPr="009814F3">
        <w:rPr>
          <w:rFonts w:ascii="Times New Roman" w:eastAsia="宋体" w:hAnsi="Times New Roman"/>
          <w:color w:val="000000"/>
          <w:kern w:val="0"/>
          <w:sz w:val="24"/>
          <w:szCs w:val="24"/>
        </w:rPr>
        <w:t xml:space="preserve">[3] </w:t>
      </w:r>
      <w:r w:rsidRPr="009814F3">
        <w:rPr>
          <w:rFonts w:ascii="宋体" w:eastAsia="宋体" w:hAnsi="Times New Roman" w:hint="eastAsia"/>
          <w:color w:val="000000"/>
          <w:kern w:val="0"/>
          <w:sz w:val="24"/>
          <w:szCs w:val="24"/>
        </w:rPr>
        <w:t>张嘉盛等</w:t>
      </w:r>
      <w:r w:rsidRPr="009814F3">
        <w:rPr>
          <w:rFonts w:ascii="Times New Roman" w:eastAsia="宋体" w:hAnsi="Times New Roman"/>
          <w:color w:val="000000"/>
          <w:kern w:val="0"/>
          <w:sz w:val="24"/>
          <w:szCs w:val="24"/>
        </w:rPr>
        <w:t>, M2M</w:t>
      </w:r>
      <w:r w:rsidRPr="009814F3">
        <w:rPr>
          <w:rFonts w:ascii="宋体" w:eastAsia="宋体" w:hAnsi="Times New Roman" w:hint="eastAsia"/>
          <w:color w:val="000000"/>
          <w:kern w:val="0"/>
          <w:sz w:val="24"/>
          <w:szCs w:val="24"/>
        </w:rPr>
        <w:t>业务批量到达排队系统性能分析</w:t>
      </w:r>
      <w:r w:rsidRPr="009814F3">
        <w:rPr>
          <w:rFonts w:ascii="Times New Roman" w:eastAsia="宋体" w:hAnsi="Times New Roman"/>
          <w:color w:val="000000"/>
          <w:kern w:val="0"/>
          <w:sz w:val="24"/>
          <w:szCs w:val="24"/>
        </w:rPr>
        <w:t xml:space="preserve">. </w:t>
      </w:r>
      <w:r w:rsidRPr="009814F3">
        <w:rPr>
          <w:rFonts w:ascii="宋体" w:eastAsia="宋体" w:hAnsi="Times New Roman" w:hint="eastAsia"/>
          <w:color w:val="000000"/>
          <w:kern w:val="0"/>
          <w:sz w:val="24"/>
          <w:szCs w:val="24"/>
        </w:rPr>
        <w:t>吉林大学学报信息科学版</w:t>
      </w:r>
      <w:r w:rsidRPr="009814F3">
        <w:rPr>
          <w:rFonts w:ascii="Times New Roman" w:eastAsia="宋体" w:hAnsi="Times New Roman"/>
          <w:color w:val="000000"/>
          <w:kern w:val="0"/>
          <w:sz w:val="24"/>
          <w:szCs w:val="24"/>
        </w:rPr>
        <w:t>, 2012. 30(4): 335-340.</w:t>
      </w:r>
      <w:bookmarkEnd w:id="2"/>
    </w:p>
    <w:p w:rsidR="00CE389D" w:rsidRPr="009814F3" w:rsidRDefault="00CE389D" w:rsidP="00CE389D">
      <w:pPr>
        <w:autoSpaceDE w:val="0"/>
        <w:autoSpaceDN w:val="0"/>
        <w:adjustRightInd w:val="0"/>
        <w:spacing w:line="360" w:lineRule="auto"/>
        <w:ind w:left="480" w:hangingChars="200" w:hanging="480"/>
        <w:rPr>
          <w:rFonts w:ascii="Times New Roman" w:eastAsia="宋体" w:hAnsi="Times New Roman"/>
          <w:kern w:val="0"/>
          <w:sz w:val="24"/>
          <w:szCs w:val="24"/>
        </w:rPr>
      </w:pPr>
      <w:r w:rsidRPr="009814F3">
        <w:rPr>
          <w:rFonts w:ascii="Times New Roman" w:eastAsia="宋体" w:hAnsi="Times New Roman" w:hint="eastAsia"/>
          <w:kern w:val="0"/>
          <w:sz w:val="24"/>
          <w:szCs w:val="24"/>
        </w:rPr>
        <w:t>[</w:t>
      </w:r>
      <w:r w:rsidRPr="009814F3">
        <w:rPr>
          <w:rFonts w:ascii="Times New Roman" w:eastAsia="宋体" w:hAnsi="Times New Roman"/>
          <w:kern w:val="0"/>
          <w:sz w:val="24"/>
          <w:szCs w:val="24"/>
        </w:rPr>
        <w:t>4</w:t>
      </w:r>
      <w:r w:rsidRPr="009814F3">
        <w:rPr>
          <w:rFonts w:ascii="Times New Roman" w:eastAsia="宋体" w:hAnsi="Times New Roman" w:hint="eastAsia"/>
          <w:kern w:val="0"/>
          <w:sz w:val="24"/>
          <w:szCs w:val="24"/>
        </w:rPr>
        <w:t>]</w:t>
      </w:r>
      <w:r w:rsidRPr="009814F3">
        <w:rPr>
          <w:rFonts w:ascii="Arial" w:hAnsi="Arial" w:cs="Arial"/>
          <w:color w:val="000000"/>
          <w:sz w:val="24"/>
          <w:szCs w:val="24"/>
          <w:shd w:val="clear" w:color="auto" w:fill="FFFFFF"/>
        </w:rPr>
        <w:t xml:space="preserve"> </w:t>
      </w:r>
      <w:r w:rsidRPr="009814F3">
        <w:rPr>
          <w:rFonts w:ascii="Times New Roman" w:eastAsia="宋体" w:hAnsi="Times New Roman"/>
          <w:kern w:val="0"/>
          <w:sz w:val="24"/>
          <w:szCs w:val="24"/>
        </w:rPr>
        <w:t>杨柳</w:t>
      </w:r>
      <w:r w:rsidRPr="009814F3">
        <w:rPr>
          <w:rFonts w:ascii="Times New Roman" w:eastAsia="宋体" w:hAnsi="Times New Roman"/>
          <w:kern w:val="0"/>
          <w:sz w:val="24"/>
          <w:szCs w:val="24"/>
        </w:rPr>
        <w:t xml:space="preserve">, </w:t>
      </w:r>
      <w:r w:rsidRPr="009814F3">
        <w:rPr>
          <w:rFonts w:ascii="Times New Roman" w:eastAsia="宋体" w:hAnsi="Times New Roman"/>
          <w:kern w:val="0"/>
          <w:sz w:val="24"/>
          <w:szCs w:val="24"/>
        </w:rPr>
        <w:t>范平志</w:t>
      </w:r>
      <w:r w:rsidRPr="009814F3">
        <w:rPr>
          <w:rFonts w:ascii="Times New Roman" w:eastAsia="宋体" w:hAnsi="Times New Roman"/>
          <w:kern w:val="0"/>
          <w:sz w:val="24"/>
          <w:szCs w:val="24"/>
        </w:rPr>
        <w:t xml:space="preserve">, </w:t>
      </w:r>
      <w:r w:rsidRPr="009814F3">
        <w:rPr>
          <w:rFonts w:ascii="Times New Roman" w:eastAsia="宋体" w:hAnsi="Times New Roman"/>
          <w:kern w:val="0"/>
          <w:sz w:val="24"/>
          <w:szCs w:val="24"/>
        </w:rPr>
        <w:t>郝莉</w:t>
      </w:r>
      <w:r w:rsidRPr="009814F3">
        <w:rPr>
          <w:rFonts w:ascii="Times New Roman" w:eastAsia="宋体" w:hAnsi="Times New Roman"/>
          <w:kern w:val="0"/>
          <w:sz w:val="24"/>
          <w:szCs w:val="24"/>
        </w:rPr>
        <w:t>. LTE</w:t>
      </w:r>
      <w:r w:rsidRPr="009814F3">
        <w:rPr>
          <w:rFonts w:ascii="Times New Roman" w:eastAsia="宋体" w:hAnsi="Times New Roman"/>
          <w:kern w:val="0"/>
          <w:sz w:val="24"/>
          <w:szCs w:val="24"/>
        </w:rPr>
        <w:t>系统中事件驱动</w:t>
      </w:r>
      <w:r w:rsidRPr="009814F3">
        <w:rPr>
          <w:rFonts w:ascii="Times New Roman" w:eastAsia="宋体" w:hAnsi="Times New Roman"/>
          <w:kern w:val="0"/>
          <w:sz w:val="24"/>
          <w:szCs w:val="24"/>
        </w:rPr>
        <w:t>M2M</w:t>
      </w:r>
      <w:r w:rsidRPr="009814F3">
        <w:rPr>
          <w:rFonts w:ascii="Times New Roman" w:eastAsia="宋体" w:hAnsi="Times New Roman"/>
          <w:kern w:val="0"/>
          <w:sz w:val="24"/>
          <w:szCs w:val="24"/>
        </w:rPr>
        <w:t>业务的流量控制随机接入协议</w:t>
      </w:r>
      <w:r w:rsidRPr="009814F3">
        <w:rPr>
          <w:rFonts w:ascii="Times New Roman" w:eastAsia="宋体" w:hAnsi="Times New Roman"/>
          <w:kern w:val="0"/>
          <w:sz w:val="24"/>
          <w:szCs w:val="24"/>
        </w:rPr>
        <w:t xml:space="preserve">[J]. </w:t>
      </w:r>
      <w:r w:rsidRPr="009814F3">
        <w:rPr>
          <w:rFonts w:ascii="Times New Roman" w:eastAsia="宋体" w:hAnsi="Times New Roman"/>
          <w:kern w:val="0"/>
          <w:sz w:val="24"/>
          <w:szCs w:val="24"/>
        </w:rPr>
        <w:t>通信学报</w:t>
      </w:r>
      <w:r w:rsidRPr="009814F3">
        <w:rPr>
          <w:rFonts w:ascii="Times New Roman" w:eastAsia="宋体" w:hAnsi="Times New Roman"/>
          <w:kern w:val="0"/>
          <w:sz w:val="24"/>
          <w:szCs w:val="24"/>
        </w:rPr>
        <w:t>, 2014, 35(12):53-61.</w:t>
      </w:r>
    </w:p>
    <w:p w:rsidR="00CE389D" w:rsidRPr="009814F3" w:rsidRDefault="00CE389D" w:rsidP="00CE389D">
      <w:pPr>
        <w:autoSpaceDE w:val="0"/>
        <w:autoSpaceDN w:val="0"/>
        <w:adjustRightInd w:val="0"/>
        <w:spacing w:line="360" w:lineRule="auto"/>
        <w:rPr>
          <w:rFonts w:ascii="Times New Roman" w:eastAsia="宋体" w:hAnsi="Times New Roman"/>
          <w:kern w:val="0"/>
          <w:sz w:val="24"/>
          <w:szCs w:val="24"/>
          <w:lang w:val="x-none"/>
        </w:rPr>
      </w:pPr>
      <w:r w:rsidRPr="009814F3">
        <w:rPr>
          <w:rFonts w:ascii="Times New Roman" w:eastAsia="宋体" w:hAnsi="Times New Roman" w:hint="eastAsia"/>
          <w:kern w:val="0"/>
          <w:sz w:val="24"/>
          <w:szCs w:val="24"/>
        </w:rPr>
        <w:t>[</w:t>
      </w:r>
      <w:r w:rsidRPr="009814F3">
        <w:rPr>
          <w:rFonts w:ascii="Times New Roman" w:eastAsia="宋体" w:hAnsi="Times New Roman"/>
          <w:kern w:val="0"/>
          <w:sz w:val="24"/>
          <w:szCs w:val="24"/>
        </w:rPr>
        <w:t>5</w:t>
      </w:r>
      <w:r w:rsidRPr="009814F3">
        <w:rPr>
          <w:rFonts w:ascii="Times New Roman" w:eastAsia="宋体" w:hAnsi="Times New Roman" w:hint="eastAsia"/>
          <w:kern w:val="0"/>
          <w:sz w:val="24"/>
          <w:szCs w:val="24"/>
        </w:rPr>
        <w:t>]</w:t>
      </w:r>
      <w:r w:rsidRPr="009814F3">
        <w:rPr>
          <w:rFonts w:ascii="Times New Roman" w:eastAsia="宋体" w:hAnsi="Times New Roman"/>
          <w:kern w:val="0"/>
          <w:sz w:val="24"/>
          <w:szCs w:val="24"/>
        </w:rPr>
        <w:t xml:space="preserve"> </w:t>
      </w:r>
      <w:r w:rsidRPr="009814F3">
        <w:rPr>
          <w:rFonts w:ascii="Times New Roman" w:eastAsia="宋体" w:hAnsi="Times New Roman"/>
          <w:kern w:val="0"/>
          <w:sz w:val="24"/>
          <w:szCs w:val="24"/>
          <w:lang w:val="x-none"/>
        </w:rPr>
        <w:t>Performance Modeling and Analysis of Heterogeneous Machine Type Communications</w:t>
      </w:r>
    </w:p>
    <w:p w:rsidR="00CE389D" w:rsidRPr="009814F3" w:rsidRDefault="00CE389D" w:rsidP="00CE389D">
      <w:pPr>
        <w:autoSpaceDE w:val="0"/>
        <w:autoSpaceDN w:val="0"/>
        <w:adjustRightInd w:val="0"/>
        <w:spacing w:line="360" w:lineRule="auto"/>
        <w:ind w:left="480" w:hangingChars="200" w:hanging="480"/>
        <w:rPr>
          <w:rFonts w:ascii="Times New Roman" w:eastAsia="宋体" w:hAnsi="Times New Roman"/>
          <w:kern w:val="0"/>
          <w:sz w:val="24"/>
          <w:szCs w:val="24"/>
        </w:rPr>
      </w:pPr>
      <w:r w:rsidRPr="009814F3">
        <w:rPr>
          <w:rFonts w:ascii="Times New Roman" w:eastAsia="宋体" w:hAnsi="Times New Roman"/>
          <w:color w:val="000000"/>
          <w:kern w:val="0"/>
          <w:sz w:val="24"/>
          <w:szCs w:val="24"/>
        </w:rPr>
        <w:t>[6</w:t>
      </w:r>
      <w:bookmarkStart w:id="3" w:name="_neb75815F46_7132_4937_8A6C_5D1A2DF43629"/>
      <w:r w:rsidRPr="009814F3">
        <w:rPr>
          <w:rFonts w:ascii="Times New Roman" w:eastAsia="宋体" w:hAnsi="Times New Roman"/>
          <w:color w:val="000000"/>
          <w:kern w:val="0"/>
          <w:sz w:val="24"/>
          <w:szCs w:val="24"/>
        </w:rPr>
        <w:t>] 3GPP.Study on RAN Improvements for Machine-type communications. Technical report, TR 37.868, 2012.</w:t>
      </w:r>
      <w:bookmarkEnd w:id="3"/>
    </w:p>
    <w:p w:rsidR="00CE389D" w:rsidRPr="009814F3" w:rsidRDefault="00CE389D" w:rsidP="00CE389D">
      <w:pPr>
        <w:autoSpaceDE w:val="0"/>
        <w:autoSpaceDN w:val="0"/>
        <w:adjustRightInd w:val="0"/>
        <w:spacing w:line="360" w:lineRule="auto"/>
        <w:ind w:left="480" w:hangingChars="200" w:hanging="480"/>
        <w:rPr>
          <w:rFonts w:ascii="Times New Roman" w:eastAsia="宋体" w:hAnsi="Times New Roman"/>
          <w:kern w:val="0"/>
          <w:sz w:val="24"/>
          <w:szCs w:val="24"/>
        </w:rPr>
      </w:pPr>
      <w:r w:rsidRPr="009814F3">
        <w:rPr>
          <w:rFonts w:ascii="Times New Roman" w:eastAsia="宋体" w:hAnsi="Times New Roman"/>
          <w:color w:val="000000"/>
          <w:kern w:val="0"/>
          <w:sz w:val="24"/>
          <w:szCs w:val="24"/>
        </w:rPr>
        <w:t>[7] Paiva, R.C.D., Random Access Capacity Evaluation with Synchronized MTC Users over Wireless Networks. 2011: p. 1-5.</w:t>
      </w:r>
    </w:p>
    <w:p w:rsidR="00CE389D" w:rsidRPr="009814F3" w:rsidRDefault="00CE389D" w:rsidP="00CE389D">
      <w:pPr>
        <w:autoSpaceDE w:val="0"/>
        <w:autoSpaceDN w:val="0"/>
        <w:adjustRightInd w:val="0"/>
        <w:spacing w:line="360" w:lineRule="auto"/>
        <w:ind w:left="480" w:hangingChars="200" w:hanging="480"/>
        <w:rPr>
          <w:rFonts w:ascii="Times New Roman" w:eastAsia="宋体" w:hAnsi="Times New Roman"/>
          <w:color w:val="000000"/>
          <w:kern w:val="0"/>
          <w:sz w:val="24"/>
          <w:szCs w:val="24"/>
        </w:rPr>
      </w:pPr>
      <w:r w:rsidRPr="009814F3">
        <w:rPr>
          <w:rFonts w:ascii="Times New Roman" w:eastAsia="宋体" w:hAnsi="Times New Roman"/>
          <w:color w:val="000000"/>
          <w:kern w:val="0"/>
          <w:sz w:val="24"/>
          <w:szCs w:val="24"/>
        </w:rPr>
        <w:t>[8]</w:t>
      </w:r>
      <w:bookmarkStart w:id="4" w:name="_neb037B6A59_FD65_42A8_BE28_68AECA936417"/>
      <w:r w:rsidRPr="009814F3">
        <w:rPr>
          <w:rFonts w:ascii="Times New Roman" w:eastAsia="宋体" w:hAnsi="Times New Roman"/>
          <w:color w:val="000000"/>
          <w:kern w:val="0"/>
          <w:sz w:val="24"/>
          <w:szCs w:val="24"/>
        </w:rPr>
        <w:t xml:space="preserve"> Laner, M., et al. Traffic Models for Machine Type Communications. in Tenth International Symposium on Wireless Communication Systems. 2013.</w:t>
      </w:r>
      <w:bookmarkEnd w:id="4"/>
    </w:p>
    <w:p w:rsidR="00CE389D" w:rsidRPr="009814F3" w:rsidRDefault="00CE389D" w:rsidP="00CE389D">
      <w:pPr>
        <w:autoSpaceDE w:val="0"/>
        <w:autoSpaceDN w:val="0"/>
        <w:adjustRightInd w:val="0"/>
        <w:spacing w:line="360" w:lineRule="auto"/>
        <w:ind w:left="480" w:hangingChars="200" w:hanging="480"/>
        <w:rPr>
          <w:rFonts w:ascii="Times New Roman" w:eastAsia="宋体" w:hAnsi="Times New Roman"/>
          <w:kern w:val="0"/>
          <w:sz w:val="24"/>
          <w:szCs w:val="24"/>
        </w:rPr>
      </w:pPr>
      <w:r w:rsidRPr="009814F3">
        <w:rPr>
          <w:rFonts w:ascii="Times New Roman" w:eastAsia="宋体" w:hAnsi="Times New Roman"/>
          <w:color w:val="000000"/>
          <w:kern w:val="0"/>
          <w:sz w:val="24"/>
          <w:szCs w:val="24"/>
        </w:rPr>
        <w:t>[9] Nikaein N, Laner M, Zhou K, et al. Simple Traffic Modeling Framework for Machine Type Communication[C]// Iswcs. 2013:1-5.</w:t>
      </w:r>
    </w:p>
    <w:p w:rsidR="00CE389D" w:rsidRPr="009814F3" w:rsidRDefault="00CE389D" w:rsidP="00CE389D">
      <w:pPr>
        <w:spacing w:line="360" w:lineRule="auto"/>
        <w:ind w:left="480" w:hangingChars="200" w:hanging="480"/>
        <w:rPr>
          <w:rFonts w:ascii="Times New Roman" w:eastAsia="宋体" w:hAnsi="Times New Roman"/>
          <w:sz w:val="24"/>
          <w:szCs w:val="24"/>
        </w:rPr>
      </w:pPr>
      <w:r w:rsidRPr="009814F3">
        <w:rPr>
          <w:rFonts w:ascii="宋体" w:eastAsia="宋体" w:hAnsi="宋体"/>
          <w:sz w:val="24"/>
          <w:szCs w:val="24"/>
        </w:rPr>
        <w:fldChar w:fldCharType="end"/>
      </w:r>
      <w:r w:rsidRPr="009814F3">
        <w:rPr>
          <w:rFonts w:ascii="Times New Roman" w:eastAsia="宋体" w:hAnsi="Times New Roman"/>
          <w:sz w:val="24"/>
          <w:szCs w:val="24"/>
        </w:rPr>
        <w:t>[10]</w:t>
      </w:r>
      <w:r w:rsidRPr="009814F3">
        <w:rPr>
          <w:rFonts w:ascii="Times New Roman" w:hAnsi="Times New Roman"/>
          <w:color w:val="000000"/>
          <w:sz w:val="24"/>
          <w:szCs w:val="24"/>
          <w:shd w:val="clear" w:color="auto" w:fill="FFFFFF"/>
        </w:rPr>
        <w:t xml:space="preserve"> Jian X, Zeng X, Jia Y, et al. Beta/M/1 Model for Machine Type Communication[J]. IEEE Communications Letters, 2013, 17(3):584-587.</w:t>
      </w:r>
    </w:p>
    <w:p w:rsidR="00CE389D" w:rsidRPr="00B9280D" w:rsidRDefault="00CE389D" w:rsidP="00B9280D">
      <w:pPr>
        <w:pStyle w:val="1"/>
        <w:spacing w:line="360" w:lineRule="auto"/>
        <w:ind w:firstLine="480"/>
        <w:rPr>
          <w:rFonts w:ascii="宋体" w:eastAsia="宋体" w:hAnsi="宋体"/>
          <w:sz w:val="24"/>
          <w:szCs w:val="24"/>
        </w:rPr>
      </w:pPr>
    </w:p>
    <w:sectPr w:rsidR="00CE389D" w:rsidRPr="00B928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5465" w:rsidRDefault="00F95465" w:rsidP="000E3CD9">
      <w:r>
        <w:separator/>
      </w:r>
    </w:p>
  </w:endnote>
  <w:endnote w:type="continuationSeparator" w:id="0">
    <w:p w:rsidR="00F95465" w:rsidRDefault="00F95465" w:rsidP="000E3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Euclid">
    <w:panose1 w:val="02020503060505020303"/>
    <w:charset w:val="00"/>
    <w:family w:val="roman"/>
    <w:pitch w:val="variable"/>
    <w:sig w:usb0="8000002F" w:usb1="0000000A"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5465" w:rsidRDefault="00F95465" w:rsidP="000E3CD9">
      <w:r>
        <w:separator/>
      </w:r>
    </w:p>
  </w:footnote>
  <w:footnote w:type="continuationSeparator" w:id="0">
    <w:p w:rsidR="00F95465" w:rsidRDefault="00F95465" w:rsidP="000E3C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134065"/>
    <w:multiLevelType w:val="multilevel"/>
    <w:tmpl w:val="3D134065"/>
    <w:lvl w:ilvl="0">
      <w:start w:val="1"/>
      <w:numFmt w:val="decimal"/>
      <w:lvlText w:val="%1"/>
      <w:lvlJc w:val="left"/>
      <w:pPr>
        <w:ind w:left="525" w:hanging="525"/>
      </w:pPr>
      <w:rPr>
        <w:rFonts w:ascii="Times New Roman" w:hAnsi="Times New Roman" w:cs="Times New Roman" w:hint="default"/>
      </w:rPr>
    </w:lvl>
    <w:lvl w:ilvl="1">
      <w:start w:val="3"/>
      <w:numFmt w:val="decimal"/>
      <w:lvlText w:val="%1.%2"/>
      <w:lvlJc w:val="left"/>
      <w:pPr>
        <w:ind w:left="1155" w:hanging="525"/>
      </w:pPr>
      <w:rPr>
        <w:rFonts w:ascii="Times New Roman" w:hAnsi="Times New Roman" w:cs="Times New Roman" w:hint="default"/>
      </w:rPr>
    </w:lvl>
    <w:lvl w:ilvl="2">
      <w:start w:val="2"/>
      <w:numFmt w:val="decimal"/>
      <w:lvlText w:val="%1.%2.%3"/>
      <w:lvlJc w:val="left"/>
      <w:pPr>
        <w:ind w:left="1980" w:hanging="720"/>
      </w:pPr>
      <w:rPr>
        <w:rFonts w:ascii="Times New Roman" w:hAnsi="Times New Roman" w:cs="Times New Roman" w:hint="default"/>
      </w:rPr>
    </w:lvl>
    <w:lvl w:ilvl="3">
      <w:start w:val="1"/>
      <w:numFmt w:val="decimal"/>
      <w:lvlText w:val="%1.%2.%3.%4"/>
      <w:lvlJc w:val="left"/>
      <w:pPr>
        <w:ind w:left="2970" w:hanging="1080"/>
      </w:pPr>
      <w:rPr>
        <w:rFonts w:ascii="Times New Roman" w:hAnsi="Times New Roman" w:cs="Times New Roman" w:hint="default"/>
      </w:rPr>
    </w:lvl>
    <w:lvl w:ilvl="4">
      <w:start w:val="1"/>
      <w:numFmt w:val="decimal"/>
      <w:lvlText w:val="%1.%2.%3.%4.%5"/>
      <w:lvlJc w:val="left"/>
      <w:pPr>
        <w:ind w:left="3600" w:hanging="1080"/>
      </w:pPr>
      <w:rPr>
        <w:rFonts w:ascii="Times New Roman" w:hAnsi="Times New Roman" w:cs="Times New Roman" w:hint="default"/>
      </w:rPr>
    </w:lvl>
    <w:lvl w:ilvl="5">
      <w:start w:val="1"/>
      <w:numFmt w:val="decimal"/>
      <w:lvlText w:val="%1.%2.%3.%4.%5.%6"/>
      <w:lvlJc w:val="left"/>
      <w:pPr>
        <w:ind w:left="4590" w:hanging="1440"/>
      </w:pPr>
      <w:rPr>
        <w:rFonts w:ascii="Times New Roman" w:hAnsi="Times New Roman" w:cs="Times New Roman" w:hint="default"/>
      </w:rPr>
    </w:lvl>
    <w:lvl w:ilvl="6">
      <w:start w:val="1"/>
      <w:numFmt w:val="decimal"/>
      <w:lvlText w:val="%1.%2.%3.%4.%5.%6.%7"/>
      <w:lvlJc w:val="left"/>
      <w:pPr>
        <w:ind w:left="5220" w:hanging="1440"/>
      </w:pPr>
      <w:rPr>
        <w:rFonts w:ascii="Times New Roman" w:hAnsi="Times New Roman" w:cs="Times New Roman" w:hint="default"/>
      </w:rPr>
    </w:lvl>
    <w:lvl w:ilvl="7">
      <w:start w:val="1"/>
      <w:numFmt w:val="decimal"/>
      <w:lvlText w:val="%1.%2.%3.%4.%5.%6.%7.%8"/>
      <w:lvlJc w:val="left"/>
      <w:pPr>
        <w:ind w:left="6210" w:hanging="1800"/>
      </w:pPr>
      <w:rPr>
        <w:rFonts w:ascii="Times New Roman" w:hAnsi="Times New Roman" w:cs="Times New Roman" w:hint="default"/>
      </w:rPr>
    </w:lvl>
    <w:lvl w:ilvl="8">
      <w:start w:val="1"/>
      <w:numFmt w:val="decimal"/>
      <w:lvlText w:val="%1.%2.%3.%4.%5.%6.%7.%8.%9"/>
      <w:lvlJc w:val="left"/>
      <w:pPr>
        <w:ind w:left="6840" w:hanging="1800"/>
      </w:pPr>
      <w:rPr>
        <w:rFonts w:ascii="Times New Roman" w:hAnsi="Times New Roman" w:cs="Times New Roman" w:hint="default"/>
      </w:rPr>
    </w:lvl>
  </w:abstractNum>
  <w:abstractNum w:abstractNumId="1" w15:restartNumberingAfterBreak="0">
    <w:nsid w:val="3F235B38"/>
    <w:multiLevelType w:val="multilevel"/>
    <w:tmpl w:val="7FD822FA"/>
    <w:lvl w:ilvl="0">
      <w:start w:val="1"/>
      <w:numFmt w:val="decimal"/>
      <w:lvlText w:val="%1"/>
      <w:lvlJc w:val="left"/>
      <w:pPr>
        <w:ind w:left="525" w:hanging="525"/>
      </w:pPr>
      <w:rPr>
        <w:rFonts w:ascii="Times New Roman" w:hAnsi="Times New Roman" w:cs="Times New Roman" w:hint="default"/>
      </w:rPr>
    </w:lvl>
    <w:lvl w:ilvl="1">
      <w:start w:val="3"/>
      <w:numFmt w:val="decimal"/>
      <w:lvlText w:val="%1.%2"/>
      <w:lvlJc w:val="left"/>
      <w:pPr>
        <w:ind w:left="1155" w:hanging="525"/>
      </w:pPr>
      <w:rPr>
        <w:rFonts w:ascii="Times New Roman" w:hAnsi="Times New Roman" w:cs="Times New Roman" w:hint="default"/>
      </w:rPr>
    </w:lvl>
    <w:lvl w:ilvl="2">
      <w:start w:val="1"/>
      <w:numFmt w:val="decimal"/>
      <w:lvlText w:val="%1.%2.%3"/>
      <w:lvlJc w:val="left"/>
      <w:pPr>
        <w:ind w:left="1980" w:hanging="720"/>
      </w:pPr>
      <w:rPr>
        <w:rFonts w:ascii="Times New Roman" w:hAnsi="Times New Roman" w:cs="Times New Roman" w:hint="default"/>
      </w:rPr>
    </w:lvl>
    <w:lvl w:ilvl="3">
      <w:start w:val="1"/>
      <w:numFmt w:val="decimal"/>
      <w:lvlText w:val="%1.%2.%3.%4"/>
      <w:lvlJc w:val="left"/>
      <w:pPr>
        <w:ind w:left="2970" w:hanging="1080"/>
      </w:pPr>
      <w:rPr>
        <w:rFonts w:ascii="Times New Roman" w:hAnsi="Times New Roman" w:cs="Times New Roman" w:hint="default"/>
      </w:rPr>
    </w:lvl>
    <w:lvl w:ilvl="4">
      <w:start w:val="1"/>
      <w:numFmt w:val="decimal"/>
      <w:lvlText w:val="%1.%2.%3.%4.%5"/>
      <w:lvlJc w:val="left"/>
      <w:pPr>
        <w:ind w:left="3600" w:hanging="1080"/>
      </w:pPr>
      <w:rPr>
        <w:rFonts w:ascii="Times New Roman" w:hAnsi="Times New Roman" w:cs="Times New Roman" w:hint="default"/>
      </w:rPr>
    </w:lvl>
    <w:lvl w:ilvl="5">
      <w:start w:val="1"/>
      <w:numFmt w:val="decimal"/>
      <w:lvlText w:val="%1.%2.%3.%4.%5.%6"/>
      <w:lvlJc w:val="left"/>
      <w:pPr>
        <w:ind w:left="4590" w:hanging="1440"/>
      </w:pPr>
      <w:rPr>
        <w:rFonts w:ascii="Times New Roman" w:hAnsi="Times New Roman" w:cs="Times New Roman" w:hint="default"/>
      </w:rPr>
    </w:lvl>
    <w:lvl w:ilvl="6">
      <w:start w:val="1"/>
      <w:numFmt w:val="decimal"/>
      <w:lvlText w:val="%1.%2.%3.%4.%5.%6.%7"/>
      <w:lvlJc w:val="left"/>
      <w:pPr>
        <w:ind w:left="5220" w:hanging="1440"/>
      </w:pPr>
      <w:rPr>
        <w:rFonts w:ascii="Times New Roman" w:hAnsi="Times New Roman" w:cs="Times New Roman" w:hint="default"/>
      </w:rPr>
    </w:lvl>
    <w:lvl w:ilvl="7">
      <w:start w:val="1"/>
      <w:numFmt w:val="decimal"/>
      <w:lvlText w:val="%1.%2.%3.%4.%5.%6.%7.%8"/>
      <w:lvlJc w:val="left"/>
      <w:pPr>
        <w:ind w:left="6210" w:hanging="1800"/>
      </w:pPr>
      <w:rPr>
        <w:rFonts w:ascii="Times New Roman" w:hAnsi="Times New Roman" w:cs="Times New Roman" w:hint="default"/>
      </w:rPr>
    </w:lvl>
    <w:lvl w:ilvl="8">
      <w:start w:val="1"/>
      <w:numFmt w:val="decimal"/>
      <w:lvlText w:val="%1.%2.%3.%4.%5.%6.%7.%8.%9"/>
      <w:lvlJc w:val="left"/>
      <w:pPr>
        <w:ind w:left="6840" w:hanging="1800"/>
      </w:pPr>
      <w:rPr>
        <w:rFonts w:ascii="Times New Roman" w:hAnsi="Times New Roman" w:cs="Times New Roman" w:hint="default"/>
      </w:rPr>
    </w:lvl>
  </w:abstractNum>
  <w:abstractNum w:abstractNumId="2" w15:restartNumberingAfterBreak="0">
    <w:nsid w:val="57F476F9"/>
    <w:multiLevelType w:val="multilevel"/>
    <w:tmpl w:val="57F476F9"/>
    <w:lvl w:ilvl="0">
      <w:start w:val="1"/>
      <w:numFmt w:val="decimal"/>
      <w:lvlText w:val="%1"/>
      <w:lvlJc w:val="left"/>
      <w:pPr>
        <w:ind w:left="375" w:hanging="375"/>
      </w:pPr>
      <w:rPr>
        <w:rFonts w:ascii="等线" w:eastAsia="等线" w:hAnsi="等线" w:hint="default"/>
      </w:rPr>
    </w:lvl>
    <w:lvl w:ilvl="1">
      <w:start w:val="1"/>
      <w:numFmt w:val="decimal"/>
      <w:lvlText w:val="%1.%2"/>
      <w:lvlJc w:val="left"/>
      <w:pPr>
        <w:ind w:left="375" w:hanging="375"/>
      </w:pPr>
      <w:rPr>
        <w:rFonts w:ascii="等线" w:eastAsia="等线" w:hAnsi="等线" w:hint="default"/>
      </w:rPr>
    </w:lvl>
    <w:lvl w:ilvl="2">
      <w:start w:val="1"/>
      <w:numFmt w:val="decimal"/>
      <w:lvlText w:val="%1.%2.%3"/>
      <w:lvlJc w:val="left"/>
      <w:pPr>
        <w:ind w:left="720" w:hanging="720"/>
      </w:pPr>
      <w:rPr>
        <w:rFonts w:ascii="等线" w:eastAsia="等线" w:hAnsi="等线" w:hint="default"/>
      </w:rPr>
    </w:lvl>
    <w:lvl w:ilvl="3">
      <w:start w:val="1"/>
      <w:numFmt w:val="decimal"/>
      <w:lvlText w:val="%1.%2.%3.%4"/>
      <w:lvlJc w:val="left"/>
      <w:pPr>
        <w:ind w:left="720" w:hanging="720"/>
      </w:pPr>
      <w:rPr>
        <w:rFonts w:ascii="等线" w:eastAsia="等线" w:hAnsi="等线" w:hint="default"/>
      </w:rPr>
    </w:lvl>
    <w:lvl w:ilvl="4">
      <w:start w:val="1"/>
      <w:numFmt w:val="decimal"/>
      <w:lvlText w:val="%1.%2.%3.%4.%5"/>
      <w:lvlJc w:val="left"/>
      <w:pPr>
        <w:ind w:left="1080" w:hanging="1080"/>
      </w:pPr>
      <w:rPr>
        <w:rFonts w:ascii="等线" w:eastAsia="等线" w:hAnsi="等线" w:hint="default"/>
      </w:rPr>
    </w:lvl>
    <w:lvl w:ilvl="5">
      <w:start w:val="1"/>
      <w:numFmt w:val="decimal"/>
      <w:lvlText w:val="%1.%2.%3.%4.%5.%6"/>
      <w:lvlJc w:val="left"/>
      <w:pPr>
        <w:ind w:left="1080" w:hanging="1080"/>
      </w:pPr>
      <w:rPr>
        <w:rFonts w:ascii="等线" w:eastAsia="等线" w:hAnsi="等线" w:hint="default"/>
      </w:rPr>
    </w:lvl>
    <w:lvl w:ilvl="6">
      <w:start w:val="1"/>
      <w:numFmt w:val="decimal"/>
      <w:lvlText w:val="%1.%2.%3.%4.%5.%6.%7"/>
      <w:lvlJc w:val="left"/>
      <w:pPr>
        <w:ind w:left="1440" w:hanging="1440"/>
      </w:pPr>
      <w:rPr>
        <w:rFonts w:ascii="等线" w:eastAsia="等线" w:hAnsi="等线" w:hint="default"/>
      </w:rPr>
    </w:lvl>
    <w:lvl w:ilvl="7">
      <w:start w:val="1"/>
      <w:numFmt w:val="decimal"/>
      <w:lvlText w:val="%1.%2.%3.%4.%5.%6.%7.%8"/>
      <w:lvlJc w:val="left"/>
      <w:pPr>
        <w:ind w:left="1440" w:hanging="1440"/>
      </w:pPr>
      <w:rPr>
        <w:rFonts w:ascii="等线" w:eastAsia="等线" w:hAnsi="等线" w:hint="default"/>
      </w:rPr>
    </w:lvl>
    <w:lvl w:ilvl="8">
      <w:start w:val="1"/>
      <w:numFmt w:val="decimal"/>
      <w:lvlText w:val="%1.%2.%3.%4.%5.%6.%7.%8.%9"/>
      <w:lvlJc w:val="left"/>
      <w:pPr>
        <w:ind w:left="1800" w:hanging="1800"/>
      </w:pPr>
      <w:rPr>
        <w:rFonts w:ascii="等线" w:eastAsia="等线" w:hAnsi="等线" w:hint="default"/>
      </w:rPr>
    </w:lvl>
  </w:abstractNum>
  <w:num w:numId="1">
    <w:abstractNumId w:val="0"/>
    <w:lvlOverride w:ilvl="0">
      <w:startOverride w:val="1"/>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70"/>
    <w:rsid w:val="00097DF4"/>
    <w:rsid w:val="000E3CD9"/>
    <w:rsid w:val="000F1042"/>
    <w:rsid w:val="00131E3B"/>
    <w:rsid w:val="00177EFB"/>
    <w:rsid w:val="002318E5"/>
    <w:rsid w:val="00231F3F"/>
    <w:rsid w:val="00273D1A"/>
    <w:rsid w:val="00294B42"/>
    <w:rsid w:val="003702C7"/>
    <w:rsid w:val="003838CE"/>
    <w:rsid w:val="003F37A7"/>
    <w:rsid w:val="0041325A"/>
    <w:rsid w:val="0042130B"/>
    <w:rsid w:val="00437A08"/>
    <w:rsid w:val="00472972"/>
    <w:rsid w:val="004861CB"/>
    <w:rsid w:val="004C66E1"/>
    <w:rsid w:val="004C7593"/>
    <w:rsid w:val="005228E0"/>
    <w:rsid w:val="00524B12"/>
    <w:rsid w:val="005A625F"/>
    <w:rsid w:val="005B5970"/>
    <w:rsid w:val="005C6BA7"/>
    <w:rsid w:val="005F348F"/>
    <w:rsid w:val="00682578"/>
    <w:rsid w:val="006B6916"/>
    <w:rsid w:val="006D7447"/>
    <w:rsid w:val="006F3EA0"/>
    <w:rsid w:val="00740249"/>
    <w:rsid w:val="007B3582"/>
    <w:rsid w:val="00842EFA"/>
    <w:rsid w:val="00875573"/>
    <w:rsid w:val="008E0C6D"/>
    <w:rsid w:val="00903D32"/>
    <w:rsid w:val="0091458B"/>
    <w:rsid w:val="009570D3"/>
    <w:rsid w:val="00960F8D"/>
    <w:rsid w:val="009814F3"/>
    <w:rsid w:val="009A1FA5"/>
    <w:rsid w:val="00A06F58"/>
    <w:rsid w:val="00A46487"/>
    <w:rsid w:val="00A91694"/>
    <w:rsid w:val="00AA4CD8"/>
    <w:rsid w:val="00AC14CD"/>
    <w:rsid w:val="00AC196B"/>
    <w:rsid w:val="00AE6FDE"/>
    <w:rsid w:val="00AF0F2E"/>
    <w:rsid w:val="00B9280D"/>
    <w:rsid w:val="00BC1140"/>
    <w:rsid w:val="00C057A8"/>
    <w:rsid w:val="00C8772E"/>
    <w:rsid w:val="00CB7DC4"/>
    <w:rsid w:val="00CE389D"/>
    <w:rsid w:val="00D07BA1"/>
    <w:rsid w:val="00D95FCA"/>
    <w:rsid w:val="00DD079E"/>
    <w:rsid w:val="00E35753"/>
    <w:rsid w:val="00E815F5"/>
    <w:rsid w:val="00F95465"/>
    <w:rsid w:val="00FC1935"/>
    <w:rsid w:val="012C7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5512E2-D081-4C34-93E4-95E3CAB06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等线" w:eastAsia="等线" w:hAnsi="等线" w:cs="Times New Roman"/>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paragraph" w:customStyle="1" w:styleId="1">
    <w:name w:val="列出段落1"/>
    <w:basedOn w:val="a"/>
    <w:pPr>
      <w:ind w:firstLineChars="200" w:firstLine="420"/>
    </w:pPr>
  </w:style>
  <w:style w:type="paragraph" w:styleId="a7">
    <w:name w:val="List Paragraph"/>
    <w:basedOn w:val="a"/>
    <w:uiPriority w:val="34"/>
    <w:qFormat/>
    <w:pPr>
      <w:ind w:firstLineChars="200" w:firstLine="420"/>
    </w:pPr>
  </w:style>
  <w:style w:type="character" w:customStyle="1" w:styleId="fontstyle01">
    <w:name w:val="fontstyle01"/>
    <w:basedOn w:val="a0"/>
    <w:rsid w:val="00903D32"/>
    <w:rPr>
      <w:rFonts w:ascii="Euclid" w:hAnsi="Euclid" w:hint="default"/>
      <w:b w:val="0"/>
      <w:bCs w:val="0"/>
      <w:i w:val="0"/>
      <w:iCs w:val="0"/>
      <w:color w:val="000000"/>
      <w:sz w:val="22"/>
      <w:szCs w:val="22"/>
    </w:rPr>
  </w:style>
  <w:style w:type="character" w:customStyle="1" w:styleId="fontstyle21">
    <w:name w:val="fontstyle21"/>
    <w:basedOn w:val="a0"/>
    <w:rsid w:val="00903D32"/>
    <w:rPr>
      <w:rFonts w:ascii="宋体" w:eastAsia="宋体" w:hAnsi="宋体" w:hint="eastAsia"/>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5</Pages>
  <Words>719</Words>
  <Characters>4102</Characters>
  <Application>Microsoft Office Word</Application>
  <DocSecurity>0</DocSecurity>
  <Lines>34</Lines>
  <Paragraphs>9</Paragraphs>
  <ScaleCrop>false</ScaleCrop>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吴璇</dc:creator>
  <cp:lastModifiedBy>吴璇</cp:lastModifiedBy>
  <cp:revision>44</cp:revision>
  <dcterms:created xsi:type="dcterms:W3CDTF">2017-12-19T09:23:00Z</dcterms:created>
  <dcterms:modified xsi:type="dcterms:W3CDTF">2018-01-28T14:04:00Z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