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E6C88" w14:textId="23F72521" w:rsidR="00E1098D" w:rsidRPr="0085025B" w:rsidRDefault="0085025B" w:rsidP="00466FCB">
      <w:pPr>
        <w:spacing w:line="360" w:lineRule="auto"/>
        <w:jc w:val="center"/>
        <w:rPr>
          <w:rFonts w:ascii="Times New Roman" w:hAnsi="Times New Roman" w:cs="Times New Roman" w:hint="eastAsia"/>
          <w:b/>
          <w:sz w:val="28"/>
        </w:rPr>
      </w:pPr>
      <w:r w:rsidRPr="0085025B">
        <w:rPr>
          <w:rFonts w:ascii="Times New Roman" w:hAnsi="Times New Roman" w:cs="Times New Roman"/>
          <w:b/>
          <w:sz w:val="28"/>
        </w:rPr>
        <w:t xml:space="preserve">Homework </w:t>
      </w:r>
      <w:r w:rsidR="00AF41C7">
        <w:rPr>
          <w:rFonts w:ascii="Times New Roman" w:hAnsi="Times New Roman" w:cs="Times New Roman" w:hint="eastAsia"/>
          <w:b/>
          <w:sz w:val="28"/>
        </w:rPr>
        <w:t>3</w:t>
      </w:r>
    </w:p>
    <w:p w14:paraId="12426EC8" w14:textId="64CDC0B6" w:rsidR="00802C8A" w:rsidRPr="00F44A62" w:rsidRDefault="00802C8A" w:rsidP="007858E4">
      <w:pPr>
        <w:rPr>
          <w:rFonts w:ascii="Times New Roman" w:hAnsi="Times New Roman" w:cs="Times New Roman"/>
          <w:b/>
          <w:sz w:val="24"/>
          <w:szCs w:val="24"/>
        </w:rPr>
      </w:pPr>
      <w:r w:rsidRPr="00F44A62">
        <w:rPr>
          <w:rFonts w:ascii="Times New Roman" w:hAnsi="Times New Roman" w:cs="Times New Roman"/>
          <w:b/>
          <w:sz w:val="24"/>
          <w:szCs w:val="24"/>
        </w:rPr>
        <w:t>P</w:t>
      </w:r>
      <w:r w:rsidRPr="00F44A62">
        <w:rPr>
          <w:rFonts w:ascii="Times New Roman" w:hAnsi="Times New Roman" w:cs="Times New Roman" w:hint="eastAsia"/>
          <w:b/>
          <w:sz w:val="24"/>
          <w:szCs w:val="24"/>
        </w:rPr>
        <w:t>r</w:t>
      </w:r>
      <w:r w:rsidRPr="00F44A62">
        <w:rPr>
          <w:rFonts w:ascii="Times New Roman" w:hAnsi="Times New Roman" w:cs="Times New Roman"/>
          <w:b/>
          <w:sz w:val="24"/>
          <w:szCs w:val="24"/>
        </w:rPr>
        <w:t>oblem1</w:t>
      </w:r>
    </w:p>
    <w:p w14:paraId="39281AED" w14:textId="7F89CB34" w:rsidR="008547EB" w:rsidRDefault="008547EB" w:rsidP="008547EB">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n this exercise, we examine how pipelining affects the clock cycle time of the processor. Problems in this exercise assume that individual stages of the datapath have the following latencies:</w:t>
      </w:r>
    </w:p>
    <w:p w14:paraId="64458A51" w14:textId="77777777" w:rsidR="009727F6" w:rsidRDefault="009727F6" w:rsidP="008547EB">
      <w:pPr>
        <w:rPr>
          <w:rFonts w:ascii="Times New Roman" w:hAnsi="Times New Roman" w:cs="Times New Roman"/>
        </w:rPr>
      </w:pPr>
    </w:p>
    <w:tbl>
      <w:tblPr>
        <w:tblW w:w="600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29"/>
        <w:gridCol w:w="1276"/>
        <w:gridCol w:w="1276"/>
        <w:gridCol w:w="1276"/>
        <w:gridCol w:w="1049"/>
      </w:tblGrid>
      <w:tr w:rsidR="009727F6" w:rsidRPr="003B5B00" w14:paraId="5A078F00" w14:textId="77777777" w:rsidTr="009727F6">
        <w:trPr>
          <w:trHeight w:val="277"/>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0E6812DF" w14:textId="67BEC422" w:rsidR="009727F6" w:rsidRPr="002A07DB" w:rsidRDefault="009727F6" w:rsidP="009727F6">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IF</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9A8A4AB" w14:textId="0B5D1C9F" w:rsidR="009727F6" w:rsidRPr="002A07DB" w:rsidRDefault="009727F6" w:rsidP="00E47ADF">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ID</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5C212AE" w14:textId="70EE4AF7" w:rsidR="009727F6" w:rsidRPr="002A07DB" w:rsidRDefault="009727F6" w:rsidP="00E47ADF">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EX</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1537FE4" w14:textId="4307D655" w:rsidR="009727F6" w:rsidRPr="002A07DB" w:rsidRDefault="009727F6"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M</w:t>
            </w:r>
            <w:r>
              <w:rPr>
                <w:rFonts w:ascii="Times New Roman" w:eastAsia="宋体" w:hAnsi="Times New Roman" w:cs="Times New Roman"/>
                <w:kern w:val="0"/>
                <w:szCs w:val="21"/>
              </w:rPr>
              <w:t>EM</w:t>
            </w:r>
          </w:p>
        </w:tc>
        <w:tc>
          <w:tcPr>
            <w:tcW w:w="1049" w:type="dxa"/>
            <w:tcBorders>
              <w:top w:val="single" w:sz="4" w:space="0" w:color="auto"/>
              <w:left w:val="single" w:sz="4" w:space="0" w:color="auto"/>
              <w:bottom w:val="single" w:sz="4" w:space="0" w:color="auto"/>
              <w:right w:val="single" w:sz="4" w:space="0" w:color="auto"/>
            </w:tcBorders>
            <w:vAlign w:val="center"/>
            <w:hideMark/>
          </w:tcPr>
          <w:p w14:paraId="5B5E3022" w14:textId="66DDA4C7" w:rsidR="009727F6" w:rsidRPr="002A07DB" w:rsidRDefault="009727F6"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W</w:t>
            </w:r>
            <w:r>
              <w:rPr>
                <w:rFonts w:ascii="Times New Roman" w:eastAsia="宋体" w:hAnsi="Times New Roman" w:cs="Times New Roman"/>
                <w:kern w:val="0"/>
                <w:szCs w:val="21"/>
              </w:rPr>
              <w:t>B</w:t>
            </w:r>
          </w:p>
        </w:tc>
      </w:tr>
      <w:tr w:rsidR="009727F6" w:rsidRPr="003B5B00" w14:paraId="349A6B87" w14:textId="77777777" w:rsidTr="009727F6">
        <w:trPr>
          <w:trHeight w:val="324"/>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790DEA5C" w14:textId="60B33542" w:rsidR="009727F6" w:rsidRPr="009727F6" w:rsidRDefault="009727F6" w:rsidP="009727F6">
            <w:pPr>
              <w:widowControl/>
              <w:jc w:val="center"/>
              <w:rPr>
                <w:rFonts w:ascii="Times New Roman" w:hAnsi="Times New Roman" w:cs="Times New Roman"/>
                <w:kern w:val="0"/>
                <w:szCs w:val="21"/>
              </w:rPr>
            </w:pPr>
            <w:r w:rsidRPr="009727F6">
              <w:rPr>
                <w:rFonts w:ascii="Times New Roman" w:hAnsi="Times New Roman" w:cs="Times New Roman"/>
                <w:kern w:val="0"/>
                <w:szCs w:val="21"/>
              </w:rPr>
              <w:t>250ps</w:t>
            </w:r>
          </w:p>
        </w:tc>
        <w:tc>
          <w:tcPr>
            <w:tcW w:w="1276" w:type="dxa"/>
            <w:tcBorders>
              <w:top w:val="single" w:sz="4" w:space="0" w:color="auto"/>
              <w:left w:val="single" w:sz="4" w:space="0" w:color="auto"/>
              <w:bottom w:val="single" w:sz="4" w:space="0" w:color="auto"/>
              <w:right w:val="single" w:sz="4" w:space="0" w:color="auto"/>
            </w:tcBorders>
            <w:vAlign w:val="center"/>
          </w:tcPr>
          <w:p w14:paraId="25E4BE24" w14:textId="616EF226" w:rsidR="009727F6" w:rsidRPr="002A07DB" w:rsidRDefault="009727F6" w:rsidP="00E47ADF">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400ps</w:t>
            </w:r>
          </w:p>
        </w:tc>
        <w:tc>
          <w:tcPr>
            <w:tcW w:w="1276" w:type="dxa"/>
            <w:tcBorders>
              <w:top w:val="single" w:sz="4" w:space="0" w:color="auto"/>
              <w:left w:val="single" w:sz="4" w:space="0" w:color="auto"/>
              <w:bottom w:val="single" w:sz="4" w:space="0" w:color="auto"/>
              <w:right w:val="single" w:sz="4" w:space="0" w:color="auto"/>
            </w:tcBorders>
            <w:vAlign w:val="center"/>
          </w:tcPr>
          <w:p w14:paraId="535F2226" w14:textId="29238FE7" w:rsidR="009727F6" w:rsidRPr="002A07DB" w:rsidRDefault="009727F6"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1</w:t>
            </w:r>
            <w:r>
              <w:rPr>
                <w:rFonts w:ascii="Times New Roman" w:eastAsia="宋体" w:hAnsi="Times New Roman" w:cs="Times New Roman"/>
                <w:kern w:val="0"/>
                <w:szCs w:val="21"/>
              </w:rPr>
              <w:t>50ps</w:t>
            </w:r>
          </w:p>
        </w:tc>
        <w:tc>
          <w:tcPr>
            <w:tcW w:w="1276" w:type="dxa"/>
            <w:tcBorders>
              <w:top w:val="single" w:sz="4" w:space="0" w:color="auto"/>
              <w:left w:val="single" w:sz="4" w:space="0" w:color="auto"/>
              <w:bottom w:val="single" w:sz="4" w:space="0" w:color="auto"/>
              <w:right w:val="single" w:sz="4" w:space="0" w:color="auto"/>
            </w:tcBorders>
            <w:vAlign w:val="center"/>
          </w:tcPr>
          <w:p w14:paraId="03ADF90E" w14:textId="2D6BB183" w:rsidR="009727F6" w:rsidRPr="002A07DB" w:rsidRDefault="009727F6"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3</w:t>
            </w:r>
            <w:r>
              <w:rPr>
                <w:rFonts w:ascii="Times New Roman" w:eastAsia="宋体" w:hAnsi="Times New Roman" w:cs="Times New Roman"/>
                <w:kern w:val="0"/>
                <w:szCs w:val="21"/>
              </w:rPr>
              <w:t>50ps</w:t>
            </w:r>
          </w:p>
        </w:tc>
        <w:tc>
          <w:tcPr>
            <w:tcW w:w="1049" w:type="dxa"/>
            <w:tcBorders>
              <w:top w:val="single" w:sz="4" w:space="0" w:color="auto"/>
              <w:left w:val="single" w:sz="4" w:space="0" w:color="auto"/>
              <w:bottom w:val="single" w:sz="4" w:space="0" w:color="auto"/>
              <w:right w:val="single" w:sz="4" w:space="0" w:color="auto"/>
            </w:tcBorders>
            <w:vAlign w:val="center"/>
          </w:tcPr>
          <w:p w14:paraId="44383B1E" w14:textId="01D17C5D" w:rsidR="009727F6" w:rsidRPr="002A07DB" w:rsidRDefault="009727F6"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00ps</w:t>
            </w:r>
          </w:p>
        </w:tc>
      </w:tr>
    </w:tbl>
    <w:p w14:paraId="14C73DA9" w14:textId="5C9C9EED" w:rsidR="008547EB" w:rsidRDefault="008547EB" w:rsidP="008547EB">
      <w:pPr>
        <w:rPr>
          <w:rFonts w:ascii="Times New Roman" w:hAnsi="Times New Roman" w:cs="Times New Roman"/>
        </w:rPr>
      </w:pPr>
    </w:p>
    <w:p w14:paraId="7B8934B5" w14:textId="28D23536" w:rsidR="008547EB" w:rsidRDefault="008547EB" w:rsidP="008547EB">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lso, assume that instructions executed by the processor are broken down as follows:</w:t>
      </w:r>
    </w:p>
    <w:p w14:paraId="5353EAB7" w14:textId="77777777" w:rsidR="009727F6" w:rsidRDefault="009727F6" w:rsidP="009727F6">
      <w:pPr>
        <w:rPr>
          <w:rFonts w:ascii="Times New Roman" w:hAnsi="Times New Roman" w:cs="Times New Roman"/>
        </w:rPr>
      </w:pPr>
    </w:p>
    <w:tbl>
      <w:tblPr>
        <w:tblW w:w="49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29"/>
        <w:gridCol w:w="1276"/>
        <w:gridCol w:w="1276"/>
        <w:gridCol w:w="1276"/>
      </w:tblGrid>
      <w:tr w:rsidR="008304F7" w:rsidRPr="003B5B00" w14:paraId="165737ED" w14:textId="77777777" w:rsidTr="008304F7">
        <w:trPr>
          <w:trHeight w:val="277"/>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55604852" w14:textId="06D95178" w:rsidR="008304F7" w:rsidRPr="002A07DB" w:rsidRDefault="008304F7"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a</w:t>
            </w:r>
            <w:r>
              <w:rPr>
                <w:rFonts w:ascii="Times New Roman" w:eastAsia="宋体" w:hAnsi="Times New Roman" w:cs="Times New Roman"/>
                <w:kern w:val="0"/>
                <w:szCs w:val="21"/>
              </w:rPr>
              <w:t>lu</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9C34375" w14:textId="6F3283D3" w:rsidR="008304F7" w:rsidRPr="002A07DB" w:rsidRDefault="008304F7"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b</w:t>
            </w:r>
            <w:r>
              <w:rPr>
                <w:rFonts w:ascii="Times New Roman" w:eastAsia="宋体" w:hAnsi="Times New Roman" w:cs="Times New Roman"/>
                <w:kern w:val="0"/>
                <w:szCs w:val="21"/>
              </w:rPr>
              <w:t>eq</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2FFDF43" w14:textId="5CA783C8" w:rsidR="008304F7" w:rsidRPr="002A07DB" w:rsidRDefault="008304F7"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l</w:t>
            </w:r>
            <w:r>
              <w:rPr>
                <w:rFonts w:ascii="Times New Roman" w:eastAsia="宋体" w:hAnsi="Times New Roman" w:cs="Times New Roman"/>
                <w:kern w:val="0"/>
                <w:szCs w:val="21"/>
              </w:rPr>
              <w:t>w</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D24B534" w14:textId="5D96C1F4" w:rsidR="008304F7" w:rsidRPr="002A07DB" w:rsidRDefault="008304F7"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s</w:t>
            </w:r>
            <w:r>
              <w:rPr>
                <w:rFonts w:ascii="Times New Roman" w:eastAsia="宋体" w:hAnsi="Times New Roman" w:cs="Times New Roman"/>
                <w:kern w:val="0"/>
                <w:szCs w:val="21"/>
              </w:rPr>
              <w:t>w</w:t>
            </w:r>
          </w:p>
        </w:tc>
      </w:tr>
      <w:tr w:rsidR="008304F7" w:rsidRPr="003B5B00" w14:paraId="4E8AEF87" w14:textId="77777777" w:rsidTr="008304F7">
        <w:trPr>
          <w:trHeight w:val="324"/>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2B0930A0" w14:textId="17398771" w:rsidR="008304F7" w:rsidRPr="009727F6" w:rsidRDefault="008304F7" w:rsidP="00E47ADF">
            <w:pPr>
              <w:widowControl/>
              <w:jc w:val="center"/>
              <w:rPr>
                <w:rFonts w:ascii="Times New Roman" w:hAnsi="Times New Roman" w:cs="Times New Roman"/>
                <w:kern w:val="0"/>
                <w:szCs w:val="21"/>
              </w:rPr>
            </w:pPr>
            <w:r>
              <w:rPr>
                <w:rFonts w:ascii="Times New Roman" w:hAnsi="Times New Roman" w:cs="Times New Roman" w:hint="eastAsia"/>
                <w:kern w:val="0"/>
                <w:szCs w:val="21"/>
              </w:rPr>
              <w:t>4</w:t>
            </w:r>
            <w:r>
              <w:rPr>
                <w:rFonts w:ascii="Times New Roman" w:hAnsi="Times New Roman" w:cs="Times New Roman"/>
                <w:kern w:val="0"/>
                <w:szCs w:val="21"/>
              </w:rPr>
              <w:t>0%</w:t>
            </w:r>
          </w:p>
        </w:tc>
        <w:tc>
          <w:tcPr>
            <w:tcW w:w="1276" w:type="dxa"/>
            <w:tcBorders>
              <w:top w:val="single" w:sz="4" w:space="0" w:color="auto"/>
              <w:left w:val="single" w:sz="4" w:space="0" w:color="auto"/>
              <w:bottom w:val="single" w:sz="4" w:space="0" w:color="auto"/>
              <w:right w:val="single" w:sz="4" w:space="0" w:color="auto"/>
            </w:tcBorders>
            <w:vAlign w:val="center"/>
          </w:tcPr>
          <w:p w14:paraId="1A9B4670" w14:textId="43B3FE87" w:rsidR="008304F7" w:rsidRPr="002A07DB" w:rsidRDefault="008304F7"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w:t>
            </w:r>
          </w:p>
        </w:tc>
        <w:tc>
          <w:tcPr>
            <w:tcW w:w="1276" w:type="dxa"/>
            <w:tcBorders>
              <w:top w:val="single" w:sz="4" w:space="0" w:color="auto"/>
              <w:left w:val="single" w:sz="4" w:space="0" w:color="auto"/>
              <w:bottom w:val="single" w:sz="4" w:space="0" w:color="auto"/>
              <w:right w:val="single" w:sz="4" w:space="0" w:color="auto"/>
            </w:tcBorders>
            <w:vAlign w:val="center"/>
          </w:tcPr>
          <w:p w14:paraId="51EA0822" w14:textId="542B56F8" w:rsidR="008304F7" w:rsidRPr="002A07DB" w:rsidRDefault="008304F7"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5%</w:t>
            </w:r>
          </w:p>
        </w:tc>
        <w:tc>
          <w:tcPr>
            <w:tcW w:w="1276" w:type="dxa"/>
            <w:tcBorders>
              <w:top w:val="single" w:sz="4" w:space="0" w:color="auto"/>
              <w:left w:val="single" w:sz="4" w:space="0" w:color="auto"/>
              <w:bottom w:val="single" w:sz="4" w:space="0" w:color="auto"/>
              <w:right w:val="single" w:sz="4" w:space="0" w:color="auto"/>
            </w:tcBorders>
            <w:vAlign w:val="center"/>
          </w:tcPr>
          <w:p w14:paraId="1A46EB34" w14:textId="42DFF442" w:rsidR="008304F7" w:rsidRPr="002A07DB" w:rsidRDefault="008304F7" w:rsidP="00E47ADF">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1</w:t>
            </w:r>
            <w:r>
              <w:rPr>
                <w:rFonts w:ascii="Times New Roman" w:eastAsia="宋体" w:hAnsi="Times New Roman" w:cs="Times New Roman"/>
                <w:kern w:val="0"/>
                <w:szCs w:val="21"/>
              </w:rPr>
              <w:t>5%</w:t>
            </w:r>
          </w:p>
        </w:tc>
      </w:tr>
    </w:tbl>
    <w:p w14:paraId="32F05922" w14:textId="24AA5B39" w:rsidR="008547EB" w:rsidRDefault="008547EB" w:rsidP="008547EB">
      <w:pPr>
        <w:rPr>
          <w:rFonts w:ascii="Times New Roman" w:hAnsi="Times New Roman" w:cs="Times New Roman"/>
        </w:rPr>
      </w:pPr>
    </w:p>
    <w:p w14:paraId="49983FFF" w14:textId="77777777" w:rsidR="008547EB" w:rsidRDefault="008547EB" w:rsidP="008547EB">
      <w:pPr>
        <w:pStyle w:val="aa"/>
        <w:numPr>
          <w:ilvl w:val="0"/>
          <w:numId w:val="4"/>
        </w:numPr>
        <w:ind w:firstLineChars="0"/>
        <w:rPr>
          <w:rFonts w:ascii="Times New Roman" w:hAnsi="Times New Roman" w:cs="Times New Roman"/>
        </w:rPr>
      </w:pPr>
      <w:r>
        <w:rPr>
          <w:rFonts w:ascii="Times New Roman" w:hAnsi="Times New Roman" w:cs="Times New Roman"/>
        </w:rPr>
        <w:t>What is the clock cycle time in a pipelined and non-pipelined processor?</w:t>
      </w:r>
    </w:p>
    <w:p w14:paraId="70DC00E3" w14:textId="77777777" w:rsidR="008547EB" w:rsidRDefault="008547EB" w:rsidP="008547EB">
      <w:pPr>
        <w:pStyle w:val="aa"/>
        <w:numPr>
          <w:ilvl w:val="0"/>
          <w:numId w:val="4"/>
        </w:numPr>
        <w:ind w:firstLineChars="0"/>
        <w:rPr>
          <w:rFonts w:ascii="Times New Roman" w:hAnsi="Times New Roman" w:cs="Times New Roman"/>
        </w:rPr>
      </w:pPr>
      <w:r>
        <w:rPr>
          <w:rFonts w:ascii="Times New Roman" w:hAnsi="Times New Roman" w:cs="Times New Roman"/>
        </w:rPr>
        <w:t>What is the total latency of an LW instruction in a pipelined and non-pipelined processor?</w:t>
      </w:r>
    </w:p>
    <w:p w14:paraId="431AE9D8" w14:textId="77777777" w:rsidR="008547EB" w:rsidRDefault="008547EB" w:rsidP="008547EB">
      <w:pPr>
        <w:pStyle w:val="aa"/>
        <w:numPr>
          <w:ilvl w:val="0"/>
          <w:numId w:val="4"/>
        </w:numPr>
        <w:ind w:firstLineChars="0"/>
        <w:rPr>
          <w:rFonts w:ascii="Times New Roman" w:hAnsi="Times New Roman" w:cs="Times New Roman"/>
        </w:rPr>
      </w:pPr>
      <w:r>
        <w:rPr>
          <w:rFonts w:ascii="Times New Roman" w:hAnsi="Times New Roman" w:cs="Times New Roman"/>
        </w:rPr>
        <w:t>If we can split one stage of the pipelined datapath into two new stages, each with half the latency of the original stage, which stage would you split and what is the new clock cycle time of the processor?</w:t>
      </w:r>
    </w:p>
    <w:p w14:paraId="6AD4E987" w14:textId="462E2260" w:rsidR="00F44A62" w:rsidRDefault="00F44A62" w:rsidP="007858E4">
      <w:pPr>
        <w:rPr>
          <w:rFonts w:ascii="Times New Roman" w:hAnsi="Times New Roman" w:cs="Times New Roman"/>
        </w:rPr>
      </w:pPr>
    </w:p>
    <w:p w14:paraId="72E998BC" w14:textId="77777777" w:rsidR="00EF5C28" w:rsidRDefault="00EF5C28" w:rsidP="007858E4">
      <w:pPr>
        <w:rPr>
          <w:rFonts w:ascii="Times New Roman" w:hAnsi="Times New Roman" w:cs="Times New Roman"/>
        </w:rPr>
      </w:pPr>
    </w:p>
    <w:p w14:paraId="4C5A224D" w14:textId="4C3A6B39" w:rsidR="00F44A62" w:rsidRDefault="00F44A62" w:rsidP="007858E4">
      <w:pPr>
        <w:rPr>
          <w:rFonts w:ascii="Times New Roman" w:hAnsi="Times New Roman" w:cs="Times New Roman"/>
          <w:b/>
          <w:bCs/>
          <w:sz w:val="24"/>
          <w:szCs w:val="24"/>
        </w:rPr>
      </w:pPr>
      <w:r w:rsidRPr="00F44A62">
        <w:rPr>
          <w:rFonts w:ascii="Times New Roman" w:hAnsi="Times New Roman" w:cs="Times New Roman" w:hint="eastAsia"/>
          <w:b/>
          <w:bCs/>
          <w:sz w:val="24"/>
          <w:szCs w:val="24"/>
        </w:rPr>
        <w:t>P</w:t>
      </w:r>
      <w:r w:rsidRPr="00F44A62">
        <w:rPr>
          <w:rFonts w:ascii="Times New Roman" w:hAnsi="Times New Roman" w:cs="Times New Roman"/>
          <w:b/>
          <w:bCs/>
          <w:sz w:val="24"/>
          <w:szCs w:val="24"/>
        </w:rPr>
        <w:t>roblem 2</w:t>
      </w:r>
    </w:p>
    <w:p w14:paraId="143ECCE6" w14:textId="77777777" w:rsidR="009727F6" w:rsidRPr="003B5B00" w:rsidRDefault="009727F6" w:rsidP="009727F6">
      <w:pPr>
        <w:rPr>
          <w:rFonts w:ascii="Times New Roman" w:hAnsi="Times New Roman" w:cs="Times New Roman"/>
          <w:szCs w:val="21"/>
        </w:rPr>
      </w:pPr>
      <w:r w:rsidRPr="003B5B00">
        <w:rPr>
          <w:rFonts w:ascii="Times New Roman" w:hAnsi="Times New Roman" w:cs="Times New Roman"/>
          <w:szCs w:val="21"/>
        </w:rPr>
        <w:t>Look for data hazards in the code below, and figure out how forwarding could be used to solve them.</w:t>
      </w:r>
    </w:p>
    <w:p w14:paraId="61C47669" w14:textId="77777777" w:rsidR="009727F6" w:rsidRPr="003B5B00" w:rsidRDefault="009727F6" w:rsidP="009727F6">
      <w:pPr>
        <w:rPr>
          <w:rFonts w:ascii="Times New Roman" w:hAnsi="Times New Roman" w:cs="Times New Roman"/>
          <w:szCs w:val="21"/>
        </w:rPr>
      </w:pPr>
      <w:r w:rsidRPr="003B5B00">
        <w:rPr>
          <w:rFonts w:ascii="Times New Roman" w:hAnsi="Times New Roman" w:cs="Times New Roman"/>
          <w:szCs w:val="21"/>
        </w:rPr>
        <w:t>them.</w:t>
      </w:r>
    </w:p>
    <w:tbl>
      <w:tblPr>
        <w:tblW w:w="867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50"/>
        <w:gridCol w:w="889"/>
        <w:gridCol w:w="889"/>
        <w:gridCol w:w="889"/>
        <w:gridCol w:w="889"/>
        <w:gridCol w:w="889"/>
        <w:gridCol w:w="889"/>
        <w:gridCol w:w="889"/>
      </w:tblGrid>
      <w:tr w:rsidR="009727F6" w:rsidRPr="003B5B00" w14:paraId="3F83B663" w14:textId="77777777" w:rsidTr="00E47ADF">
        <w:trPr>
          <w:trHeight w:val="324"/>
          <w:jc w:val="center"/>
        </w:trPr>
        <w:tc>
          <w:tcPr>
            <w:tcW w:w="2450" w:type="dxa"/>
            <w:tcBorders>
              <w:top w:val="single" w:sz="4" w:space="0" w:color="auto"/>
              <w:left w:val="single" w:sz="4" w:space="0" w:color="auto"/>
              <w:bottom w:val="single" w:sz="4" w:space="0" w:color="auto"/>
              <w:right w:val="single" w:sz="4" w:space="0" w:color="auto"/>
            </w:tcBorders>
            <w:vAlign w:val="center"/>
            <w:hideMark/>
          </w:tcPr>
          <w:p w14:paraId="48FF7854"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Instruction</w:t>
            </w:r>
          </w:p>
        </w:tc>
        <w:tc>
          <w:tcPr>
            <w:tcW w:w="889" w:type="dxa"/>
            <w:tcBorders>
              <w:top w:val="single" w:sz="4" w:space="0" w:color="auto"/>
              <w:left w:val="single" w:sz="4" w:space="0" w:color="auto"/>
              <w:bottom w:val="single" w:sz="4" w:space="0" w:color="auto"/>
              <w:right w:val="single" w:sz="4" w:space="0" w:color="auto"/>
            </w:tcBorders>
            <w:vAlign w:val="center"/>
            <w:hideMark/>
          </w:tcPr>
          <w:p w14:paraId="0BB814B9"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C1</w:t>
            </w:r>
          </w:p>
        </w:tc>
        <w:tc>
          <w:tcPr>
            <w:tcW w:w="889" w:type="dxa"/>
            <w:tcBorders>
              <w:top w:val="single" w:sz="4" w:space="0" w:color="auto"/>
              <w:left w:val="single" w:sz="4" w:space="0" w:color="auto"/>
              <w:bottom w:val="single" w:sz="4" w:space="0" w:color="auto"/>
              <w:right w:val="single" w:sz="4" w:space="0" w:color="auto"/>
            </w:tcBorders>
            <w:vAlign w:val="center"/>
            <w:hideMark/>
          </w:tcPr>
          <w:p w14:paraId="2FFFA765"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C2</w:t>
            </w:r>
          </w:p>
        </w:tc>
        <w:tc>
          <w:tcPr>
            <w:tcW w:w="889" w:type="dxa"/>
            <w:tcBorders>
              <w:top w:val="single" w:sz="4" w:space="0" w:color="auto"/>
              <w:left w:val="single" w:sz="4" w:space="0" w:color="auto"/>
              <w:bottom w:val="single" w:sz="4" w:space="0" w:color="auto"/>
              <w:right w:val="single" w:sz="4" w:space="0" w:color="auto"/>
            </w:tcBorders>
            <w:vAlign w:val="center"/>
            <w:hideMark/>
          </w:tcPr>
          <w:p w14:paraId="7DC58B47"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C3</w:t>
            </w:r>
          </w:p>
        </w:tc>
        <w:tc>
          <w:tcPr>
            <w:tcW w:w="889" w:type="dxa"/>
            <w:tcBorders>
              <w:top w:val="single" w:sz="4" w:space="0" w:color="auto"/>
              <w:left w:val="single" w:sz="4" w:space="0" w:color="auto"/>
              <w:bottom w:val="single" w:sz="4" w:space="0" w:color="auto"/>
              <w:right w:val="single" w:sz="4" w:space="0" w:color="auto"/>
            </w:tcBorders>
            <w:vAlign w:val="center"/>
            <w:hideMark/>
          </w:tcPr>
          <w:p w14:paraId="1E7D2ED6"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C4</w:t>
            </w:r>
          </w:p>
        </w:tc>
        <w:tc>
          <w:tcPr>
            <w:tcW w:w="889" w:type="dxa"/>
            <w:tcBorders>
              <w:top w:val="single" w:sz="4" w:space="0" w:color="auto"/>
              <w:left w:val="single" w:sz="4" w:space="0" w:color="auto"/>
              <w:bottom w:val="single" w:sz="4" w:space="0" w:color="auto"/>
              <w:right w:val="single" w:sz="4" w:space="0" w:color="auto"/>
            </w:tcBorders>
            <w:vAlign w:val="center"/>
            <w:hideMark/>
          </w:tcPr>
          <w:p w14:paraId="437A8DF3"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C5</w:t>
            </w:r>
          </w:p>
        </w:tc>
        <w:tc>
          <w:tcPr>
            <w:tcW w:w="889" w:type="dxa"/>
            <w:tcBorders>
              <w:top w:val="single" w:sz="4" w:space="0" w:color="auto"/>
              <w:left w:val="single" w:sz="4" w:space="0" w:color="auto"/>
              <w:bottom w:val="single" w:sz="4" w:space="0" w:color="auto"/>
              <w:right w:val="single" w:sz="4" w:space="0" w:color="auto"/>
            </w:tcBorders>
            <w:vAlign w:val="center"/>
            <w:hideMark/>
          </w:tcPr>
          <w:p w14:paraId="4FA484AF"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C6</w:t>
            </w:r>
          </w:p>
        </w:tc>
        <w:tc>
          <w:tcPr>
            <w:tcW w:w="889" w:type="dxa"/>
            <w:tcBorders>
              <w:top w:val="single" w:sz="4" w:space="0" w:color="auto"/>
              <w:left w:val="single" w:sz="4" w:space="0" w:color="auto"/>
              <w:bottom w:val="single" w:sz="4" w:space="0" w:color="auto"/>
              <w:right w:val="single" w:sz="4" w:space="0" w:color="auto"/>
            </w:tcBorders>
            <w:vAlign w:val="center"/>
            <w:hideMark/>
          </w:tcPr>
          <w:p w14:paraId="75830C81"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C7</w:t>
            </w:r>
          </w:p>
        </w:tc>
      </w:tr>
      <w:tr w:rsidR="009727F6" w:rsidRPr="003B5B00" w14:paraId="05BF7D9B" w14:textId="77777777" w:rsidTr="00E47ADF">
        <w:trPr>
          <w:trHeight w:val="324"/>
          <w:jc w:val="center"/>
        </w:trPr>
        <w:tc>
          <w:tcPr>
            <w:tcW w:w="2450" w:type="dxa"/>
            <w:tcBorders>
              <w:top w:val="single" w:sz="4" w:space="0" w:color="auto"/>
              <w:left w:val="single" w:sz="4" w:space="0" w:color="auto"/>
              <w:bottom w:val="single" w:sz="4" w:space="0" w:color="auto"/>
              <w:right w:val="single" w:sz="4" w:space="0" w:color="auto"/>
            </w:tcBorders>
            <w:vAlign w:val="center"/>
            <w:hideMark/>
          </w:tcPr>
          <w:p w14:paraId="3AF8C1D1" w14:textId="77777777" w:rsidR="009727F6" w:rsidRPr="002A07DB" w:rsidRDefault="009727F6" w:rsidP="00E47ADF">
            <w:pPr>
              <w:widowControl/>
              <w:rPr>
                <w:rFonts w:ascii="Batang" w:eastAsia="Batang" w:hAnsi="Batang" w:cs="Times New Roman" w:hint="eastAsia"/>
                <w:kern w:val="0"/>
                <w:szCs w:val="21"/>
              </w:rPr>
            </w:pPr>
            <w:r w:rsidRPr="002A07DB">
              <w:rPr>
                <w:rFonts w:ascii="Batang" w:eastAsia="Batang" w:hAnsi="Batang" w:cs="Times New Roman"/>
                <w:kern w:val="0"/>
                <w:szCs w:val="21"/>
              </w:rPr>
              <w:t>1. addi t0, a0, -1</w:t>
            </w:r>
          </w:p>
        </w:tc>
        <w:tc>
          <w:tcPr>
            <w:tcW w:w="889" w:type="dxa"/>
            <w:tcBorders>
              <w:top w:val="single" w:sz="4" w:space="0" w:color="auto"/>
              <w:left w:val="single" w:sz="4" w:space="0" w:color="auto"/>
              <w:bottom w:val="single" w:sz="4" w:space="0" w:color="auto"/>
              <w:right w:val="single" w:sz="4" w:space="0" w:color="auto"/>
            </w:tcBorders>
            <w:vAlign w:val="center"/>
            <w:hideMark/>
          </w:tcPr>
          <w:p w14:paraId="74303E32"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IF</w:t>
            </w:r>
          </w:p>
        </w:tc>
        <w:tc>
          <w:tcPr>
            <w:tcW w:w="889" w:type="dxa"/>
            <w:tcBorders>
              <w:top w:val="single" w:sz="4" w:space="0" w:color="auto"/>
              <w:left w:val="single" w:sz="4" w:space="0" w:color="auto"/>
              <w:bottom w:val="single" w:sz="4" w:space="0" w:color="auto"/>
              <w:right w:val="single" w:sz="4" w:space="0" w:color="auto"/>
            </w:tcBorders>
            <w:vAlign w:val="center"/>
            <w:hideMark/>
          </w:tcPr>
          <w:p w14:paraId="79CF0B1B"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ID</w:t>
            </w:r>
          </w:p>
        </w:tc>
        <w:tc>
          <w:tcPr>
            <w:tcW w:w="889" w:type="dxa"/>
            <w:tcBorders>
              <w:top w:val="single" w:sz="4" w:space="0" w:color="auto"/>
              <w:left w:val="single" w:sz="4" w:space="0" w:color="auto"/>
              <w:bottom w:val="single" w:sz="4" w:space="0" w:color="auto"/>
              <w:right w:val="single" w:sz="4" w:space="0" w:color="auto"/>
            </w:tcBorders>
            <w:vAlign w:val="center"/>
            <w:hideMark/>
          </w:tcPr>
          <w:p w14:paraId="16EA1042"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EX</w:t>
            </w:r>
          </w:p>
        </w:tc>
        <w:tc>
          <w:tcPr>
            <w:tcW w:w="889" w:type="dxa"/>
            <w:tcBorders>
              <w:top w:val="single" w:sz="4" w:space="0" w:color="auto"/>
              <w:left w:val="single" w:sz="4" w:space="0" w:color="auto"/>
              <w:bottom w:val="single" w:sz="4" w:space="0" w:color="auto"/>
              <w:right w:val="single" w:sz="4" w:space="0" w:color="auto"/>
            </w:tcBorders>
            <w:vAlign w:val="center"/>
            <w:hideMark/>
          </w:tcPr>
          <w:p w14:paraId="2C7E7AC9"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MEM</w:t>
            </w:r>
          </w:p>
        </w:tc>
        <w:tc>
          <w:tcPr>
            <w:tcW w:w="889" w:type="dxa"/>
            <w:tcBorders>
              <w:top w:val="single" w:sz="4" w:space="0" w:color="auto"/>
              <w:left w:val="single" w:sz="4" w:space="0" w:color="auto"/>
              <w:bottom w:val="single" w:sz="4" w:space="0" w:color="auto"/>
              <w:right w:val="single" w:sz="4" w:space="0" w:color="auto"/>
            </w:tcBorders>
            <w:vAlign w:val="center"/>
            <w:hideMark/>
          </w:tcPr>
          <w:p w14:paraId="0B393D73"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WB</w:t>
            </w:r>
          </w:p>
        </w:tc>
        <w:tc>
          <w:tcPr>
            <w:tcW w:w="0" w:type="auto"/>
            <w:vAlign w:val="center"/>
            <w:hideMark/>
          </w:tcPr>
          <w:p w14:paraId="2DF722BF" w14:textId="77777777" w:rsidR="009727F6" w:rsidRPr="002A07DB" w:rsidRDefault="009727F6" w:rsidP="00E47ADF">
            <w:pPr>
              <w:widowControl/>
              <w:jc w:val="center"/>
              <w:rPr>
                <w:rFonts w:ascii="Times New Roman" w:eastAsia="Times New Roman" w:hAnsi="Times New Roman" w:cs="Times New Roman"/>
                <w:kern w:val="0"/>
                <w:szCs w:val="21"/>
              </w:rPr>
            </w:pPr>
          </w:p>
        </w:tc>
        <w:tc>
          <w:tcPr>
            <w:tcW w:w="0" w:type="auto"/>
            <w:vAlign w:val="center"/>
            <w:hideMark/>
          </w:tcPr>
          <w:p w14:paraId="7CFCB52D" w14:textId="77777777" w:rsidR="009727F6" w:rsidRPr="002A07DB" w:rsidRDefault="009727F6" w:rsidP="00E47ADF">
            <w:pPr>
              <w:widowControl/>
              <w:jc w:val="center"/>
              <w:rPr>
                <w:rFonts w:ascii="Times New Roman" w:eastAsia="Times New Roman" w:hAnsi="Times New Roman" w:cs="Times New Roman"/>
                <w:kern w:val="0"/>
                <w:szCs w:val="21"/>
              </w:rPr>
            </w:pPr>
          </w:p>
        </w:tc>
      </w:tr>
      <w:tr w:rsidR="009727F6" w:rsidRPr="003B5B00" w14:paraId="64E122C1" w14:textId="77777777" w:rsidTr="00E47ADF">
        <w:trPr>
          <w:trHeight w:val="324"/>
          <w:jc w:val="center"/>
        </w:trPr>
        <w:tc>
          <w:tcPr>
            <w:tcW w:w="2450" w:type="dxa"/>
            <w:tcBorders>
              <w:top w:val="single" w:sz="4" w:space="0" w:color="auto"/>
              <w:left w:val="single" w:sz="4" w:space="0" w:color="auto"/>
              <w:bottom w:val="single" w:sz="4" w:space="0" w:color="auto"/>
              <w:right w:val="single" w:sz="4" w:space="0" w:color="auto"/>
            </w:tcBorders>
            <w:vAlign w:val="center"/>
            <w:hideMark/>
          </w:tcPr>
          <w:p w14:paraId="1E425956" w14:textId="77777777" w:rsidR="009727F6" w:rsidRPr="002A07DB" w:rsidRDefault="009727F6" w:rsidP="00E47ADF">
            <w:pPr>
              <w:widowControl/>
              <w:rPr>
                <w:rFonts w:ascii="Batang" w:eastAsia="Batang" w:hAnsi="Batang" w:cs="Times New Roman" w:hint="eastAsia"/>
                <w:kern w:val="0"/>
                <w:szCs w:val="21"/>
              </w:rPr>
            </w:pPr>
            <w:r w:rsidRPr="002A07DB">
              <w:rPr>
                <w:rFonts w:ascii="Batang" w:eastAsia="Batang" w:hAnsi="Batang" w:cs="Times New Roman"/>
                <w:kern w:val="0"/>
                <w:szCs w:val="21"/>
              </w:rPr>
              <w:t>2. and s2, t0, a0</w:t>
            </w:r>
          </w:p>
        </w:tc>
        <w:tc>
          <w:tcPr>
            <w:tcW w:w="889" w:type="dxa"/>
            <w:tcBorders>
              <w:top w:val="single" w:sz="4" w:space="0" w:color="auto"/>
              <w:left w:val="single" w:sz="4" w:space="0" w:color="auto"/>
              <w:bottom w:val="single" w:sz="4" w:space="0" w:color="auto"/>
              <w:right w:val="single" w:sz="4" w:space="0" w:color="auto"/>
            </w:tcBorders>
            <w:vAlign w:val="center"/>
          </w:tcPr>
          <w:p w14:paraId="7269EA4B" w14:textId="77777777" w:rsidR="009727F6" w:rsidRPr="002A07DB" w:rsidRDefault="009727F6" w:rsidP="00E47ADF">
            <w:pPr>
              <w:widowControl/>
              <w:jc w:val="center"/>
              <w:rPr>
                <w:rFonts w:ascii="Times New Roman" w:eastAsia="宋体" w:hAnsi="Times New Roman" w:cs="Times New Roman"/>
                <w:kern w:val="0"/>
                <w:szCs w:val="21"/>
              </w:rPr>
            </w:pPr>
          </w:p>
        </w:tc>
        <w:tc>
          <w:tcPr>
            <w:tcW w:w="889" w:type="dxa"/>
            <w:tcBorders>
              <w:top w:val="single" w:sz="4" w:space="0" w:color="auto"/>
              <w:left w:val="single" w:sz="4" w:space="0" w:color="auto"/>
              <w:bottom w:val="single" w:sz="4" w:space="0" w:color="auto"/>
              <w:right w:val="single" w:sz="4" w:space="0" w:color="auto"/>
            </w:tcBorders>
            <w:vAlign w:val="center"/>
          </w:tcPr>
          <w:p w14:paraId="644E25F9"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IF</w:t>
            </w:r>
          </w:p>
        </w:tc>
        <w:tc>
          <w:tcPr>
            <w:tcW w:w="889" w:type="dxa"/>
            <w:tcBorders>
              <w:top w:val="single" w:sz="4" w:space="0" w:color="auto"/>
              <w:left w:val="single" w:sz="4" w:space="0" w:color="auto"/>
              <w:bottom w:val="single" w:sz="4" w:space="0" w:color="auto"/>
              <w:right w:val="single" w:sz="4" w:space="0" w:color="auto"/>
            </w:tcBorders>
            <w:vAlign w:val="center"/>
          </w:tcPr>
          <w:p w14:paraId="25139C7F"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ID</w:t>
            </w:r>
          </w:p>
        </w:tc>
        <w:tc>
          <w:tcPr>
            <w:tcW w:w="889" w:type="dxa"/>
            <w:tcBorders>
              <w:top w:val="single" w:sz="4" w:space="0" w:color="auto"/>
              <w:left w:val="single" w:sz="4" w:space="0" w:color="auto"/>
              <w:bottom w:val="single" w:sz="4" w:space="0" w:color="auto"/>
              <w:right w:val="single" w:sz="4" w:space="0" w:color="auto"/>
            </w:tcBorders>
            <w:vAlign w:val="center"/>
          </w:tcPr>
          <w:p w14:paraId="7C678235"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EX</w:t>
            </w:r>
          </w:p>
        </w:tc>
        <w:tc>
          <w:tcPr>
            <w:tcW w:w="889" w:type="dxa"/>
            <w:tcBorders>
              <w:top w:val="single" w:sz="4" w:space="0" w:color="auto"/>
              <w:left w:val="single" w:sz="4" w:space="0" w:color="auto"/>
              <w:bottom w:val="single" w:sz="4" w:space="0" w:color="auto"/>
              <w:right w:val="single" w:sz="4" w:space="0" w:color="auto"/>
            </w:tcBorders>
            <w:vAlign w:val="center"/>
          </w:tcPr>
          <w:p w14:paraId="29FB35CC"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MEM</w:t>
            </w:r>
          </w:p>
        </w:tc>
        <w:tc>
          <w:tcPr>
            <w:tcW w:w="0" w:type="auto"/>
            <w:vAlign w:val="center"/>
            <w:hideMark/>
          </w:tcPr>
          <w:p w14:paraId="254BA768"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WB</w:t>
            </w:r>
          </w:p>
        </w:tc>
        <w:tc>
          <w:tcPr>
            <w:tcW w:w="0" w:type="auto"/>
            <w:vAlign w:val="center"/>
            <w:hideMark/>
          </w:tcPr>
          <w:p w14:paraId="62620184" w14:textId="77777777" w:rsidR="009727F6" w:rsidRPr="002A07DB" w:rsidRDefault="009727F6" w:rsidP="00E47ADF">
            <w:pPr>
              <w:widowControl/>
              <w:jc w:val="center"/>
              <w:rPr>
                <w:rFonts w:ascii="Times New Roman" w:eastAsia="Times New Roman" w:hAnsi="Times New Roman" w:cs="Times New Roman"/>
                <w:kern w:val="0"/>
                <w:szCs w:val="21"/>
              </w:rPr>
            </w:pPr>
          </w:p>
        </w:tc>
      </w:tr>
      <w:tr w:rsidR="009727F6" w:rsidRPr="003B5B00" w14:paraId="6FA213E2" w14:textId="77777777" w:rsidTr="00E47ADF">
        <w:trPr>
          <w:trHeight w:val="324"/>
          <w:jc w:val="center"/>
        </w:trPr>
        <w:tc>
          <w:tcPr>
            <w:tcW w:w="2450" w:type="dxa"/>
            <w:tcBorders>
              <w:top w:val="single" w:sz="4" w:space="0" w:color="auto"/>
              <w:left w:val="single" w:sz="4" w:space="0" w:color="auto"/>
              <w:bottom w:val="single" w:sz="4" w:space="0" w:color="auto"/>
              <w:right w:val="single" w:sz="4" w:space="0" w:color="auto"/>
            </w:tcBorders>
            <w:vAlign w:val="center"/>
            <w:hideMark/>
          </w:tcPr>
          <w:p w14:paraId="2BFF4558" w14:textId="77777777" w:rsidR="009727F6" w:rsidRPr="002A07DB" w:rsidRDefault="009727F6" w:rsidP="00E47ADF">
            <w:pPr>
              <w:widowControl/>
              <w:rPr>
                <w:rFonts w:ascii="Batang" w:eastAsia="Batang" w:hAnsi="Batang" w:cs="Times New Roman" w:hint="eastAsia"/>
                <w:kern w:val="0"/>
                <w:szCs w:val="21"/>
              </w:rPr>
            </w:pPr>
            <w:r w:rsidRPr="002A07DB">
              <w:rPr>
                <w:rFonts w:ascii="Batang" w:eastAsia="Batang" w:hAnsi="Batang" w:cs="Times New Roman"/>
                <w:kern w:val="0"/>
                <w:szCs w:val="21"/>
              </w:rPr>
              <w:t>3. sltiu a0, t0, 5</w:t>
            </w:r>
          </w:p>
        </w:tc>
        <w:tc>
          <w:tcPr>
            <w:tcW w:w="889" w:type="dxa"/>
            <w:tcBorders>
              <w:top w:val="single" w:sz="4" w:space="0" w:color="auto"/>
              <w:left w:val="single" w:sz="4" w:space="0" w:color="auto"/>
              <w:bottom w:val="single" w:sz="4" w:space="0" w:color="auto"/>
              <w:right w:val="single" w:sz="4" w:space="0" w:color="auto"/>
            </w:tcBorders>
            <w:vAlign w:val="center"/>
          </w:tcPr>
          <w:p w14:paraId="7B1404C7" w14:textId="77777777" w:rsidR="009727F6" w:rsidRPr="002A07DB" w:rsidRDefault="009727F6" w:rsidP="00E47ADF">
            <w:pPr>
              <w:widowControl/>
              <w:jc w:val="center"/>
              <w:rPr>
                <w:rFonts w:ascii="Times New Roman" w:eastAsia="宋体" w:hAnsi="Times New Roman" w:cs="Times New Roman"/>
                <w:kern w:val="0"/>
                <w:szCs w:val="21"/>
              </w:rPr>
            </w:pPr>
          </w:p>
        </w:tc>
        <w:tc>
          <w:tcPr>
            <w:tcW w:w="889" w:type="dxa"/>
            <w:tcBorders>
              <w:top w:val="single" w:sz="4" w:space="0" w:color="auto"/>
              <w:left w:val="single" w:sz="4" w:space="0" w:color="auto"/>
              <w:bottom w:val="single" w:sz="4" w:space="0" w:color="auto"/>
              <w:right w:val="single" w:sz="4" w:space="0" w:color="auto"/>
            </w:tcBorders>
            <w:vAlign w:val="center"/>
          </w:tcPr>
          <w:p w14:paraId="4A082EE4" w14:textId="77777777" w:rsidR="009727F6" w:rsidRPr="002A07DB" w:rsidRDefault="009727F6" w:rsidP="00E47ADF">
            <w:pPr>
              <w:widowControl/>
              <w:jc w:val="center"/>
              <w:rPr>
                <w:rFonts w:ascii="Times New Roman" w:eastAsia="宋体" w:hAnsi="Times New Roman" w:cs="Times New Roman"/>
                <w:kern w:val="0"/>
                <w:szCs w:val="21"/>
              </w:rPr>
            </w:pPr>
          </w:p>
        </w:tc>
        <w:tc>
          <w:tcPr>
            <w:tcW w:w="889" w:type="dxa"/>
            <w:tcBorders>
              <w:top w:val="single" w:sz="4" w:space="0" w:color="auto"/>
              <w:left w:val="single" w:sz="4" w:space="0" w:color="auto"/>
              <w:bottom w:val="single" w:sz="4" w:space="0" w:color="auto"/>
              <w:right w:val="single" w:sz="4" w:space="0" w:color="auto"/>
            </w:tcBorders>
            <w:vAlign w:val="center"/>
          </w:tcPr>
          <w:p w14:paraId="36FBD08C"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IF</w:t>
            </w:r>
          </w:p>
        </w:tc>
        <w:tc>
          <w:tcPr>
            <w:tcW w:w="889" w:type="dxa"/>
            <w:tcBorders>
              <w:top w:val="single" w:sz="4" w:space="0" w:color="auto"/>
              <w:left w:val="single" w:sz="4" w:space="0" w:color="auto"/>
              <w:bottom w:val="single" w:sz="4" w:space="0" w:color="auto"/>
              <w:right w:val="single" w:sz="4" w:space="0" w:color="auto"/>
            </w:tcBorders>
            <w:vAlign w:val="center"/>
          </w:tcPr>
          <w:p w14:paraId="757C5E07"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ID</w:t>
            </w:r>
          </w:p>
        </w:tc>
        <w:tc>
          <w:tcPr>
            <w:tcW w:w="889" w:type="dxa"/>
            <w:tcBorders>
              <w:top w:val="single" w:sz="4" w:space="0" w:color="auto"/>
              <w:left w:val="single" w:sz="4" w:space="0" w:color="auto"/>
              <w:bottom w:val="single" w:sz="4" w:space="0" w:color="auto"/>
              <w:right w:val="single" w:sz="4" w:space="0" w:color="auto"/>
            </w:tcBorders>
            <w:vAlign w:val="center"/>
          </w:tcPr>
          <w:p w14:paraId="3F302436"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EX</w:t>
            </w:r>
          </w:p>
        </w:tc>
        <w:tc>
          <w:tcPr>
            <w:tcW w:w="0" w:type="auto"/>
            <w:vAlign w:val="center"/>
            <w:hideMark/>
          </w:tcPr>
          <w:p w14:paraId="34E9F439"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MEM</w:t>
            </w:r>
          </w:p>
        </w:tc>
        <w:tc>
          <w:tcPr>
            <w:tcW w:w="0" w:type="auto"/>
            <w:vAlign w:val="center"/>
            <w:hideMark/>
          </w:tcPr>
          <w:p w14:paraId="0E4B08ED" w14:textId="77777777" w:rsidR="009727F6" w:rsidRPr="002A07DB" w:rsidRDefault="009727F6" w:rsidP="00E47ADF">
            <w:pPr>
              <w:widowControl/>
              <w:jc w:val="center"/>
              <w:rPr>
                <w:rFonts w:ascii="Times New Roman" w:eastAsia="宋体" w:hAnsi="Times New Roman" w:cs="Times New Roman"/>
                <w:kern w:val="0"/>
                <w:szCs w:val="21"/>
              </w:rPr>
            </w:pPr>
            <w:r w:rsidRPr="002A07DB">
              <w:rPr>
                <w:rFonts w:ascii="Times New Roman" w:eastAsia="宋体" w:hAnsi="Times New Roman" w:cs="Times New Roman"/>
                <w:kern w:val="0"/>
                <w:szCs w:val="21"/>
              </w:rPr>
              <w:t>WB</w:t>
            </w:r>
          </w:p>
        </w:tc>
      </w:tr>
    </w:tbl>
    <w:p w14:paraId="6C279722" w14:textId="6CF2848B" w:rsidR="0088024D" w:rsidRDefault="0088024D" w:rsidP="007858E4">
      <w:pPr>
        <w:rPr>
          <w:rFonts w:ascii="Times New Roman" w:hAnsi="Times New Roman" w:cs="Times New Roman"/>
          <w:szCs w:val="21"/>
        </w:rPr>
      </w:pPr>
    </w:p>
    <w:p w14:paraId="25CC9474" w14:textId="77777777" w:rsidR="001E5706" w:rsidRDefault="001E5706" w:rsidP="007858E4">
      <w:pPr>
        <w:rPr>
          <w:rFonts w:ascii="Times New Roman" w:hAnsi="Times New Roman" w:cs="Times New Roman"/>
          <w:szCs w:val="21"/>
        </w:rPr>
      </w:pPr>
    </w:p>
    <w:p w14:paraId="70B81488" w14:textId="77777777" w:rsidR="002D7E74" w:rsidRPr="008304F7" w:rsidRDefault="002D7E74" w:rsidP="007858E4">
      <w:pPr>
        <w:rPr>
          <w:rFonts w:ascii="Times New Roman" w:hAnsi="Times New Roman" w:cs="Times New Roman"/>
          <w:szCs w:val="21"/>
        </w:rPr>
      </w:pPr>
    </w:p>
    <w:p w14:paraId="3C25AD79" w14:textId="6ECBBCF1" w:rsidR="00F44A62" w:rsidRDefault="00F44A62" w:rsidP="007858E4">
      <w:pPr>
        <w:rPr>
          <w:rFonts w:ascii="Times New Roman" w:hAnsi="Times New Roman" w:cs="Times New Roman"/>
          <w:b/>
          <w:bCs/>
          <w:sz w:val="24"/>
          <w:szCs w:val="24"/>
        </w:rPr>
      </w:pPr>
      <w:r>
        <w:rPr>
          <w:rFonts w:ascii="Times New Roman" w:hAnsi="Times New Roman" w:cs="Times New Roman" w:hint="eastAsia"/>
          <w:b/>
          <w:bCs/>
          <w:sz w:val="24"/>
          <w:szCs w:val="24"/>
        </w:rPr>
        <w:t>P</w:t>
      </w:r>
      <w:r>
        <w:rPr>
          <w:rFonts w:ascii="Times New Roman" w:hAnsi="Times New Roman" w:cs="Times New Roman"/>
          <w:b/>
          <w:bCs/>
          <w:sz w:val="24"/>
          <w:szCs w:val="24"/>
        </w:rPr>
        <w:t>roblem 3</w:t>
      </w:r>
    </w:p>
    <w:p w14:paraId="7185AEEF" w14:textId="686F3E2C" w:rsidR="008304F7" w:rsidRDefault="008304F7" w:rsidP="008304F7">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his</w:t>
      </w:r>
      <w:r>
        <w:rPr>
          <w:rFonts w:ascii="Times New Roman" w:hAnsi="Times New Roman" w:cs="Times New Roman"/>
        </w:rPr>
        <w:t xml:space="preserve"> exercise is intended to help you understand the relationship between forwarding, hazard detection, and ISA design. Problems in this exercise refer to the following sequence of instructions, and assume that it is executed on a 5-stage pipelined datapath:</w:t>
      </w:r>
    </w:p>
    <w:p w14:paraId="3094FE69" w14:textId="2C1BC0DC" w:rsidR="008304F7" w:rsidRDefault="008304F7" w:rsidP="008304F7">
      <w:pPr>
        <w:ind w:firstLine="420"/>
        <w:rPr>
          <w:rFonts w:ascii="Times New Roman" w:hAnsi="Times New Roman" w:cs="Times New Roman"/>
        </w:rPr>
      </w:pPr>
      <w:r>
        <w:rPr>
          <w:rFonts w:ascii="Times New Roman" w:hAnsi="Times New Roman" w:cs="Times New Roman"/>
        </w:rPr>
        <w:t>add x5, x2, x1</w:t>
      </w:r>
    </w:p>
    <w:p w14:paraId="5EF0D816" w14:textId="37A719BD" w:rsidR="008304F7" w:rsidRDefault="008304F7" w:rsidP="008304F7">
      <w:pPr>
        <w:ind w:firstLine="420"/>
        <w:rPr>
          <w:rFonts w:ascii="Times New Roman" w:hAnsi="Times New Roman" w:cs="Times New Roman"/>
        </w:rPr>
      </w:pPr>
      <w:r>
        <w:rPr>
          <w:rFonts w:ascii="Times New Roman" w:hAnsi="Times New Roman" w:cs="Times New Roman"/>
        </w:rPr>
        <w:t>lw x3, 4(x5)</w:t>
      </w:r>
    </w:p>
    <w:p w14:paraId="5A10CF6B" w14:textId="721911D3" w:rsidR="008304F7" w:rsidRDefault="008304F7" w:rsidP="008304F7">
      <w:pPr>
        <w:ind w:firstLine="420"/>
        <w:rPr>
          <w:rFonts w:ascii="Times New Roman" w:hAnsi="Times New Roman" w:cs="Times New Roman"/>
        </w:rPr>
      </w:pPr>
      <w:r>
        <w:rPr>
          <w:rFonts w:ascii="Times New Roman" w:hAnsi="Times New Roman" w:cs="Times New Roman"/>
        </w:rPr>
        <w:t>or x3, x5, x3</w:t>
      </w:r>
    </w:p>
    <w:p w14:paraId="46CDCDF4" w14:textId="6920B806" w:rsidR="008322E5" w:rsidRDefault="008322E5" w:rsidP="008322E5">
      <w:pPr>
        <w:ind w:firstLine="420"/>
        <w:rPr>
          <w:rFonts w:ascii="Times New Roman" w:hAnsi="Times New Roman" w:cs="Times New Roman"/>
        </w:rPr>
      </w:pPr>
      <w:r>
        <w:rPr>
          <w:rFonts w:ascii="Times New Roman" w:hAnsi="Times New Roman" w:cs="Times New Roman"/>
        </w:rPr>
        <w:t>lw x2, 0(x2)</w:t>
      </w:r>
    </w:p>
    <w:p w14:paraId="51F21CFA" w14:textId="2C058237" w:rsidR="008304F7" w:rsidRDefault="008304F7" w:rsidP="008304F7">
      <w:pPr>
        <w:ind w:firstLineChars="171" w:firstLine="359"/>
        <w:rPr>
          <w:rFonts w:ascii="Times New Roman" w:hAnsi="Times New Roman" w:cs="Times New Roman"/>
        </w:rPr>
      </w:pPr>
      <w:r>
        <w:rPr>
          <w:rFonts w:ascii="Times New Roman" w:hAnsi="Times New Roman" w:cs="Times New Roman"/>
        </w:rPr>
        <w:t>sw x3, 0(x5)</w:t>
      </w:r>
    </w:p>
    <w:p w14:paraId="649FFB0E" w14:textId="77777777" w:rsidR="008304F7" w:rsidRDefault="008304F7" w:rsidP="008304F7">
      <w:pPr>
        <w:ind w:firstLine="360"/>
        <w:rPr>
          <w:rFonts w:ascii="Times New Roman" w:hAnsi="Times New Roman" w:cs="Times New Roman"/>
        </w:rPr>
      </w:pPr>
    </w:p>
    <w:p w14:paraId="504E8C3E" w14:textId="6C484F5A" w:rsidR="008304F7" w:rsidRPr="00F3333E" w:rsidRDefault="008304F7" w:rsidP="008304F7">
      <w:pPr>
        <w:pStyle w:val="aa"/>
        <w:numPr>
          <w:ilvl w:val="0"/>
          <w:numId w:val="5"/>
        </w:numPr>
        <w:ind w:firstLineChars="0"/>
        <w:rPr>
          <w:rFonts w:ascii="Times New Roman" w:hAnsi="Times New Roman" w:cs="Times New Roman"/>
        </w:rPr>
      </w:pPr>
      <w:r w:rsidRPr="00F3333E">
        <w:rPr>
          <w:rFonts w:ascii="Times New Roman" w:hAnsi="Times New Roman" w:cs="Times New Roman"/>
        </w:rPr>
        <w:t xml:space="preserve">if there is no forwarding or hazard detection, insert </w:t>
      </w:r>
      <w:r>
        <w:rPr>
          <w:rFonts w:ascii="Times New Roman" w:hAnsi="Times New Roman" w:cs="Times New Roman"/>
        </w:rPr>
        <w:t>NOP</w:t>
      </w:r>
      <w:r w:rsidRPr="00F3333E">
        <w:rPr>
          <w:rFonts w:ascii="Times New Roman" w:hAnsi="Times New Roman" w:cs="Times New Roman"/>
        </w:rPr>
        <w:t xml:space="preserve"> to ensure correct execution.</w:t>
      </w:r>
    </w:p>
    <w:p w14:paraId="7067162A" w14:textId="1AFAC833" w:rsidR="008304F7" w:rsidRDefault="008304F7" w:rsidP="008304F7">
      <w:pPr>
        <w:pStyle w:val="aa"/>
        <w:numPr>
          <w:ilvl w:val="0"/>
          <w:numId w:val="5"/>
        </w:numPr>
        <w:ind w:firstLineChars="0"/>
        <w:rPr>
          <w:rFonts w:ascii="Times New Roman" w:hAnsi="Times New Roman" w:cs="Times New Roman"/>
        </w:rPr>
      </w:pPr>
      <w:r>
        <w:rPr>
          <w:rFonts w:ascii="Times New Roman" w:hAnsi="Times New Roman" w:cs="Times New Roman"/>
        </w:rPr>
        <w:t xml:space="preserve">Repeat 1) but now use NOP only when a hazard cannot be avoided by changing or rearranging these instructions. You can assume register x7 can be used to hold temporary values in your </w:t>
      </w:r>
      <w:r>
        <w:rPr>
          <w:rFonts w:ascii="Times New Roman" w:hAnsi="Times New Roman" w:cs="Times New Roman"/>
        </w:rPr>
        <w:lastRenderedPageBreak/>
        <w:t>modified cade.</w:t>
      </w:r>
    </w:p>
    <w:p w14:paraId="3DCA3BD3" w14:textId="2740AB80" w:rsidR="008304F7" w:rsidRDefault="008304F7" w:rsidP="008304F7">
      <w:pPr>
        <w:pStyle w:val="aa"/>
        <w:numPr>
          <w:ilvl w:val="0"/>
          <w:numId w:val="5"/>
        </w:numPr>
        <w:ind w:firstLineChars="0"/>
        <w:rPr>
          <w:rFonts w:ascii="Times New Roman" w:hAnsi="Times New Roman" w:cs="Times New Roman"/>
        </w:rPr>
      </w:pPr>
      <w:r>
        <w:rPr>
          <w:rFonts w:ascii="Times New Roman" w:hAnsi="Times New Roman" w:cs="Times New Roman"/>
        </w:rPr>
        <w:t>If the processor has forwarding, but we forget to implement the hazard detection unit, what happens when this code executes?</w:t>
      </w:r>
    </w:p>
    <w:p w14:paraId="770027DC" w14:textId="77777777" w:rsidR="008322E5" w:rsidRPr="005079E3" w:rsidRDefault="008322E5" w:rsidP="005079E3">
      <w:pPr>
        <w:rPr>
          <w:rFonts w:ascii="Times New Roman" w:hAnsi="Times New Roman" w:cs="Times New Roman"/>
        </w:rPr>
      </w:pPr>
    </w:p>
    <w:p w14:paraId="191C4D6F" w14:textId="77777777" w:rsidR="008304F7" w:rsidRPr="008304F7" w:rsidRDefault="008304F7" w:rsidP="007858E4">
      <w:pPr>
        <w:rPr>
          <w:rFonts w:ascii="Times New Roman" w:hAnsi="Times New Roman" w:cs="Times New Roman"/>
          <w:b/>
          <w:bCs/>
          <w:sz w:val="24"/>
          <w:szCs w:val="24"/>
        </w:rPr>
      </w:pPr>
    </w:p>
    <w:p w14:paraId="7AF0E3E0" w14:textId="7BF35EF2" w:rsidR="00276EF9" w:rsidRDefault="00276EF9" w:rsidP="007858E4">
      <w:pPr>
        <w:rPr>
          <w:rFonts w:ascii="Times New Roman" w:hAnsi="Times New Roman" w:cs="Times New Roman"/>
          <w:b/>
          <w:bCs/>
          <w:sz w:val="24"/>
          <w:szCs w:val="24"/>
        </w:rPr>
      </w:pPr>
    </w:p>
    <w:p w14:paraId="428E531D" w14:textId="77777777" w:rsidR="008322E5" w:rsidRDefault="008322E5" w:rsidP="007858E4">
      <w:pPr>
        <w:rPr>
          <w:rFonts w:ascii="Times New Roman" w:hAnsi="Times New Roman" w:cs="Times New Roman"/>
          <w:b/>
          <w:bCs/>
          <w:sz w:val="24"/>
          <w:szCs w:val="24"/>
        </w:rPr>
      </w:pPr>
    </w:p>
    <w:p w14:paraId="3219CD2C" w14:textId="273C0DBE" w:rsidR="00276EF9" w:rsidRDefault="00276EF9" w:rsidP="007858E4">
      <w:pPr>
        <w:rPr>
          <w:rFonts w:ascii="Times New Roman" w:hAnsi="Times New Roman" w:cs="Times New Roman"/>
          <w:b/>
          <w:bCs/>
          <w:sz w:val="24"/>
          <w:szCs w:val="24"/>
        </w:rPr>
      </w:pPr>
      <w:r>
        <w:rPr>
          <w:rFonts w:ascii="Times New Roman" w:hAnsi="Times New Roman" w:cs="Times New Roman" w:hint="eastAsia"/>
          <w:b/>
          <w:bCs/>
          <w:sz w:val="24"/>
          <w:szCs w:val="24"/>
        </w:rPr>
        <w:t>P</w:t>
      </w:r>
      <w:r>
        <w:rPr>
          <w:rFonts w:ascii="Times New Roman" w:hAnsi="Times New Roman" w:cs="Times New Roman"/>
          <w:b/>
          <w:bCs/>
          <w:sz w:val="24"/>
          <w:szCs w:val="24"/>
        </w:rPr>
        <w:t>roblem 4</w:t>
      </w:r>
    </w:p>
    <w:p w14:paraId="45E802B9" w14:textId="69175A45" w:rsidR="00276EF9" w:rsidRDefault="008322E5" w:rsidP="007858E4">
      <w:pPr>
        <w:rPr>
          <w:rFonts w:ascii="Times New Roman" w:hAnsi="Times New Roman" w:cs="Times New Roman"/>
          <w:b/>
          <w:bCs/>
          <w:sz w:val="24"/>
          <w:szCs w:val="24"/>
        </w:rPr>
      </w:pPr>
      <w:r>
        <w:rPr>
          <w:noProof/>
        </w:rPr>
        <w:drawing>
          <wp:inline distT="0" distB="0" distL="0" distR="0" wp14:anchorId="0DCEC303" wp14:editId="1CB236F7">
            <wp:extent cx="5274310" cy="184658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846580"/>
                    </a:xfrm>
                    <a:prstGeom prst="rect">
                      <a:avLst/>
                    </a:prstGeom>
                  </pic:spPr>
                </pic:pic>
              </a:graphicData>
            </a:graphic>
          </wp:inline>
        </w:drawing>
      </w:r>
    </w:p>
    <w:p w14:paraId="0A39F64F" w14:textId="2A716D4E" w:rsidR="00AD3070" w:rsidRPr="00F44A62" w:rsidRDefault="008322E5" w:rsidP="007858E4">
      <w:pPr>
        <w:rPr>
          <w:rFonts w:ascii="Times New Roman" w:hAnsi="Times New Roman" w:cs="Times New Roman"/>
          <w:b/>
          <w:bCs/>
          <w:sz w:val="24"/>
          <w:szCs w:val="24"/>
        </w:rPr>
      </w:pPr>
      <w:r w:rsidRPr="008322E5">
        <w:rPr>
          <w:noProof/>
        </w:rPr>
        <w:drawing>
          <wp:inline distT="0" distB="0" distL="0" distR="0" wp14:anchorId="21E32BA9" wp14:editId="1F26B16D">
            <wp:extent cx="5274310" cy="25158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515870"/>
                    </a:xfrm>
                    <a:prstGeom prst="rect">
                      <a:avLst/>
                    </a:prstGeom>
                  </pic:spPr>
                </pic:pic>
              </a:graphicData>
            </a:graphic>
          </wp:inline>
        </w:drawing>
      </w:r>
    </w:p>
    <w:sectPr w:rsidR="00AD3070" w:rsidRPr="00F44A62">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C7793D" w14:textId="77777777" w:rsidR="00BD26CE" w:rsidRDefault="00BD26CE" w:rsidP="0085025B">
      <w:r>
        <w:separator/>
      </w:r>
    </w:p>
  </w:endnote>
  <w:endnote w:type="continuationSeparator" w:id="0">
    <w:p w14:paraId="64549A47" w14:textId="77777777" w:rsidR="00BD26CE" w:rsidRDefault="00BD26CE" w:rsidP="00850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3E25F" w14:textId="77777777" w:rsidR="00FE1902" w:rsidRPr="00FE1902" w:rsidRDefault="00FE1902" w:rsidP="00FE1902">
    <w:pPr>
      <w:pStyle w:val="a5"/>
      <w:jc w:val="center"/>
      <w:rPr>
        <w:rFonts w:ascii="Times New Roman" w:hAnsi="Times New Roman" w:cs="Times New Roman"/>
      </w:rPr>
    </w:pPr>
    <w:r w:rsidRPr="00FE1902">
      <w:rPr>
        <w:rFonts w:ascii="Times New Roman" w:hAnsi="Times New Roman" w:cs="Times New Roman"/>
      </w:rPr>
      <w:fldChar w:fldCharType="begin"/>
    </w:r>
    <w:r w:rsidRPr="00FE1902">
      <w:rPr>
        <w:rFonts w:ascii="Times New Roman" w:hAnsi="Times New Roman" w:cs="Times New Roman"/>
      </w:rPr>
      <w:instrText>PAGE   \* MERGEFORMAT</w:instrText>
    </w:r>
    <w:r w:rsidRPr="00FE1902">
      <w:rPr>
        <w:rFonts w:ascii="Times New Roman" w:hAnsi="Times New Roman" w:cs="Times New Roman"/>
      </w:rPr>
      <w:fldChar w:fldCharType="separate"/>
    </w:r>
    <w:r w:rsidR="00062E64" w:rsidRPr="00062E64">
      <w:rPr>
        <w:rFonts w:ascii="Times New Roman" w:hAnsi="Times New Roman" w:cs="Times New Roman"/>
        <w:noProof/>
        <w:lang w:val="zh-CN"/>
      </w:rPr>
      <w:t>1</w:t>
    </w:r>
    <w:r w:rsidRPr="00FE1902">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C99614" w14:textId="77777777" w:rsidR="00BD26CE" w:rsidRDefault="00BD26CE" w:rsidP="0085025B">
      <w:r>
        <w:separator/>
      </w:r>
    </w:p>
  </w:footnote>
  <w:footnote w:type="continuationSeparator" w:id="0">
    <w:p w14:paraId="76D2F614" w14:textId="77777777" w:rsidR="00BD26CE" w:rsidRDefault="00BD26CE" w:rsidP="008502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E7643"/>
    <w:multiLevelType w:val="hybridMultilevel"/>
    <w:tmpl w:val="B68468AA"/>
    <w:lvl w:ilvl="0" w:tplc="86D03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45676B"/>
    <w:multiLevelType w:val="hybridMultilevel"/>
    <w:tmpl w:val="52501A5C"/>
    <w:lvl w:ilvl="0" w:tplc="AE30156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77D0F"/>
    <w:multiLevelType w:val="hybridMultilevel"/>
    <w:tmpl w:val="E3EE9F38"/>
    <w:lvl w:ilvl="0" w:tplc="309C3E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78B6942"/>
    <w:multiLevelType w:val="multilevel"/>
    <w:tmpl w:val="9232F3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7EF601BE"/>
    <w:multiLevelType w:val="hybridMultilevel"/>
    <w:tmpl w:val="C2B65152"/>
    <w:lvl w:ilvl="0" w:tplc="8B28E5E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45640017">
    <w:abstractNumId w:val="4"/>
  </w:num>
  <w:num w:numId="2" w16cid:durableId="1142424988">
    <w:abstractNumId w:val="3"/>
  </w:num>
  <w:num w:numId="3" w16cid:durableId="371000086">
    <w:abstractNumId w:val="2"/>
  </w:num>
  <w:num w:numId="4" w16cid:durableId="1507748418">
    <w:abstractNumId w:val="1"/>
  </w:num>
  <w:num w:numId="5" w16cid:durableId="7806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8D"/>
    <w:rsid w:val="00031F19"/>
    <w:rsid w:val="00062E64"/>
    <w:rsid w:val="00070D35"/>
    <w:rsid w:val="00072ABA"/>
    <w:rsid w:val="000B3479"/>
    <w:rsid w:val="000D2A3B"/>
    <w:rsid w:val="000F3E00"/>
    <w:rsid w:val="000F5324"/>
    <w:rsid w:val="001901BA"/>
    <w:rsid w:val="0019393C"/>
    <w:rsid w:val="001E5706"/>
    <w:rsid w:val="001F69E7"/>
    <w:rsid w:val="002019F5"/>
    <w:rsid w:val="0021575A"/>
    <w:rsid w:val="0024171E"/>
    <w:rsid w:val="002428C7"/>
    <w:rsid w:val="00251553"/>
    <w:rsid w:val="00265CD8"/>
    <w:rsid w:val="00276EF9"/>
    <w:rsid w:val="00282740"/>
    <w:rsid w:val="002C52AC"/>
    <w:rsid w:val="002D7E74"/>
    <w:rsid w:val="00311C88"/>
    <w:rsid w:val="003526F5"/>
    <w:rsid w:val="00357474"/>
    <w:rsid w:val="00384B85"/>
    <w:rsid w:val="003938BF"/>
    <w:rsid w:val="003D4915"/>
    <w:rsid w:val="004138A9"/>
    <w:rsid w:val="004166FE"/>
    <w:rsid w:val="00431E9C"/>
    <w:rsid w:val="00440C54"/>
    <w:rsid w:val="00442CCD"/>
    <w:rsid w:val="00466FCB"/>
    <w:rsid w:val="0047011E"/>
    <w:rsid w:val="004B35C9"/>
    <w:rsid w:val="004B59BF"/>
    <w:rsid w:val="004D72E1"/>
    <w:rsid w:val="004E69CD"/>
    <w:rsid w:val="005079E3"/>
    <w:rsid w:val="0056486E"/>
    <w:rsid w:val="005D6032"/>
    <w:rsid w:val="00615131"/>
    <w:rsid w:val="006332F7"/>
    <w:rsid w:val="00686458"/>
    <w:rsid w:val="006E2C41"/>
    <w:rsid w:val="0074718F"/>
    <w:rsid w:val="00761F39"/>
    <w:rsid w:val="0078435D"/>
    <w:rsid w:val="007858E4"/>
    <w:rsid w:val="007A21BF"/>
    <w:rsid w:val="007B3E8F"/>
    <w:rsid w:val="007B5DF3"/>
    <w:rsid w:val="00802C8A"/>
    <w:rsid w:val="008173CD"/>
    <w:rsid w:val="008304F7"/>
    <w:rsid w:val="008322E5"/>
    <w:rsid w:val="00840E8F"/>
    <w:rsid w:val="00847049"/>
    <w:rsid w:val="0085025B"/>
    <w:rsid w:val="008547EB"/>
    <w:rsid w:val="00873C25"/>
    <w:rsid w:val="0088024D"/>
    <w:rsid w:val="008B2CE6"/>
    <w:rsid w:val="008E47D8"/>
    <w:rsid w:val="008E5B5A"/>
    <w:rsid w:val="00900C10"/>
    <w:rsid w:val="00944935"/>
    <w:rsid w:val="00945C60"/>
    <w:rsid w:val="009664D6"/>
    <w:rsid w:val="009707C5"/>
    <w:rsid w:val="009727F6"/>
    <w:rsid w:val="0098125F"/>
    <w:rsid w:val="009F0A1D"/>
    <w:rsid w:val="00A11D16"/>
    <w:rsid w:val="00A1775E"/>
    <w:rsid w:val="00A954AE"/>
    <w:rsid w:val="00AA2A31"/>
    <w:rsid w:val="00AA404E"/>
    <w:rsid w:val="00AD3070"/>
    <w:rsid w:val="00AF41C7"/>
    <w:rsid w:val="00B435CC"/>
    <w:rsid w:val="00B55DA5"/>
    <w:rsid w:val="00B84995"/>
    <w:rsid w:val="00B84B4A"/>
    <w:rsid w:val="00BB0D59"/>
    <w:rsid w:val="00BD26CE"/>
    <w:rsid w:val="00BD650F"/>
    <w:rsid w:val="00C03B7B"/>
    <w:rsid w:val="00C06AB0"/>
    <w:rsid w:val="00C64A3E"/>
    <w:rsid w:val="00C7673A"/>
    <w:rsid w:val="00C8017A"/>
    <w:rsid w:val="00C84B55"/>
    <w:rsid w:val="00C90B4F"/>
    <w:rsid w:val="00C972DC"/>
    <w:rsid w:val="00CB0629"/>
    <w:rsid w:val="00CC249B"/>
    <w:rsid w:val="00CD68E3"/>
    <w:rsid w:val="00D0221B"/>
    <w:rsid w:val="00D27046"/>
    <w:rsid w:val="00D36325"/>
    <w:rsid w:val="00D87D60"/>
    <w:rsid w:val="00D91C95"/>
    <w:rsid w:val="00D922A5"/>
    <w:rsid w:val="00D9763C"/>
    <w:rsid w:val="00DA4352"/>
    <w:rsid w:val="00E1098D"/>
    <w:rsid w:val="00E23A9E"/>
    <w:rsid w:val="00E73E7B"/>
    <w:rsid w:val="00E77B52"/>
    <w:rsid w:val="00E8291A"/>
    <w:rsid w:val="00EF5C28"/>
    <w:rsid w:val="00F058DA"/>
    <w:rsid w:val="00F21217"/>
    <w:rsid w:val="00F251BC"/>
    <w:rsid w:val="00F358AA"/>
    <w:rsid w:val="00F44A62"/>
    <w:rsid w:val="00F50324"/>
    <w:rsid w:val="00FA13D8"/>
    <w:rsid w:val="00FC3952"/>
    <w:rsid w:val="00FE1902"/>
    <w:rsid w:val="00FE7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69081"/>
  <w15:docId w15:val="{A95B3D7C-7641-434C-8D8C-4D17B692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603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5025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5025B"/>
    <w:rPr>
      <w:sz w:val="18"/>
      <w:szCs w:val="18"/>
    </w:rPr>
  </w:style>
  <w:style w:type="paragraph" w:styleId="a5">
    <w:name w:val="footer"/>
    <w:basedOn w:val="a"/>
    <w:link w:val="a6"/>
    <w:uiPriority w:val="99"/>
    <w:unhideWhenUsed/>
    <w:rsid w:val="0085025B"/>
    <w:pPr>
      <w:tabs>
        <w:tab w:val="center" w:pos="4153"/>
        <w:tab w:val="right" w:pos="8306"/>
      </w:tabs>
      <w:snapToGrid w:val="0"/>
      <w:jc w:val="left"/>
    </w:pPr>
    <w:rPr>
      <w:sz w:val="18"/>
      <w:szCs w:val="18"/>
    </w:rPr>
  </w:style>
  <w:style w:type="character" w:customStyle="1" w:styleId="a6">
    <w:name w:val="页脚 字符"/>
    <w:basedOn w:val="a0"/>
    <w:link w:val="a5"/>
    <w:uiPriority w:val="99"/>
    <w:rsid w:val="0085025B"/>
    <w:rPr>
      <w:sz w:val="18"/>
      <w:szCs w:val="18"/>
    </w:rPr>
  </w:style>
  <w:style w:type="table" w:styleId="a7">
    <w:name w:val="Table Grid"/>
    <w:basedOn w:val="a1"/>
    <w:uiPriority w:val="59"/>
    <w:rsid w:val="000D2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FE1902"/>
    <w:rPr>
      <w:sz w:val="18"/>
      <w:szCs w:val="18"/>
    </w:rPr>
  </w:style>
  <w:style w:type="character" w:customStyle="1" w:styleId="a9">
    <w:name w:val="批注框文本 字符"/>
    <w:basedOn w:val="a0"/>
    <w:link w:val="a8"/>
    <w:uiPriority w:val="99"/>
    <w:semiHidden/>
    <w:rsid w:val="00FE1902"/>
    <w:rPr>
      <w:sz w:val="18"/>
      <w:szCs w:val="18"/>
    </w:rPr>
  </w:style>
  <w:style w:type="paragraph" w:styleId="aa">
    <w:name w:val="List Paragraph"/>
    <w:basedOn w:val="a"/>
    <w:uiPriority w:val="34"/>
    <w:qFormat/>
    <w:rsid w:val="001901BA"/>
    <w:pPr>
      <w:ind w:firstLineChars="200" w:firstLine="420"/>
    </w:pPr>
  </w:style>
  <w:style w:type="paragraph" w:styleId="ab">
    <w:name w:val="Normal (Web)"/>
    <w:basedOn w:val="a"/>
    <w:uiPriority w:val="99"/>
    <w:semiHidden/>
    <w:unhideWhenUsed/>
    <w:rsid w:val="009F0A1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159807">
      <w:bodyDiv w:val="1"/>
      <w:marLeft w:val="0"/>
      <w:marRight w:val="0"/>
      <w:marTop w:val="0"/>
      <w:marBottom w:val="0"/>
      <w:divBdr>
        <w:top w:val="none" w:sz="0" w:space="0" w:color="auto"/>
        <w:left w:val="none" w:sz="0" w:space="0" w:color="auto"/>
        <w:bottom w:val="none" w:sz="0" w:space="0" w:color="auto"/>
        <w:right w:val="none" w:sz="0" w:space="0" w:color="auto"/>
      </w:divBdr>
    </w:div>
    <w:div w:id="1085885438">
      <w:bodyDiv w:val="1"/>
      <w:marLeft w:val="0"/>
      <w:marRight w:val="0"/>
      <w:marTop w:val="0"/>
      <w:marBottom w:val="0"/>
      <w:divBdr>
        <w:top w:val="none" w:sz="0" w:space="0" w:color="auto"/>
        <w:left w:val="none" w:sz="0" w:space="0" w:color="auto"/>
        <w:bottom w:val="none" w:sz="0" w:space="0" w:color="auto"/>
        <w:right w:val="none" w:sz="0" w:space="0" w:color="auto"/>
      </w:divBdr>
    </w:div>
    <w:div w:id="135726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CMZ</dc:creator>
  <cp:lastModifiedBy>东东 喜</cp:lastModifiedBy>
  <cp:revision>5</cp:revision>
  <cp:lastPrinted>2018-09-28T16:43:00Z</cp:lastPrinted>
  <dcterms:created xsi:type="dcterms:W3CDTF">2023-10-27T08:06:00Z</dcterms:created>
  <dcterms:modified xsi:type="dcterms:W3CDTF">2024-11-07T07:26:00Z</dcterms:modified>
</cp:coreProperties>
</file>