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1650" w:lineRule="exact"/>
        <w:rPr/>
      </w:pPr>
      <w:r>
        <w:pict>
          <v:rect id="_x0000_s4" style="position:absolute;margin-left:374.096pt;margin-top:190.496pt;mso-position-vertical-relative:page;mso-position-horizontal-relative:page;width:0.65pt;height:25.1pt;z-index:251660288;" o:allowincell="f" fillcolor="#231F20" filled="true" stroked="false"/>
        </w:pict>
      </w:r>
      <w:r>
        <w:drawing>
          <wp:anchor distT="0" distB="0" distL="0" distR="0" simplePos="0" relativeHeight="251658240" behindDoc="1" locked="0" layoutInCell="0" allowOverlap="1">
            <wp:simplePos x="0" y="0"/>
            <wp:positionH relativeFrom="page">
              <wp:posOffset>4751654</wp:posOffset>
            </wp:positionH>
            <wp:positionV relativeFrom="page">
              <wp:posOffset>2064970</wp:posOffset>
            </wp:positionV>
            <wp:extent cx="6350" cy="378459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3784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0" locked="0" layoutInCell="0" allowOverlap="1">
            <wp:simplePos x="0" y="0"/>
            <wp:positionH relativeFrom="page">
              <wp:posOffset>4845168</wp:posOffset>
            </wp:positionH>
            <wp:positionV relativeFrom="page">
              <wp:posOffset>2044649</wp:posOffset>
            </wp:positionV>
            <wp:extent cx="501481" cy="291715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01481" cy="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-33"/>
        </w:rPr>
        <w:pict>
          <v:group id="_x0000_s6" style="mso-position-vertical-relative:line;mso-position-horizontal-relative:char;width:457pt;height:82.6pt;" filled="false" stroked="false" coordsize="9140,1651" coordorigin="0,0">
            <v:shape id="_x0000_s8" style="position:absolute;left:0;top:0;width:9140;height:1651;" filled="false" stroked="false" type="#_x0000_t75">
              <v:imagedata o:title="" r:id="rId5"/>
            </v:shape>
            <v:shape id="_x0000_s10" style="position:absolute;left:-20;top:-20;width:9180;height:16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933" w:right="1061" w:firstLine="353"/>
                      <w:spacing w:before="85" w:line="186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0"/>
                        <w:szCs w:val="20"/>
                        <w:color w:val="231F20"/>
                        <w:spacing w:val="6"/>
                      </w:rPr>
                      <w:t>名家专栏</w:t>
                    </w:r>
                    <w:r>
                      <w:rPr>
                        <w:rFonts w:ascii="Microsoft YaHei" w:hAnsi="Microsoft YaHei" w:eastAsia="Microsoft YaHei" w:cs="Microsoft YaHei"/>
                        <w:sz w:val="20"/>
                        <w:szCs w:val="20"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7"/>
                        <w:w w:val="95"/>
                      </w:rPr>
                      <w:t>MINGJIAZHUANLAN</w:t>
                    </w:r>
                  </w:p>
                </w:txbxContent>
              </v:textbox>
            </v:shape>
          </v:group>
        </w:pict>
      </w:r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spacing w:line="278" w:lineRule="auto"/>
        <w:rPr>
          <w:rFonts w:ascii="Arial"/>
          <w:sz w:val="21"/>
        </w:rPr>
      </w:pPr>
      <w:r/>
    </w:p>
    <w:p>
      <w:pPr>
        <w:pStyle w:val="BodyText"/>
        <w:ind w:left="1406"/>
        <w:spacing w:before="184" w:line="193" w:lineRule="auto"/>
        <w:outlineLvl w:val="0"/>
        <w:rPr>
          <w:sz w:val="43"/>
          <w:szCs w:val="43"/>
        </w:rPr>
      </w:pPr>
      <w:r>
        <w:rPr>
          <w:sz w:val="43"/>
          <w:szCs w:val="43"/>
          <w:color w:val="231F20"/>
          <w:spacing w:val="-22"/>
          <w:w w:val="97"/>
        </w:rPr>
        <w:t>李大钊与胡适：一场有意义的讨论</w:t>
      </w:r>
    </w:p>
    <w:p>
      <w:pPr>
        <w:pStyle w:val="BodyText"/>
        <w:ind w:left="6877"/>
        <w:spacing w:before="73" w:line="265" w:lineRule="exact"/>
        <w:rPr>
          <w:sz w:val="15"/>
          <w:szCs w:val="15"/>
        </w:rPr>
      </w:pPr>
      <w:r>
        <w:rPr>
          <w:sz w:val="15"/>
          <w:szCs w:val="15"/>
          <w:color w:val="231F20"/>
          <w:spacing w:val="-1"/>
          <w:position w:val="8"/>
        </w:rPr>
        <w:t>马</w:t>
      </w:r>
      <w:r>
        <w:rPr>
          <w:sz w:val="15"/>
          <w:szCs w:val="15"/>
          <w:color w:val="231F20"/>
          <w:spacing w:val="14"/>
          <w:w w:val="101"/>
          <w:position w:val="8"/>
        </w:rPr>
        <w:t xml:space="preserve">   </w:t>
      </w:r>
      <w:r>
        <w:rPr>
          <w:sz w:val="15"/>
          <w:szCs w:val="15"/>
          <w:color w:val="231F20"/>
          <w:spacing w:val="-1"/>
          <w:position w:val="8"/>
        </w:rPr>
        <w:t>勇</w:t>
      </w:r>
    </w:p>
    <w:p>
      <w:pPr>
        <w:pStyle w:val="BodyText"/>
        <w:ind w:left="3653"/>
        <w:spacing w:line="194" w:lineRule="auto"/>
        <w:rPr>
          <w:sz w:val="13"/>
          <w:szCs w:val="13"/>
        </w:rPr>
      </w:pPr>
      <w:r>
        <w:rPr>
          <w:sz w:val="13"/>
          <w:szCs w:val="13"/>
          <w:color w:val="808285"/>
          <w:spacing w:val="1"/>
        </w:rPr>
        <w:t>【</w:t>
      </w:r>
      <w:r>
        <w:rPr>
          <w:sz w:val="15"/>
          <w:szCs w:val="15"/>
          <w:color w:val="231F20"/>
          <w:spacing w:val="1"/>
        </w:rPr>
        <w:t>中国社科院近代史所研究员，博士生导师，著名学者</w:t>
      </w:r>
      <w:r>
        <w:rPr>
          <w:sz w:val="13"/>
          <w:szCs w:val="13"/>
          <w:color w:val="808285"/>
          <w:spacing w:val="1"/>
        </w:rPr>
        <w:t>】</w:t>
      </w:r>
    </w:p>
    <w:p>
      <w:pPr>
        <w:spacing w:before="22"/>
        <w:rPr/>
      </w:pPr>
      <w:r/>
    </w:p>
    <w:p>
      <w:pPr>
        <w:spacing w:before="22"/>
        <w:rPr/>
      </w:pPr>
      <w:r/>
    </w:p>
    <w:p>
      <w:pPr>
        <w:spacing w:before="22"/>
        <w:rPr/>
      </w:pPr>
      <w:r/>
    </w:p>
    <w:p>
      <w:pPr>
        <w:sectPr>
          <w:headerReference w:type="default" r:id="rId1"/>
          <w:footerReference w:type="default" r:id="rId2"/>
          <w:pgSz w:w="10488" w:h="14740"/>
          <w:pgMar w:top="1" w:right="569" w:bottom="547" w:left="0" w:header="0" w:footer="354" w:gutter="0"/>
          <w:cols w:equalWidth="0" w:num="1">
            <w:col w:w="9918" w:space="0"/>
          </w:cols>
        </w:sectPr>
        <w:rPr/>
      </w:pPr>
    </w:p>
    <w:p>
      <w:pPr>
        <w:ind w:firstLine="1445"/>
        <w:spacing w:before="37" w:line="4102" w:lineRule="exact"/>
        <w:rPr/>
      </w:pPr>
      <w:r>
        <w:rPr>
          <w:position w:val="-82"/>
        </w:rPr>
        <w:drawing>
          <wp:inline distT="0" distB="0" distL="0" distR="0">
            <wp:extent cx="2264410" cy="2604770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64410" cy="260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1425"/>
        <w:spacing w:before="13" w:line="191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6C6D70"/>
          <w:spacing w:val="8"/>
        </w:rPr>
        <w:t>Δ</w:t>
      </w:r>
      <w:r>
        <w:rPr>
          <w:rFonts w:ascii="Arial" w:hAnsi="Arial" w:eastAsia="Arial" w:cs="Arial"/>
          <w:sz w:val="15"/>
          <w:szCs w:val="15"/>
          <w:color w:val="6C6D70"/>
          <w:spacing w:val="-11"/>
        </w:rPr>
        <w:t xml:space="preserve"> </w:t>
      </w:r>
      <w:r>
        <w:rPr>
          <w:sz w:val="15"/>
          <w:szCs w:val="15"/>
          <w:color w:val="231F20"/>
          <w:spacing w:val="8"/>
        </w:rPr>
        <w:t>李大钊</w:t>
      </w:r>
    </w:p>
    <w:p>
      <w:pPr>
        <w:pStyle w:val="BodyText"/>
        <w:ind w:left="1385" w:right="294" w:firstLine="463"/>
        <w:spacing w:before="70" w:line="215" w:lineRule="auto"/>
        <w:jc w:val="both"/>
        <w:rPr/>
      </w:pPr>
      <w:r>
        <w:rPr>
          <w:color w:val="231F20"/>
          <w:spacing w:val="5"/>
        </w:rPr>
        <w:t>胡适晚年向唐德刚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5"/>
        </w:rPr>
        <w:t>口述自传时，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曾深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情回忆新文化运动时期与李大钊关于</w:t>
      </w:r>
      <w:r>
        <w:rPr>
          <w:color w:val="231F20"/>
          <w:spacing w:val="50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12"/>
        </w:rPr>
        <w:t>“</w:t>
      </w:r>
      <w:r>
        <w:rPr>
          <w:rFonts w:ascii="Arial" w:hAnsi="Arial" w:eastAsia="Arial" w:cs="Arial"/>
          <w:color w:val="231F20"/>
          <w:spacing w:val="-7"/>
        </w:rPr>
        <w:t xml:space="preserve"> </w:t>
      </w:r>
      <w:r>
        <w:rPr>
          <w:color w:val="231F20"/>
          <w:spacing w:val="12"/>
        </w:rPr>
        <w:t>问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题与主义</w:t>
      </w:r>
      <w:r>
        <w:rPr>
          <w:rFonts w:ascii="Arial" w:hAnsi="Arial" w:eastAsia="Arial" w:cs="Arial"/>
          <w:color w:val="231F20"/>
          <w:spacing w:val="8"/>
        </w:rPr>
        <w:t>”</w:t>
      </w:r>
      <w:r>
        <w:rPr>
          <w:rFonts w:ascii="Arial" w:hAnsi="Arial" w:eastAsia="Arial" w:cs="Arial"/>
          <w:color w:val="231F20"/>
          <w:spacing w:val="-26"/>
        </w:rPr>
        <w:t xml:space="preserve"> </w:t>
      </w:r>
      <w:r>
        <w:rPr>
          <w:color w:val="231F20"/>
          <w:spacing w:val="8"/>
        </w:rPr>
        <w:t>的讨论。由于唐德刚先生的整理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稿增加了一个情绪化的小标题：《</w:t>
      </w:r>
      <w:r>
        <w:rPr>
          <w:rFonts w:ascii="Arial" w:hAnsi="Arial" w:eastAsia="Arial" w:cs="Arial"/>
          <w:color w:val="231F20"/>
          <w:spacing w:val="4"/>
        </w:rPr>
        <w:t>“</w:t>
      </w:r>
      <w:r>
        <w:rPr>
          <w:color w:val="231F20"/>
          <w:spacing w:val="4"/>
        </w:rPr>
        <w:t>问题</w:t>
      </w:r>
      <w:r>
        <w:rPr>
          <w:color w:val="231F20"/>
          <w:spacing w:val="-37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”</w:t>
      </w:r>
      <w:r>
        <w:rPr>
          <w:rFonts w:ascii="Arial" w:hAnsi="Arial" w:eastAsia="Arial" w:cs="Arial"/>
          <w:color w:val="231F20"/>
          <w:spacing w:val="-36"/>
        </w:rPr>
        <w:t xml:space="preserve"> </w:t>
      </w:r>
      <w:r>
        <w:rPr>
          <w:color w:val="231F20"/>
          <w:spacing w:val="4"/>
        </w:rPr>
        <w:t>与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14"/>
        </w:rPr>
        <w:t>“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14"/>
        </w:rPr>
        <w:t>主义</w:t>
      </w:r>
      <w:r>
        <w:rPr>
          <w:rFonts w:ascii="Arial" w:hAnsi="Arial" w:eastAsia="Arial" w:cs="Arial"/>
          <w:color w:val="231F20"/>
          <w:spacing w:val="14"/>
        </w:rPr>
        <w:t>”</w:t>
      </w:r>
      <w:r>
        <w:rPr>
          <w:color w:val="231F20"/>
          <w:spacing w:val="14"/>
        </w:rPr>
        <w:t>之争：我和马克思主义者冲突的第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一个回合》，因而在后来的研究中，差不多</w:t>
      </w:r>
      <w:r>
        <w:rPr>
          <w:color w:val="231F20"/>
          <w:spacing w:val="14"/>
        </w:rPr>
        <w:t xml:space="preserve"> </w:t>
      </w:r>
      <w:r>
        <w:rPr>
          <w:color w:val="231F20"/>
          <w:spacing w:val="25"/>
        </w:rPr>
        <w:t>都将他们的争论上升为政治上的根本冲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"/>
        </w:rPr>
        <w:t>突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。其实，如果仔细分析他们的文本，似乎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并非如此。</w:t>
      </w:r>
    </w:p>
    <w:p>
      <w:pPr>
        <w:pStyle w:val="BodyText"/>
        <w:ind w:left="1419" w:right="294" w:firstLine="400"/>
        <w:spacing w:before="30" w:line="201" w:lineRule="auto"/>
        <w:jc w:val="both"/>
        <w:rPr/>
      </w:pPr>
      <w:r>
        <w:rPr>
          <w:color w:val="231F20"/>
          <w:spacing w:val="10"/>
        </w:rPr>
        <w:t>根据胡适回忆，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0"/>
        </w:rPr>
        <w:t>这场讨论是由他最先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撩起的。</w:t>
      </w:r>
      <w:r>
        <w:rPr>
          <w:color w:val="231F20"/>
          <w:spacing w:val="5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1919 </w:t>
      </w:r>
      <w:r>
        <w:rPr>
          <w:color w:val="231F20"/>
          <w:spacing w:val="-7"/>
        </w:rPr>
        <w:t>年 </w:t>
      </w:r>
      <w:r>
        <w:rPr>
          <w:rFonts w:ascii="Arial" w:hAnsi="Arial" w:eastAsia="Arial" w:cs="Arial"/>
          <w:color w:val="231F20"/>
          <w:spacing w:val="-7"/>
        </w:rPr>
        <w:t>7</w:t>
      </w:r>
      <w:r>
        <w:rPr>
          <w:rFonts w:ascii="Arial" w:hAnsi="Arial" w:eastAsia="Arial" w:cs="Arial"/>
          <w:color w:val="231F20"/>
          <w:spacing w:val="25"/>
        </w:rPr>
        <w:t xml:space="preserve"> </w:t>
      </w:r>
      <w:r>
        <w:rPr>
          <w:color w:val="231F20"/>
          <w:spacing w:val="-7"/>
        </w:rPr>
        <w:t>月 </w:t>
      </w:r>
      <w:r>
        <w:rPr>
          <w:rFonts w:ascii="Arial" w:hAnsi="Arial" w:eastAsia="Arial" w:cs="Arial"/>
          <w:color w:val="231F20"/>
          <w:spacing w:val="-7"/>
        </w:rPr>
        <w:t>20  </w:t>
      </w:r>
      <w:r>
        <w:rPr>
          <w:color w:val="231F20"/>
          <w:spacing w:val="-7"/>
        </w:rPr>
        <w:t>日，他在《每周评</w:t>
      </w:r>
      <w:r>
        <w:rPr>
          <w:color w:val="231F20"/>
        </w:rPr>
        <w:t xml:space="preserve"> </w:t>
      </w:r>
      <w:r>
        <w:rPr>
          <w:color w:val="231F20"/>
        </w:rPr>
        <w:t>论》三十一号上发表《多研究些问题，少谈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-1"/>
        </w:rPr>
        <w:t>些</w:t>
      </w:r>
      <w:r>
        <w:rPr>
          <w:rFonts w:ascii="Arial" w:hAnsi="Arial" w:eastAsia="Arial" w:cs="Arial"/>
          <w:color w:val="231F20"/>
          <w:spacing w:val="-1"/>
        </w:rPr>
        <w:t>“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-1"/>
        </w:rPr>
        <w:t>主义</w:t>
      </w:r>
      <w:r>
        <w:rPr>
          <w:rFonts w:ascii="Arial" w:hAnsi="Arial" w:eastAsia="Arial" w:cs="Arial"/>
          <w:color w:val="231F20"/>
          <w:spacing w:val="-1"/>
        </w:rPr>
        <w:t>”</w:t>
      </w:r>
      <w:r>
        <w:rPr>
          <w:color w:val="231F20"/>
          <w:spacing w:val="-1"/>
        </w:rPr>
        <w:t>》，以为</w:t>
      </w:r>
      <w:r>
        <w:rPr>
          <w:rFonts w:ascii="Arial" w:hAnsi="Arial" w:eastAsia="Arial" w:cs="Arial"/>
          <w:color w:val="231F20"/>
          <w:spacing w:val="-1"/>
        </w:rPr>
        <w:t>“</w:t>
      </w:r>
      <w:r>
        <w:rPr>
          <w:color w:val="231F20"/>
          <w:spacing w:val="-1"/>
        </w:rPr>
        <w:t>现在舆论界的大危险，就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78" w:firstLine="2"/>
        <w:spacing w:before="14" w:line="214" w:lineRule="auto"/>
        <w:jc w:val="both"/>
        <w:rPr>
          <w:rFonts w:ascii="Arial" w:hAnsi="Arial" w:eastAsia="Arial" w:cs="Arial"/>
        </w:rPr>
      </w:pPr>
      <w:r>
        <w:rPr>
          <w:color w:val="231F20"/>
          <w:spacing w:val="10"/>
        </w:rPr>
        <w:t>是偏向纸上的学说，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0"/>
        </w:rPr>
        <w:t>不去实地考察中国今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日的社会需要究竟是什么东西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0"/>
        </w:rPr>
        <w:t>。那些提倡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尊孔祀天的人，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9"/>
        </w:rPr>
        <w:t>固然是不懂得现时社会的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需要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0"/>
        </w:rPr>
        <w:t>。那些迷信军国民主义或无政府主义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的人，就可算是懂得现时社会的需要吗？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  <w:spacing w:val="7"/>
        </w:rPr>
        <w:t>” </w:t>
      </w:r>
      <w:r>
        <w:rPr>
          <w:color w:val="231F20"/>
          <w:spacing w:val="6"/>
        </w:rPr>
        <w:t>胡适强调：</w:t>
      </w:r>
      <w:r>
        <w:rPr>
          <w:rFonts w:ascii="Arial" w:hAnsi="Arial" w:eastAsia="Arial" w:cs="Arial"/>
          <w:color w:val="231F20"/>
          <w:spacing w:val="6"/>
        </w:rPr>
        <w:t>“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6"/>
        </w:rPr>
        <w:t>要知道舆论家第一天职，就是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要细心考察社会的实在情形。一切学理、一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切</w:t>
      </w:r>
      <w:r>
        <w:rPr>
          <w:color w:val="231F20"/>
          <w:spacing w:val="-18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‘ </w:t>
      </w:r>
      <w:r>
        <w:rPr>
          <w:color w:val="231F20"/>
          <w:spacing w:val="-1"/>
        </w:rPr>
        <w:t>主义</w:t>
      </w:r>
      <w:r>
        <w:rPr>
          <w:color w:val="231F20"/>
          <w:spacing w:val="-21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’</w:t>
      </w:r>
      <w:r>
        <w:rPr>
          <w:rFonts w:ascii="Arial" w:hAnsi="Arial" w:eastAsia="Arial" w:cs="Arial"/>
          <w:color w:val="231F20"/>
          <w:spacing w:val="-32"/>
        </w:rPr>
        <w:t xml:space="preserve"> </w:t>
      </w:r>
      <w:r>
        <w:rPr>
          <w:color w:val="231F20"/>
          <w:spacing w:val="-1"/>
        </w:rPr>
        <w:t>，都只是这种考察的工具。有了学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理作参考资料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0"/>
        </w:rPr>
        <w:t>，便可使我们容易懂得所考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察的情形，容易明白某些情形有什么意义，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2"/>
        </w:rPr>
        <w:t>应该用什么救济的方法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2"/>
        </w:rPr>
        <w:t>。</w:t>
      </w:r>
      <w:r>
        <w:rPr>
          <w:rFonts w:ascii="Arial" w:hAnsi="Arial" w:eastAsia="Arial" w:cs="Arial"/>
          <w:color w:val="231F20"/>
          <w:spacing w:val="12"/>
        </w:rPr>
        <w:t>”</w:t>
      </w:r>
    </w:p>
    <w:p>
      <w:pPr>
        <w:pStyle w:val="BodyText"/>
        <w:ind w:right="842" w:firstLine="411"/>
        <w:spacing w:before="45" w:line="213" w:lineRule="auto"/>
        <w:jc w:val="both"/>
        <w:rPr/>
      </w:pPr>
      <w:r>
        <w:rPr>
          <w:color w:val="231F20"/>
          <w:spacing w:val="9"/>
        </w:rPr>
        <w:t>对于空谈主义大词的倾向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9"/>
        </w:rPr>
        <w:t>，胡适提出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三项批评：第一，空谈好听的</w:t>
      </w:r>
      <w:r>
        <w:rPr>
          <w:rFonts w:ascii="Arial" w:hAnsi="Arial" w:eastAsia="Arial" w:cs="Arial"/>
          <w:color w:val="231F20"/>
          <w:spacing w:val="1"/>
        </w:rPr>
        <w:t>“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1"/>
        </w:rPr>
        <w:t>主义</w:t>
      </w:r>
      <w:r>
        <w:rPr>
          <w:color w:val="231F20"/>
          <w:spacing w:val="-34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”</w:t>
      </w:r>
      <w:r>
        <w:rPr>
          <w:color w:val="231F20"/>
          <w:spacing w:val="1"/>
        </w:rPr>
        <w:t>，是极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容易的事，是阿猫阿狗都能做的事，是鹦鹉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-1"/>
        </w:rPr>
        <w:t>和留声机都能做的事。第二，空谈外来进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口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的</w:t>
      </w:r>
      <w:r>
        <w:rPr>
          <w:rFonts w:ascii="Arial" w:hAnsi="Arial" w:eastAsia="Arial" w:cs="Arial"/>
          <w:color w:val="231F20"/>
          <w:spacing w:val="2"/>
        </w:rPr>
        <w:t>“</w:t>
      </w:r>
      <w:r>
        <w:rPr>
          <w:rFonts w:ascii="Arial" w:hAnsi="Arial" w:eastAsia="Arial" w:cs="Arial"/>
          <w:color w:val="231F20"/>
          <w:spacing w:val="-25"/>
        </w:rPr>
        <w:t xml:space="preserve"> </w:t>
      </w:r>
      <w:r>
        <w:rPr>
          <w:color w:val="231F20"/>
          <w:spacing w:val="2"/>
        </w:rPr>
        <w:t>主义</w:t>
      </w:r>
      <w:r>
        <w:rPr>
          <w:color w:val="231F20"/>
          <w:spacing w:val="-40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”</w:t>
      </w:r>
      <w:r>
        <w:rPr>
          <w:color w:val="231F20"/>
          <w:spacing w:val="2"/>
        </w:rPr>
        <w:t>，是没有什么用处的。一切主义都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是某时某地的有心人，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0"/>
        </w:rPr>
        <w:t>对于那时那地的社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会需要的救济方法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0"/>
        </w:rPr>
        <w:t>。我们不去实地研究我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们现在的社会需要，单会高谈某某主义，好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0"/>
        </w:rPr>
        <w:t>比医生单记得许多汤头歌诀，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0"/>
        </w:rPr>
        <w:t>不去研究病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人的症候，如何能有用呢？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-1"/>
        </w:rPr>
        <w:t>第三，偏向纸上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的</w:t>
      </w:r>
      <w:r>
        <w:rPr>
          <w:rFonts w:ascii="Arial" w:hAnsi="Arial" w:eastAsia="Arial" w:cs="Arial"/>
          <w:color w:val="231F20"/>
          <w:spacing w:val="1"/>
        </w:rPr>
        <w:t>“</w:t>
      </w:r>
      <w:r>
        <w:rPr>
          <w:rFonts w:ascii="Arial" w:hAnsi="Arial" w:eastAsia="Arial" w:cs="Arial"/>
          <w:color w:val="231F20"/>
          <w:spacing w:val="-26"/>
        </w:rPr>
        <w:t xml:space="preserve"> </w:t>
      </w:r>
      <w:r>
        <w:rPr>
          <w:color w:val="231F20"/>
          <w:spacing w:val="1"/>
        </w:rPr>
        <w:t>主义</w:t>
      </w:r>
      <w:r>
        <w:rPr>
          <w:rFonts w:ascii="Arial" w:hAnsi="Arial" w:eastAsia="Arial" w:cs="Arial"/>
          <w:color w:val="231F20"/>
          <w:spacing w:val="1"/>
        </w:rPr>
        <w:t>”</w:t>
      </w:r>
      <w:r>
        <w:rPr>
          <w:color w:val="231F20"/>
          <w:spacing w:val="1"/>
        </w:rPr>
        <w:t>，是很危险的。这种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"/>
        </w:rPr>
        <w:t>口头禅很容易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被无耻政客利用来做种种害人的事。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9"/>
        </w:rPr>
        <w:t>欧洲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政客和资本家利用国家主义的流毒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0"/>
        </w:rPr>
        <w:t>，都是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人所共知的。现在中国的政客，又要利用某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0"/>
        </w:rPr>
        <w:t>种主义来欺人了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0"/>
        </w:rPr>
        <w:t>。胡适郑重奉劝舆论界朋</w:t>
      </w:r>
      <w:r>
        <w:rPr>
          <w:color w:val="231F20"/>
        </w:rPr>
        <w:t xml:space="preserve"> </w:t>
      </w:r>
      <w:r>
        <w:rPr>
          <w:color w:val="231F20"/>
          <w:spacing w:val="-3"/>
        </w:rPr>
        <w:t>友：</w:t>
      </w:r>
      <w:r>
        <w:rPr>
          <w:rFonts w:ascii="Arial" w:hAnsi="Arial" w:eastAsia="Arial" w:cs="Arial"/>
          <w:color w:val="231F20"/>
          <w:spacing w:val="-3"/>
        </w:rPr>
        <w:t>“</w:t>
      </w:r>
      <w:r>
        <w:rPr>
          <w:color w:val="231F20"/>
          <w:spacing w:val="-3"/>
        </w:rPr>
        <w:t>请你们多提出一些问题，少谈一些纸上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4"/>
        </w:rPr>
        <w:t>的主义。</w:t>
      </w:r>
      <w:r>
        <w:rPr>
          <w:rFonts w:ascii="Arial" w:hAnsi="Arial" w:eastAsia="Arial" w:cs="Arial"/>
          <w:color w:val="231F20"/>
          <w:spacing w:val="4"/>
        </w:rPr>
        <w:t>”</w:t>
      </w:r>
      <w:r>
        <w:rPr>
          <w:color w:val="231F20"/>
          <w:spacing w:val="4"/>
        </w:rPr>
        <w:t>更进一步说：</w:t>
      </w:r>
      <w:r>
        <w:rPr>
          <w:rFonts w:ascii="Arial" w:hAnsi="Arial" w:eastAsia="Arial" w:cs="Arial"/>
          <w:color w:val="231F20"/>
          <w:spacing w:val="4"/>
        </w:rPr>
        <w:t>“</w:t>
      </w:r>
      <w:r>
        <w:rPr>
          <w:color w:val="231F20"/>
          <w:spacing w:val="4"/>
        </w:rPr>
        <w:t>请你们多多研究这</w:t>
      </w:r>
    </w:p>
    <w:p>
      <w:pPr>
        <w:spacing w:line="213" w:lineRule="auto"/>
        <w:sectPr>
          <w:type w:val="continuous"/>
          <w:pgSz w:w="10488" w:h="14740"/>
          <w:pgMar w:top="1" w:right="569" w:bottom="547" w:left="0" w:header="0" w:footer="354" w:gutter="0"/>
          <w:cols w:equalWidth="0" w:num="2">
            <w:col w:w="5344" w:space="100"/>
            <w:col w:w="4475" w:space="0"/>
          </w:cols>
        </w:sectPr>
        <w:rPr/>
      </w:pPr>
    </w:p>
    <w:p>
      <w:pPr>
        <w:ind w:left="8742"/>
        <w:spacing w:before="204" w:line="21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31F20"/>
          <w:spacing w:val="9"/>
        </w:rPr>
        <w:t>·9·</w:t>
      </w:r>
    </w:p>
    <w:p>
      <w:pPr>
        <w:spacing w:line="211" w:lineRule="auto"/>
        <w:sectPr>
          <w:type w:val="continuous"/>
          <w:pgSz w:w="10488" w:h="14740"/>
          <w:pgMar w:top="1" w:right="569" w:bottom="547" w:left="0" w:header="0" w:footer="354" w:gutter="0"/>
          <w:cols w:equalWidth="0" w:num="1">
            <w:col w:w="9918" w:space="0"/>
          </w:cols>
        </w:sectPr>
        <w:rPr>
          <w:rFonts w:ascii="Arial" w:hAnsi="Arial" w:eastAsia="Arial" w:cs="Arial"/>
          <w:sz w:val="24"/>
          <w:szCs w:val="24"/>
        </w:rPr>
      </w:pPr>
    </w:p>
    <w:p>
      <w:pPr>
        <w:ind w:firstLine="1002"/>
        <w:spacing w:line="1650" w:lineRule="exact"/>
        <w:rPr/>
      </w:pPr>
      <w:r>
        <w:rPr>
          <w:position w:val="-33"/>
        </w:rPr>
        <w:drawing>
          <wp:inline distT="0" distB="0" distL="0" distR="0">
            <wp:extent cx="5764072" cy="1048093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4072" cy="104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1"/>
        <w:rPr/>
      </w:pPr>
      <w:r/>
    </w:p>
    <w:p>
      <w:pPr>
        <w:spacing w:before="10"/>
        <w:rPr/>
      </w:pPr>
      <w:r/>
    </w:p>
    <w:p>
      <w:pPr>
        <w:sectPr>
          <w:footerReference w:type="default" r:id="rId7"/>
          <w:pgSz w:w="10488" w:h="14740"/>
          <w:pgMar w:top="1" w:right="0" w:bottom="547" w:left="407" w:header="0" w:footer="354" w:gutter="0"/>
          <w:cols w:equalWidth="0" w:num="1">
            <w:col w:w="10080" w:space="0"/>
          </w:cols>
        </w:sectPr>
        <w:rPr/>
      </w:pPr>
    </w:p>
    <w:p>
      <w:pPr>
        <w:pStyle w:val="BodyText"/>
        <w:ind w:left="1019" w:right="201" w:firstLine="11"/>
        <w:spacing w:before="40" w:line="206" w:lineRule="auto"/>
        <w:rPr>
          <w:rFonts w:ascii="Arial" w:hAnsi="Arial" w:eastAsia="Arial" w:cs="Arial"/>
        </w:rPr>
      </w:pPr>
      <w:r>
        <w:rPr>
          <w:color w:val="231F20"/>
          <w:spacing w:val="-10"/>
        </w:rPr>
        <w:t>个问题如何解决，那个问题如何解决，不要高</w:t>
      </w:r>
      <w:r>
        <w:rPr>
          <w:color w:val="231F20"/>
          <w:spacing w:val="13"/>
        </w:rPr>
        <w:t xml:space="preserve"> </w:t>
      </w:r>
      <w:r>
        <w:rPr>
          <w:color w:val="231F20"/>
          <w:spacing w:val="-2"/>
        </w:rPr>
        <w:t>谈这种主义如何新奇，那种主义如何奥妙。</w:t>
      </w:r>
      <w:r>
        <w:rPr>
          <w:rFonts w:ascii="Arial" w:hAnsi="Arial" w:eastAsia="Arial" w:cs="Arial"/>
          <w:color w:val="231F20"/>
          <w:spacing w:val="-2"/>
        </w:rPr>
        <w:t>”</w:t>
      </w:r>
    </w:p>
    <w:p>
      <w:pPr>
        <w:pStyle w:val="BodyText"/>
        <w:ind w:left="1016" w:right="150" w:firstLine="406"/>
        <w:spacing w:before="27" w:line="216" w:lineRule="auto"/>
        <w:rPr>
          <w:rFonts w:ascii="Arial" w:hAnsi="Arial" w:eastAsia="Arial" w:cs="Arial"/>
        </w:rPr>
      </w:pPr>
      <w:r>
        <w:rPr>
          <w:color w:val="231F20"/>
          <w:spacing w:val="8"/>
        </w:rPr>
        <w:t>在胡适看来，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8"/>
        </w:rPr>
        <w:t>当时中国应该赶紧解决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的问题，真是多得很：从人力车夫的生计问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题，到大总统的权限问题；从卖淫问题到卖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官卖国问题；从解散安福部到加入国际联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4"/>
        </w:rPr>
        <w:t>盟问题；从女子解放问题到男子解放问题，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0"/>
        </w:rPr>
        <w:t>在在都是一个火烧眉毛的紧急问题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0"/>
        </w:rPr>
        <w:t>。我们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不去研究人力车夫的生计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0"/>
        </w:rPr>
        <w:t>，却去高谈社会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主义；不去研究女子如何解放，家庭制度如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何纠正，却去高谈公妻主义和自由恋爱；不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去研究安福部如何解散，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0"/>
        </w:rPr>
        <w:t>不去研究南北问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题如何解决，却去高谈无政府主义；我们还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要得意扬扬夸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9"/>
        </w:rPr>
        <w:t>口道：我们所谈的是根本解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决。胡适就此嘲笑道：</w:t>
      </w:r>
      <w:r>
        <w:rPr>
          <w:rFonts w:ascii="Arial" w:hAnsi="Arial" w:eastAsia="Arial" w:cs="Arial"/>
          <w:color w:val="231F20"/>
          <w:spacing w:val="-4"/>
        </w:rPr>
        <w:t>“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-4"/>
        </w:rPr>
        <w:t>老实说罢，这是自欺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欺人的梦话，这是中国思想界破产的铁证，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2"/>
        </w:rPr>
        <w:t>这是中国社会改良的死刑宣告！</w:t>
      </w:r>
      <w:r>
        <w:rPr>
          <w:color w:val="231F20"/>
          <w:spacing w:val="-33"/>
        </w:rPr>
        <w:t xml:space="preserve"> </w:t>
      </w:r>
      <w:r>
        <w:rPr>
          <w:rFonts w:ascii="Arial" w:hAnsi="Arial" w:eastAsia="Arial" w:cs="Arial"/>
          <w:color w:val="231F20"/>
          <w:spacing w:val="12"/>
        </w:rPr>
        <w:t>”</w:t>
      </w:r>
    </w:p>
    <w:p>
      <w:pPr>
        <w:pStyle w:val="BodyText"/>
        <w:ind w:left="1019" w:right="214" w:firstLine="410"/>
        <w:spacing w:before="27" w:line="214" w:lineRule="auto"/>
        <w:rPr/>
      </w:pPr>
      <w:r>
        <w:rPr>
          <w:color w:val="231F20"/>
          <w:spacing w:val="9"/>
        </w:rPr>
        <w:t>胡适的讨论引起知识界的热议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9"/>
        </w:rPr>
        <w:t>，蓝公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武等都有文章响应或商榷，但是真正产生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1"/>
        </w:rPr>
        <w:t>极大影响而且引起胡适后续讨论的则是李</w:t>
      </w:r>
      <w:r>
        <w:rPr>
          <w:color w:val="231F20"/>
          <w:spacing w:val="7"/>
        </w:rPr>
        <w:t xml:space="preserve"> </w:t>
      </w:r>
      <w:r>
        <w:rPr>
          <w:color w:val="231F20"/>
        </w:rPr>
        <w:t>大钊的文章《再论问题与主义》。李大钊自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0"/>
        </w:rPr>
        <w:t>认为，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0"/>
        </w:rPr>
        <w:t>这篇文章或可与适之的主张相互发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明，有或可以视为他们对社会的告白。</w:t>
      </w:r>
    </w:p>
    <w:p>
      <w:pPr>
        <w:pStyle w:val="BodyText"/>
        <w:ind w:left="1044" w:right="214" w:firstLine="378"/>
        <w:spacing w:before="30" w:line="206" w:lineRule="auto"/>
        <w:rPr/>
      </w:pPr>
      <w:r>
        <w:rPr>
          <w:color w:val="231F20"/>
          <w:spacing w:val="10"/>
        </w:rPr>
        <w:t>在这篇文章中，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0"/>
        </w:rPr>
        <w:t>李大钊主要谈了四个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问题：</w:t>
      </w:r>
    </w:p>
    <w:p>
      <w:pPr>
        <w:pStyle w:val="BodyText"/>
        <w:ind w:left="1016" w:right="214" w:firstLine="418"/>
        <w:spacing w:before="23" w:line="216" w:lineRule="auto"/>
        <w:rPr/>
      </w:pPr>
      <w:r>
        <w:rPr>
          <w:color w:val="231F20"/>
        </w:rPr>
        <w:t>第一，李大钊认为，</w:t>
      </w:r>
      <w:r>
        <w:rPr>
          <w:rFonts w:ascii="Arial" w:hAnsi="Arial" w:eastAsia="Arial" w:cs="Arial"/>
          <w:color w:val="231F20"/>
        </w:rPr>
        <w:t>“ </w:t>
      </w:r>
      <w:r>
        <w:rPr>
          <w:color w:val="231F20"/>
        </w:rPr>
        <w:t>问题</w:t>
      </w:r>
      <w:r>
        <w:rPr>
          <w:color w:val="231F20"/>
          <w:spacing w:val="-29"/>
        </w:rPr>
        <w:t xml:space="preserve"> </w:t>
      </w:r>
      <w:r>
        <w:rPr>
          <w:rFonts w:ascii="Arial" w:hAnsi="Arial" w:eastAsia="Arial" w:cs="Arial"/>
          <w:color w:val="231F20"/>
        </w:rPr>
        <w:t>”</w:t>
      </w:r>
      <w:r>
        <w:rPr>
          <w:color w:val="231F20"/>
        </w:rPr>
        <w:t>与</w:t>
      </w:r>
      <w:r>
        <w:rPr>
          <w:rFonts w:ascii="Arial" w:hAnsi="Arial" w:eastAsia="Arial" w:cs="Arial"/>
          <w:color w:val="231F20"/>
        </w:rPr>
        <w:t>“</w:t>
      </w:r>
      <w:r>
        <w:rPr>
          <w:rFonts w:ascii="Arial" w:hAnsi="Arial" w:eastAsia="Arial" w:cs="Arial"/>
          <w:color w:val="231F20"/>
          <w:spacing w:val="-27"/>
        </w:rPr>
        <w:t xml:space="preserve"> </w:t>
      </w:r>
      <w:r>
        <w:rPr>
          <w:color w:val="231F20"/>
        </w:rPr>
        <w:t>主义</w:t>
      </w:r>
      <w:r>
        <w:rPr>
          <w:rFonts w:ascii="Arial" w:hAnsi="Arial" w:eastAsia="Arial" w:cs="Arial"/>
          <w:color w:val="231F20"/>
        </w:rPr>
        <w:t>”</w:t>
      </w:r>
      <w:r>
        <w:rPr>
          <w:color w:val="231F20"/>
        </w:rPr>
        <w:t>有 </w:t>
      </w:r>
      <w:r>
        <w:rPr>
          <w:color w:val="231F20"/>
          <w:spacing w:val="8"/>
        </w:rPr>
        <w:t>不能分离的关系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8"/>
        </w:rPr>
        <w:t>。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8"/>
        </w:rPr>
        <w:t>因为一个社会问题的解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决，必须靠着社会上多数人共同的运动。那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么要想解决一个问题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9"/>
        </w:rPr>
        <w:t>，应该设法使这个问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题成为社会上多数人共同的问题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0"/>
        </w:rPr>
        <w:t>。要想使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一个社会问题成为社会上多数人共同的问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0"/>
        </w:rPr>
        <w:t>题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0"/>
        </w:rPr>
        <w:t>，应该使这社会上可以共同解决这个那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个社会问题的多数人，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0"/>
        </w:rPr>
        <w:t>先有一个共同趋向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的理想、主义，作他们实验自己生活上满意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不满意的尺度或是一种工具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0"/>
        </w:rPr>
        <w:t>。那共同感觉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生活上不满意的事实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0"/>
        </w:rPr>
        <w:t>，才能一个一个的成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了社会问题，才有解决的希望。不然，思想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家尽管研究社会问题，社会上多数人，却一</w:t>
      </w:r>
    </w:p>
    <w:p>
      <w:pPr>
        <w:ind w:left="979"/>
        <w:spacing w:before="159" w:line="211" w:lineRule="auto"/>
        <w:rPr>
          <w:rFonts w:ascii="Arial" w:hAnsi="Arial" w:eastAsia="Arial" w:cs="Arial"/>
          <w:sz w:val="24"/>
          <w:szCs w:val="24"/>
        </w:rPr>
      </w:pPr>
      <w:r>
        <w:rPr>
          <w:rFonts w:ascii="Arial" w:hAnsi="Arial" w:eastAsia="Arial" w:cs="Arial"/>
          <w:sz w:val="24"/>
          <w:szCs w:val="24"/>
          <w:color w:val="231F20"/>
          <w:spacing w:val="4"/>
        </w:rPr>
        <w:t>·10·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93"/>
        <w:spacing w:before="39" w:line="217" w:lineRule="auto"/>
        <w:rPr/>
      </w:pPr>
      <w:r>
        <w:rPr>
          <w:color w:val="231F20"/>
        </w:rPr>
        <w:t>点不生关系。那个社会问题，是永远没有解</w:t>
      </w:r>
    </w:p>
    <w:p>
      <w:pPr>
        <w:pStyle w:val="BodyText"/>
        <w:ind w:left="96"/>
        <w:spacing w:line="194" w:lineRule="auto"/>
        <w:rPr/>
      </w:pPr>
      <w:r>
        <w:rPr>
          <w:color w:val="231F20"/>
        </w:rPr>
        <w:t>决希望的；那个社会问题的研究，也仍然是</w:t>
      </w:r>
    </w:p>
    <w:p>
      <w:pPr>
        <w:pStyle w:val="BodyText"/>
        <w:ind w:left="92"/>
        <w:spacing w:before="30" w:line="194" w:lineRule="auto"/>
        <w:rPr/>
      </w:pPr>
      <w:r>
        <w:rPr>
          <w:color w:val="231F20"/>
        </w:rPr>
        <w:t>不能影响于实际。所以李大钊强调，我们的</w:t>
      </w:r>
    </w:p>
    <w:p>
      <w:pPr>
        <w:pStyle w:val="BodyText"/>
        <w:ind w:left="81"/>
        <w:spacing w:before="34" w:line="193" w:lineRule="auto"/>
        <w:rPr/>
      </w:pPr>
      <w:r>
        <w:rPr>
          <w:color w:val="231F20"/>
          <w:spacing w:val="5"/>
        </w:rPr>
        <w:t>社会运动，一方面固然要研究实际的问题，</w:t>
      </w:r>
    </w:p>
    <w:p>
      <w:pPr>
        <w:pStyle w:val="BodyText"/>
        <w:ind w:left="87"/>
        <w:spacing w:before="33" w:line="194" w:lineRule="auto"/>
        <w:rPr/>
      </w:pPr>
      <w:r>
        <w:rPr>
          <w:color w:val="231F20"/>
          <w:spacing w:val="9"/>
        </w:rPr>
        <w:t>一方面也要宣传理想的主义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9"/>
        </w:rPr>
        <w:t>。主义与问题</w:t>
      </w:r>
    </w:p>
    <w:p>
      <w:pPr>
        <w:pStyle w:val="BodyText"/>
        <w:ind w:left="89"/>
        <w:spacing w:before="31" w:line="195" w:lineRule="auto"/>
        <w:rPr/>
      </w:pPr>
      <w:r>
        <w:rPr>
          <w:color w:val="231F20"/>
          <w:spacing w:val="8"/>
        </w:rPr>
        <w:t>并不是对立的，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8"/>
        </w:rPr>
        <w:t>互为排斥的，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8"/>
        </w:rPr>
        <w:t>而是交相为</w:t>
      </w:r>
    </w:p>
    <w:p>
      <w:pPr>
        <w:pStyle w:val="BodyText"/>
        <w:ind w:left="96"/>
        <w:spacing w:before="30" w:line="195" w:lineRule="auto"/>
        <w:rPr/>
      </w:pPr>
      <w:r>
        <w:rPr>
          <w:color w:val="231F20"/>
          <w:spacing w:val="-5"/>
        </w:rPr>
        <w:t>用，并行不悖的。不过，李大钊也坦然承认：</w:t>
      </w:r>
    </w:p>
    <w:p>
      <w:pPr>
        <w:pStyle w:val="BodyText"/>
        <w:ind w:left="85"/>
        <w:spacing w:before="30" w:line="195" w:lineRule="auto"/>
        <w:rPr/>
      </w:pPr>
      <w:r>
        <w:rPr>
          <w:color w:val="231F20"/>
          <w:spacing w:val="5"/>
        </w:rPr>
        <w:t>我们最近发表的言论，偏于纸上空谈的多，</w:t>
      </w:r>
    </w:p>
    <w:p>
      <w:pPr>
        <w:pStyle w:val="BodyText"/>
        <w:ind w:left="103"/>
        <w:spacing w:before="30" w:line="195" w:lineRule="auto"/>
        <w:rPr/>
      </w:pPr>
      <w:r>
        <w:rPr>
          <w:color w:val="231F20"/>
          <w:spacing w:val="-1"/>
        </w:rPr>
        <w:t>涉及实际问题的少，空谈不足以建设，社会</w:t>
      </w:r>
    </w:p>
    <w:p>
      <w:pPr>
        <w:pStyle w:val="BodyText"/>
        <w:ind w:left="104"/>
        <w:spacing w:before="30" w:line="195" w:lineRule="auto"/>
        <w:rPr/>
      </w:pPr>
      <w:r>
        <w:rPr>
          <w:color w:val="231F20"/>
          <w:spacing w:val="14"/>
        </w:rPr>
        <w:t>实际问题确实需要拿出极大精力去思考，</w:t>
      </w:r>
    </w:p>
    <w:p>
      <w:pPr>
        <w:pStyle w:val="BodyText"/>
        <w:ind w:left="85"/>
        <w:spacing w:before="30" w:line="194" w:lineRule="auto"/>
        <w:rPr/>
      </w:pPr>
      <w:r>
        <w:rPr>
          <w:color w:val="231F20"/>
        </w:rPr>
        <w:t>去解决。李大钊表示，这是知识界需要多加</w:t>
      </w:r>
    </w:p>
    <w:p>
      <w:pPr>
        <w:pStyle w:val="BodyText"/>
        <w:ind w:left="92"/>
        <w:spacing w:before="34" w:line="195" w:lineRule="auto"/>
        <w:rPr/>
      </w:pPr>
      <w:r>
        <w:rPr>
          <w:color w:val="231F20"/>
          <w:spacing w:val="5"/>
        </w:rPr>
        <w:t>注意，多加努力的。要让问题与主义合一，</w:t>
      </w:r>
    </w:p>
    <w:p>
      <w:pPr>
        <w:pStyle w:val="BodyText"/>
        <w:ind w:left="98"/>
        <w:spacing w:before="30" w:line="195" w:lineRule="auto"/>
        <w:rPr/>
      </w:pPr>
      <w:r>
        <w:rPr>
          <w:color w:val="231F20"/>
          <w:spacing w:val="4"/>
        </w:rPr>
        <w:t>而不是问题与主义分离，要有理论有实践，</w:t>
      </w:r>
    </w:p>
    <w:p>
      <w:pPr>
        <w:pStyle w:val="BodyText"/>
        <w:ind w:left="86"/>
        <w:spacing w:before="30" w:line="193" w:lineRule="auto"/>
        <w:rPr/>
      </w:pPr>
      <w:r>
        <w:rPr>
          <w:color w:val="231F20"/>
          <w:spacing w:val="7"/>
        </w:rPr>
        <w:t>有问题有主义。</w:t>
      </w:r>
    </w:p>
    <w:p>
      <w:pPr>
        <w:ind w:firstLine="75"/>
        <w:spacing w:before="70" w:line="2582" w:lineRule="exact"/>
        <w:rPr/>
      </w:pPr>
      <w:r>
        <w:rPr>
          <w:position w:val="-51"/>
        </w:rPr>
        <w:drawing>
          <wp:inline distT="0" distB="0" distL="0" distR="0">
            <wp:extent cx="2311400" cy="1639570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311400" cy="163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59"/>
        <w:spacing w:before="12" w:line="192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6C6D70"/>
          <w:spacing w:val="-8"/>
        </w:rPr>
        <w:t>Δ </w:t>
      </w:r>
      <w:r>
        <w:rPr>
          <w:rFonts w:ascii="Arial" w:hAnsi="Arial" w:eastAsia="Arial" w:cs="Arial"/>
          <w:sz w:val="15"/>
          <w:szCs w:val="15"/>
          <w:color w:val="231F20"/>
          <w:spacing w:val="-8"/>
        </w:rPr>
        <w:t>1920 </w:t>
      </w:r>
      <w:r>
        <w:rPr>
          <w:sz w:val="15"/>
          <w:szCs w:val="15"/>
          <w:color w:val="231F20"/>
          <w:spacing w:val="-8"/>
        </w:rPr>
        <w:t>年，蒋梦麟、蔡元培、胡适与</w:t>
      </w:r>
      <w:r>
        <w:rPr>
          <w:sz w:val="15"/>
          <w:szCs w:val="15"/>
          <w:color w:val="231F20"/>
          <w:spacing w:val="-9"/>
        </w:rPr>
        <w:t>李大钊合影</w:t>
      </w:r>
    </w:p>
    <w:p>
      <w:pPr>
        <w:pStyle w:val="BodyText"/>
        <w:ind w:left="497"/>
        <w:spacing w:before="106" w:line="217" w:lineRule="auto"/>
        <w:rPr/>
      </w:pPr>
      <w:r>
        <w:rPr>
          <w:color w:val="231F20"/>
          <w:spacing w:val="7"/>
        </w:rPr>
        <w:t>第二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7"/>
        </w:rPr>
        <w:t>，李大钊指出，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7"/>
        </w:rPr>
        <w:t>一个学者一旦成</w:t>
      </w:r>
    </w:p>
    <w:p>
      <w:pPr>
        <w:pStyle w:val="BodyText"/>
        <w:ind w:left="88"/>
        <w:spacing w:line="194" w:lineRule="auto"/>
        <w:rPr/>
      </w:pPr>
      <w:r>
        <w:rPr>
          <w:color w:val="231F20"/>
        </w:rPr>
        <w:t>名，他的著作恒至不为人读，而其学说却如</w:t>
      </w:r>
    </w:p>
    <w:p>
      <w:pPr>
        <w:pStyle w:val="BodyText"/>
        <w:ind w:left="85"/>
        <w:spacing w:before="31" w:line="195" w:lineRule="auto"/>
        <w:rPr/>
      </w:pPr>
      <w:r>
        <w:rPr>
          <w:color w:val="231F20"/>
          <w:spacing w:val="7"/>
        </w:rPr>
        <w:t>通货一样，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7"/>
        </w:rPr>
        <w:t>因为不断的流通传播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7"/>
        </w:rPr>
        <w:t>，渐渐磨</w:t>
      </w:r>
    </w:p>
    <w:p>
      <w:pPr>
        <w:pStyle w:val="BodyText"/>
        <w:ind w:left="87"/>
        <w:spacing w:before="32" w:line="195" w:lineRule="auto"/>
        <w:rPr/>
      </w:pPr>
      <w:r>
        <w:rPr>
          <w:color w:val="231F20"/>
          <w:spacing w:val="-9"/>
        </w:rPr>
        <w:t>灭，乃至发行人的形象、印章，都难分清。亚</w:t>
      </w:r>
    </w:p>
    <w:p>
      <w:pPr>
        <w:pStyle w:val="BodyText"/>
        <w:ind w:left="108"/>
        <w:spacing w:before="30" w:line="195" w:lineRule="auto"/>
        <w:rPr/>
      </w:pPr>
      <w:r>
        <w:rPr>
          <w:color w:val="231F20"/>
          <w:spacing w:val="6"/>
        </w:rPr>
        <w:t>当</w:t>
      </w:r>
      <w:r>
        <w:rPr>
          <w:rFonts w:ascii="Arial" w:hAnsi="Arial" w:eastAsia="Arial" w:cs="Arial"/>
          <w:color w:val="231F20"/>
          <w:spacing w:val="6"/>
        </w:rPr>
        <w:t>·</w:t>
      </w:r>
      <w:r>
        <w:rPr>
          <w:color w:val="231F20"/>
          <w:spacing w:val="6"/>
        </w:rPr>
        <w:t>斯密留下了一部书，人人都称赞他，却</w:t>
      </w:r>
    </w:p>
    <w:p>
      <w:pPr>
        <w:pStyle w:val="BodyText"/>
        <w:ind w:left="90"/>
        <w:spacing w:before="30" w:line="195" w:lineRule="auto"/>
        <w:rPr/>
      </w:pPr>
      <w:r>
        <w:rPr>
          <w:color w:val="231F20"/>
        </w:rPr>
        <w:t>没有人读他。马查士留下了一部书，没有一</w:t>
      </w:r>
    </w:p>
    <w:p>
      <w:pPr>
        <w:pStyle w:val="BodyText"/>
        <w:ind w:left="93"/>
        <w:spacing w:before="32" w:line="195" w:lineRule="auto"/>
        <w:rPr/>
      </w:pPr>
      <w:r>
        <w:rPr>
          <w:color w:val="231F20"/>
          <w:spacing w:val="7"/>
        </w:rPr>
        <w:t>个人读他，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7"/>
        </w:rPr>
        <w:t>大家却都来滥用他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7"/>
        </w:rPr>
        <w:t>。英人邦纳</w:t>
      </w:r>
    </w:p>
    <w:p>
      <w:pPr>
        <w:pStyle w:val="BodyText"/>
        <w:spacing w:before="31" w:line="190" w:lineRule="auto"/>
        <w:rPr/>
      </w:pPr>
      <w:r>
        <w:rPr>
          <w:color w:val="231F20"/>
          <w:spacing w:val="-2"/>
        </w:rPr>
        <w:t>（</w:t>
      </w:r>
      <w:r>
        <w:rPr>
          <w:rFonts w:ascii="Arial" w:hAnsi="Arial" w:eastAsia="Arial" w:cs="Arial"/>
          <w:color w:val="231F20"/>
          <w:spacing w:val="-2"/>
        </w:rPr>
        <w:t>Bonar</w:t>
      </w:r>
      <w:r>
        <w:rPr>
          <w:color w:val="231F20"/>
          <w:spacing w:val="-2"/>
        </w:rPr>
        <w:t>）氏早已发过这种感慨。况在今日群</w:t>
      </w:r>
    </w:p>
    <w:p>
      <w:pPr>
        <w:pStyle w:val="BodyText"/>
        <w:ind w:left="89"/>
        <w:spacing w:before="34" w:line="194" w:lineRule="auto"/>
        <w:rPr/>
      </w:pPr>
      <w:r>
        <w:rPr>
          <w:color w:val="231F20"/>
        </w:rPr>
        <w:t>众运动的时代，这个主义，那个主义多半是</w:t>
      </w:r>
    </w:p>
    <w:p>
      <w:pPr>
        <w:pStyle w:val="BodyText"/>
        <w:ind w:left="83"/>
        <w:spacing w:before="32" w:line="195" w:lineRule="auto"/>
        <w:rPr/>
      </w:pPr>
      <w:r>
        <w:rPr>
          <w:color w:val="231F20"/>
        </w:rPr>
        <w:t>群众运动的隐语、旗帜，多半带着些招牌的</w:t>
      </w:r>
    </w:p>
    <w:p>
      <w:pPr>
        <w:pStyle w:val="BodyText"/>
        <w:ind w:left="85"/>
        <w:spacing w:before="29" w:line="195" w:lineRule="auto"/>
        <w:rPr/>
      </w:pPr>
      <w:r>
        <w:rPr>
          <w:color w:val="231F20"/>
        </w:rPr>
        <w:t>性质。既然带着招牌的性质，就难免招假冒</w:t>
      </w:r>
    </w:p>
    <w:p>
      <w:pPr>
        <w:pStyle w:val="BodyText"/>
        <w:ind w:left="85"/>
        <w:spacing w:before="33" w:line="195" w:lineRule="auto"/>
        <w:rPr/>
      </w:pPr>
      <w:r>
        <w:rPr>
          <w:color w:val="231F20"/>
          <w:spacing w:val="9"/>
        </w:rPr>
        <w:t>牌号的危险。王麻子的刀剪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9"/>
        </w:rPr>
        <w:t>，得了人们赞</w:t>
      </w:r>
    </w:p>
    <w:p>
      <w:pPr>
        <w:pStyle w:val="BodyText"/>
        <w:ind w:left="83"/>
        <w:spacing w:before="30" w:line="195" w:lineRule="auto"/>
        <w:rPr/>
      </w:pPr>
      <w:r>
        <w:rPr>
          <w:color w:val="231F20"/>
        </w:rPr>
        <w:t>许，就有旺麻子等来混他的招牌；王正大的</w:t>
      </w:r>
    </w:p>
    <w:p>
      <w:pPr>
        <w:pStyle w:val="BodyText"/>
        <w:ind w:left="86"/>
        <w:spacing w:before="30" w:line="195" w:lineRule="auto"/>
        <w:rPr/>
      </w:pPr>
      <w:r>
        <w:rPr>
          <w:color w:val="231F20"/>
          <w:spacing w:val="11"/>
        </w:rPr>
        <w:t>茶叶得了群众的照顾，就有汪正大等来混</w:t>
      </w:r>
    </w:p>
    <w:p>
      <w:pPr>
        <w:spacing w:line="195" w:lineRule="auto"/>
        <w:sectPr>
          <w:type w:val="continuous"/>
          <w:pgSz w:w="10488" w:h="14740"/>
          <w:pgMar w:top="1" w:right="0" w:bottom="547" w:left="407" w:header="0" w:footer="354" w:gutter="0"/>
          <w:cols w:equalWidth="0" w:num="2">
            <w:col w:w="4861" w:space="100"/>
            <w:col w:w="5120" w:space="0"/>
          </w:cols>
        </w:sectPr>
        <w:rPr/>
      </w:pPr>
    </w:p>
    <w:p>
      <w:pPr>
        <w:pStyle w:val="BodyText"/>
        <w:spacing w:line="1650" w:lineRule="exact"/>
        <w:rPr/>
      </w:pPr>
      <w:r>
        <w:rPr>
          <w:position w:val="-33"/>
        </w:rPr>
        <w:pict>
          <v:group id="_x0000_s14" style="mso-position-vertical-relative:line;mso-position-horizontal-relative:char;width:457pt;height:82.6pt;" filled="false" stroked="false" coordsize="9140,1651" coordorigin="0,0">
            <v:shape id="_x0000_s16" style="position:absolute;left:0;top:0;width:9140;height:1651;" filled="false" stroked="false" type="#_x0000_t75">
              <v:imagedata o:title="" r:id="rId5"/>
            </v:shape>
            <v:shape id="_x0000_s18" style="position:absolute;left:-20;top:-20;width:9180;height:1691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spacing w:line="278" w:lineRule="auto"/>
                      <w:rPr>
                        <w:rFonts w:ascii="Arial"/>
                        <w:sz w:val="21"/>
                      </w:rPr>
                    </w:pPr>
                    <w:r/>
                  </w:p>
                  <w:p>
                    <w:pPr>
                      <w:ind w:left="6933" w:right="1061" w:firstLine="353"/>
                      <w:spacing w:before="85" w:line="186" w:lineRule="auto"/>
                      <w:rPr>
                        <w:rFonts w:ascii="Arial" w:hAnsi="Arial" w:eastAsia="Arial" w:cs="Arial"/>
                        <w:sz w:val="16"/>
                        <w:szCs w:val="16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0"/>
                        <w:szCs w:val="20"/>
                        <w:color w:val="231F20"/>
                        <w:spacing w:val="6"/>
                      </w:rPr>
                      <w:t>名家专栏</w:t>
                    </w:r>
                    <w:r>
                      <w:rPr>
                        <w:rFonts w:ascii="Microsoft YaHei" w:hAnsi="Microsoft YaHei" w:eastAsia="Microsoft YaHei" w:cs="Microsoft YaHei"/>
                        <w:sz w:val="20"/>
                        <w:szCs w:val="20"/>
                        <w:color w:val="231F20"/>
                        <w:spacing w:val="1"/>
                      </w:rPr>
                      <w:t xml:space="preserve"> </w:t>
                    </w:r>
                    <w:r>
                      <w:rPr>
                        <w:rFonts w:ascii="Arial" w:hAnsi="Arial" w:eastAsia="Arial" w:cs="Arial"/>
                        <w:sz w:val="16"/>
                        <w:szCs w:val="16"/>
                        <w:color w:val="231F20"/>
                        <w:spacing w:val="-17"/>
                        <w:w w:val="95"/>
                      </w:rPr>
                      <w:t>MINGJIAZHUANLAN</w:t>
                    </w:r>
                  </w:p>
                </w:txbxContent>
              </v:textbox>
            </v:shape>
          </v:group>
        </w:pict>
      </w:r>
    </w:p>
    <w:p>
      <w:pPr>
        <w:spacing w:before="11"/>
        <w:rPr/>
      </w:pPr>
      <w:r/>
    </w:p>
    <w:p>
      <w:pPr>
        <w:spacing w:before="10"/>
        <w:rPr/>
      </w:pPr>
      <w:r/>
    </w:p>
    <w:p>
      <w:pPr>
        <w:sectPr>
          <w:footerReference w:type="default" r:id="rId2"/>
          <w:pgSz w:w="10488" w:h="14740"/>
          <w:pgMar w:top="1" w:right="569" w:bottom="547" w:left="0" w:header="0" w:footer="354" w:gutter="0"/>
          <w:cols w:equalWidth="0" w:num="1">
            <w:col w:w="9918" w:space="0"/>
          </w:cols>
        </w:sectPr>
        <w:rPr/>
      </w:pPr>
    </w:p>
    <w:p>
      <w:pPr>
        <w:pStyle w:val="BodyText"/>
        <w:ind w:left="1420" w:right="293"/>
        <w:spacing w:before="42" w:line="215" w:lineRule="auto"/>
        <w:jc w:val="both"/>
        <w:rPr/>
      </w:pPr>
      <w:r>
        <w:rPr>
          <w:color w:val="231F20"/>
        </w:rPr>
        <w:t>他的招牌。这种假冒招牌的现象，讨厌诚然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讨厌，危险诚然危险，淆乱真实也诚然淆乱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真实。可是这种现象，正如孙中山所说新开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荒的时候，有些杂草毒草，夹杂在善良的谷</w:t>
      </w:r>
      <w:r>
        <w:rPr>
          <w:color w:val="231F20"/>
          <w:spacing w:val="15"/>
        </w:rPr>
        <w:t xml:space="preserve"> </w:t>
      </w:r>
      <w:r>
        <w:rPr>
          <w:color w:val="231F20"/>
        </w:rPr>
        <w:t>物花草里长出，也是当然应有的现象。王麻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11"/>
        </w:rPr>
        <w:t>子不能因为旺麻子等也来卖刀剪，就闭了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1"/>
        </w:rPr>
        <w:t>他的剪铺。王正大不能因为汪正大等也来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1"/>
        </w:rPr>
        <w:t>贩茶叶，就歇了他的茶庄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1"/>
        </w:rPr>
        <w:t>。开荒的人，不能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因为长了杂草毒草，就并善良的谷物花草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7"/>
        </w:rPr>
        <w:t>一齐都收拾了。</w:t>
      </w:r>
    </w:p>
    <w:p>
      <w:pPr>
        <w:pStyle w:val="BodyText"/>
        <w:ind w:left="1419" w:right="293" w:firstLine="419"/>
        <w:spacing w:before="25" w:line="216" w:lineRule="auto"/>
        <w:jc w:val="both"/>
        <w:rPr/>
      </w:pPr>
      <w:r>
        <w:rPr>
          <w:color w:val="231F20"/>
          <w:spacing w:val="8"/>
        </w:rPr>
        <w:t>第三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8"/>
        </w:rPr>
        <w:t>，李大钊坦诚自己喜欢谈论布尔</w:t>
      </w:r>
      <w:r>
        <w:rPr>
          <w:color w:val="231F20"/>
        </w:rPr>
        <w:t xml:space="preserve"> </w:t>
      </w:r>
      <w:r>
        <w:rPr>
          <w:color w:val="231F20"/>
          <w:spacing w:val="-12"/>
          <w:w w:val="97"/>
        </w:rPr>
        <w:t>什维克主义的，也确实因此给《新青年》、《每</w:t>
      </w:r>
      <w:r>
        <w:rPr>
          <w:color w:val="231F20"/>
          <w:spacing w:val="8"/>
        </w:rPr>
        <w:t xml:space="preserve"> </w:t>
      </w:r>
      <w:r>
        <w:rPr>
          <w:color w:val="231F20"/>
        </w:rPr>
        <w:t>周评论》两个刊物及其同仁带来一些困扰和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麻烦。但他真诚觉得布尔什维克流行，实在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0"/>
        </w:rPr>
        <w:t>是世界文化大变动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10"/>
        </w:rPr>
        <w:t>。我们应该研究它介绍</w:t>
      </w:r>
      <w:r>
        <w:rPr>
          <w:color w:val="231F20"/>
        </w:rPr>
        <w:t xml:space="preserve"> </w:t>
      </w:r>
      <w:r>
        <w:rPr>
          <w:color w:val="231F20"/>
        </w:rPr>
        <w:t>它，把布尔什维克真相昭布人类，不可一味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</w:rPr>
        <w:t>听信反对派的造谣，就拿凶暴残忍的话抹煞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布尔什维克。李大钊强调，在浅薄无知社会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9"/>
        </w:rPr>
        <w:t>里，发言论事，简直是万难，东也不是，西也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4"/>
        </w:rPr>
        <w:t>不是。</w:t>
      </w:r>
      <w:r>
        <w:rPr>
          <w:color w:val="231F20"/>
          <w:spacing w:val="56"/>
        </w:rPr>
        <w:t xml:space="preserve"> </w:t>
      </w:r>
      <w:r>
        <w:rPr>
          <w:color w:val="231F20"/>
          <w:spacing w:val="4"/>
        </w:rPr>
        <w:t>我们惟有一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4"/>
        </w:rPr>
        <w:t>面认定我们所信仰的理</w:t>
      </w:r>
      <w:r>
        <w:rPr>
          <w:color w:val="231F20"/>
        </w:rPr>
        <w:t xml:space="preserve"> </w:t>
      </w:r>
      <w:r>
        <w:rPr>
          <w:color w:val="231F20"/>
        </w:rPr>
        <w:t>想、原则，用它作材料作工具，以为实际的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-1"/>
        </w:rPr>
        <w:t>运动；一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"/>
        </w:rPr>
        <w:t>面宣传我们的主义，使社会上多数</w:t>
      </w:r>
      <w:r>
        <w:rPr>
          <w:color w:val="231F20"/>
        </w:rPr>
        <w:t xml:space="preserve"> </w:t>
      </w:r>
      <w:r>
        <w:rPr>
          <w:color w:val="231F20"/>
        </w:rPr>
        <w:t>人都能用他作材料作工具，以解决具体的社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</w:rPr>
        <w:t>会问题，不必再计较什么异端邪说的罪名。</w:t>
      </w:r>
    </w:p>
    <w:p>
      <w:pPr>
        <w:pStyle w:val="BodyText"/>
        <w:ind w:left="1322" w:right="229" w:firstLine="514"/>
        <w:spacing w:before="26" w:line="216" w:lineRule="auto"/>
        <w:jc w:val="both"/>
        <w:rPr/>
      </w:pPr>
      <w:r>
        <w:rPr>
          <w:color w:val="231F20"/>
          <w:spacing w:val="-9"/>
        </w:rPr>
        <w:t>第四，关于“根本解决”。李大钊指出，</w:t>
      </w:r>
      <w:r>
        <w:rPr>
          <w:color w:val="231F20"/>
          <w:spacing w:val="15"/>
        </w:rPr>
        <w:t xml:space="preserve"> </w:t>
      </w:r>
      <w:r>
        <w:rPr>
          <w:color w:val="231F20"/>
          <w:spacing w:val="4"/>
        </w:rPr>
        <w:t>“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根本解决”这个话，很容易使人闲却了现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在，不去努力，这实在是一个危险。但这也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不可一概而论。若在有组织有生机的社会，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6"/>
        </w:rPr>
        <w:t>一切机能都很敏活，只要你有一个工具，就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有你使用它的机会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5"/>
        </w:rPr>
        <w:t>，马上就可以用这工具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作起工来。若在没有组织没有生机的社会，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6"/>
        </w:rPr>
        <w:t>一切机能，都已闭止，任你有什么工具，都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没有你使用它作工的机会。这个时候，恐怕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必须有一个根本解决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5"/>
        </w:rPr>
        <w:t>，才有把一个一个的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具体问题都解决了的希望。李大钊强调，依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照唯物史观，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4"/>
        </w:rPr>
        <w:t>经济基础决定上层建筑，法</w:t>
      </w:r>
      <w:r>
        <w:rPr>
          <w:color w:val="231F20"/>
        </w:rPr>
        <w:t xml:space="preserve">  </w:t>
      </w:r>
      <w:r>
        <w:rPr>
          <w:color w:val="231F20"/>
          <w:spacing w:val="-4"/>
        </w:rPr>
        <w:t>律、政治、伦理等精神构造，都是表面的。它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6"/>
        </w:rPr>
        <w:t>的下面，有经济构造作基础。经济组织一有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right="781" w:firstLine="17"/>
        <w:spacing w:before="31" w:line="216" w:lineRule="auto"/>
        <w:jc w:val="both"/>
        <w:rPr/>
      </w:pPr>
      <w:r>
        <w:rPr>
          <w:color w:val="231F20"/>
          <w:spacing w:val="-3"/>
        </w:rPr>
        <w:t>变动，它们都跟着变动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-3"/>
        </w:rPr>
        <w:t>。换一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3"/>
        </w:rPr>
        <w:t>句话说，经济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决定政治，决定法律，决定文化，就是经济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问题的解决，是根本解决。经济问题一旦解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决，什么政治问题、法律问题、家族制度问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题、女子解放问题、工人解放问题，都可以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解决，可是专取这唯物史观的第一说，只信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这经济的变动是必然的，是不能免的，而于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他的第二说，就是阶级竞争说，了不注意，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10"/>
        </w:rPr>
        <w:t>丝毫不去用这个学理作工具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0"/>
        </w:rPr>
        <w:t>，为工人联合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的实际运动，那经济的革命，恐怕永远不能</w:t>
      </w:r>
      <w:r>
        <w:rPr>
          <w:color w:val="231F20"/>
        </w:rPr>
        <w:t xml:space="preserve">  </w:t>
      </w:r>
      <w:r>
        <w:rPr>
          <w:color w:val="231F20"/>
          <w:spacing w:val="-1"/>
        </w:rPr>
        <w:t>实现，就能实现，也不知迟了多少时期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1"/>
        </w:rPr>
        <w:t>。李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大钊承认，遇着时机，因着情形，或须取一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个根本解决的方法，而在根本解决以前，还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须有相当的准备活动才是。</w:t>
      </w:r>
    </w:p>
    <w:p>
      <w:pPr>
        <w:pStyle w:val="BodyText"/>
        <w:ind w:left="3" w:right="781" w:firstLine="408"/>
        <w:spacing w:before="37" w:line="213" w:lineRule="auto"/>
        <w:jc w:val="both"/>
        <w:rPr/>
      </w:pPr>
      <w:r>
        <w:rPr>
          <w:color w:val="231F20"/>
          <w:spacing w:val="-1"/>
        </w:rPr>
        <w:t>对蓝公武、李大钊等人的讨论，胡适欣</w:t>
      </w:r>
      <w:r>
        <w:rPr>
          <w:color w:val="231F20"/>
          <w:spacing w:val="2"/>
        </w:rPr>
        <w:t xml:space="preserve">  </w:t>
      </w:r>
      <w:r>
        <w:rPr>
          <w:color w:val="231F20"/>
        </w:rPr>
        <w:t>然接续讨论，以为蓝、李二人的意见，有很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9"/>
        </w:rPr>
        <w:t>相同的一点，就是都说“主义”是一个“共同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-8"/>
        </w:rPr>
        <w:t>趋向的理想”，是“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-8"/>
        </w:rPr>
        <w:t>多数人共同行动的标准，</w:t>
      </w:r>
      <w:r>
        <w:rPr>
          <w:color w:val="231F20"/>
        </w:rPr>
        <w:t xml:space="preserve"> </w:t>
      </w:r>
      <w:r>
        <w:rPr>
          <w:color w:val="231F20"/>
        </w:rPr>
        <w:t>或是对于某种问题的进行趋向或态度”。这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3"/>
        </w:rPr>
        <w:t>个解说，胡适认为与他的看法并没有冲突。</w:t>
      </w:r>
    </w:p>
    <w:p>
      <w:pPr>
        <w:pStyle w:val="BodyText"/>
        <w:ind w:right="772" w:firstLine="411"/>
        <w:spacing w:before="23" w:line="216" w:lineRule="auto"/>
        <w:jc w:val="both"/>
        <w:rPr/>
      </w:pPr>
      <w:r>
        <w:rPr>
          <w:color w:val="231F20"/>
          <w:spacing w:val="-2"/>
        </w:rPr>
        <w:t>对于蓝、李批评中不能接受的部分，胡  </w:t>
      </w:r>
      <w:r>
        <w:rPr>
          <w:color w:val="231F20"/>
          <w:spacing w:val="11"/>
        </w:rPr>
        <w:t>适也作了解释。他说蓝、李误会了一些概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-17"/>
          <w:w w:val="96"/>
        </w:rPr>
        <w:t>念，比如“具体”，比如“抽象”。胡适指出，多  </w:t>
      </w:r>
      <w:r>
        <w:rPr>
          <w:color w:val="231F20"/>
          <w:spacing w:val="1"/>
        </w:rPr>
        <w:t>研究些具体问题，少谈些抽象主义。一切主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义，一切学理，都该研究，但是只可认作一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些假设的见解，不可认作天经地义的信条；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0"/>
        </w:rPr>
        <w:t>只可认作参考印证的材料，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0"/>
        </w:rPr>
        <w:t>不可奉为金科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玉律的宗教；只可用作启发心思的工具，且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不可用作蒙蔽聪明，停止思想的绝对真理。</w:t>
      </w:r>
      <w:r>
        <w:rPr>
          <w:color w:val="231F20"/>
          <w:spacing w:val="16"/>
          <w:w w:val="101"/>
        </w:rPr>
        <w:t xml:space="preserve"> </w:t>
      </w:r>
      <w:r>
        <w:rPr>
          <w:color w:val="231F20"/>
          <w:spacing w:val="11"/>
        </w:rPr>
        <w:t>如此方才可以渐渐养成人类的创造的思想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10"/>
        </w:rPr>
        <w:t>力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0"/>
        </w:rPr>
        <w:t>，方才可以渐渐使人类有解决具体问题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的能力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0"/>
        </w:rPr>
        <w:t>，方才可以渐渐解放人类对于抽象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名词的迷信。</w:t>
      </w:r>
    </w:p>
    <w:p>
      <w:pPr>
        <w:pStyle w:val="BodyText"/>
        <w:ind w:left="4" w:right="781" w:firstLine="412"/>
        <w:spacing w:before="31" w:line="213" w:lineRule="auto"/>
        <w:jc w:val="both"/>
        <w:rPr/>
      </w:pPr>
      <w:r>
        <w:rPr>
          <w:color w:val="231F20"/>
          <w:spacing w:val="2"/>
        </w:rPr>
        <w:t>这篇题为《三论问题与主义》的文章，</w:t>
      </w:r>
      <w:r>
        <w:rPr>
          <w:color w:val="231F20"/>
          <w:spacing w:val="13"/>
        </w:rPr>
        <w:t xml:space="preserve"> </w:t>
      </w:r>
      <w:r>
        <w:rPr>
          <w:color w:val="231F20"/>
        </w:rPr>
        <w:t>长达五千多字，胡适如此命名，显然不是要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-9"/>
        </w:rPr>
        <w:t>与李大钊展开“斗争的回合”，而是接续，而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9"/>
        </w:rPr>
        <w:t>且尽管有如此多的讨论了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9"/>
        </w:rPr>
        <w:t>，胡适依然意犹</w:t>
      </w:r>
      <w:r>
        <w:rPr>
          <w:color w:val="231F20"/>
        </w:rPr>
        <w:t xml:space="preserve">  </w:t>
      </w:r>
      <w:r>
        <w:rPr>
          <w:color w:val="231F20"/>
          <w:spacing w:val="-2"/>
        </w:rPr>
        <w:t>未尽，迅即又作《四论问题与主义</w:t>
      </w:r>
      <w:r>
        <w:rPr>
          <w:rFonts w:ascii="Arial" w:hAnsi="Arial" w:eastAsia="Arial" w:cs="Arial"/>
          <w:b/>
          <w:bCs/>
          <w:color w:val="231F20"/>
          <w:spacing w:val="4"/>
          <w:w w:val="139"/>
        </w:rPr>
        <w:t>—</w:t>
      </w:r>
      <w:r>
        <w:rPr>
          <w:color w:val="231F20"/>
          <w:spacing w:val="4"/>
          <w:w w:val="139"/>
        </w:rPr>
        <w:t>论输</w:t>
      </w:r>
    </w:p>
    <w:p>
      <w:pPr>
        <w:pStyle w:val="BodyText"/>
        <w:ind w:left="3241"/>
        <w:spacing w:before="159" w:line="243" w:lineRule="exact"/>
        <w:rPr>
          <w:sz w:val="24"/>
          <w:szCs w:val="24"/>
        </w:rPr>
      </w:pPr>
      <w:r>
        <w:rPr>
          <w:sz w:val="24"/>
          <w:szCs w:val="24"/>
          <w:color w:val="231F20"/>
          <w:spacing w:val="11"/>
          <w:position w:val="-2"/>
        </w:rPr>
        <w:t>·11·</w:t>
      </w:r>
    </w:p>
    <w:p>
      <w:pPr>
        <w:spacing w:line="243" w:lineRule="exact"/>
        <w:sectPr>
          <w:type w:val="continuous"/>
          <w:pgSz w:w="10488" w:h="14740"/>
          <w:pgMar w:top="1" w:right="569" w:bottom="547" w:left="0" w:header="0" w:footer="354" w:gutter="0"/>
          <w:cols w:equalWidth="0" w:num="2">
            <w:col w:w="5342" w:space="100"/>
            <w:col w:w="4477" w:space="0"/>
          </w:cols>
        </w:sectPr>
        <w:rPr>
          <w:sz w:val="24"/>
          <w:szCs w:val="24"/>
        </w:rPr>
      </w:pPr>
    </w:p>
    <w:p>
      <w:pPr>
        <w:ind w:firstLine="1002"/>
        <w:spacing w:line="1650" w:lineRule="exact"/>
        <w:rPr/>
      </w:pPr>
      <w:r>
        <w:rPr>
          <w:position w:val="-33"/>
        </w:rPr>
        <w:drawing>
          <wp:inline distT="0" distB="0" distL="0" distR="0">
            <wp:extent cx="5764072" cy="1048093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64072" cy="1048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36"/>
        <w:rPr/>
      </w:pPr>
      <w:r/>
    </w:p>
    <w:p>
      <w:pPr>
        <w:spacing w:before="35"/>
        <w:rPr/>
      </w:pPr>
      <w:r/>
    </w:p>
    <w:p>
      <w:pPr>
        <w:sectPr>
          <w:footerReference w:type="default" r:id="rId7"/>
          <w:pgSz w:w="10488" w:h="14740"/>
          <w:pgMar w:top="1" w:right="0" w:bottom="547" w:left="407" w:header="0" w:footer="354" w:gutter="0"/>
          <w:cols w:equalWidth="0" w:num="1">
            <w:col w:w="10080" w:space="0"/>
          </w:cols>
        </w:sectPr>
        <w:rPr/>
      </w:pPr>
    </w:p>
    <w:p>
      <w:pPr>
        <w:pStyle w:val="BodyText"/>
        <w:ind w:left="1012"/>
        <w:spacing w:line="194" w:lineRule="auto"/>
        <w:rPr/>
      </w:pPr>
      <w:r>
        <w:rPr>
          <w:color w:val="231F20"/>
          <w:spacing w:val="-2"/>
        </w:rPr>
        <w:t>入学理的方法》。</w:t>
      </w:r>
    </w:p>
    <w:p>
      <w:pPr>
        <w:pStyle w:val="BodyText"/>
        <w:ind w:left="1414"/>
        <w:spacing w:before="30" w:line="195" w:lineRule="auto"/>
        <w:rPr/>
      </w:pPr>
      <w:r>
        <w:rPr>
          <w:color w:val="231F20"/>
          <w:spacing w:val="2"/>
        </w:rPr>
        <w:t>在这篇文章中，胡适补充三点意见：</w:t>
      </w:r>
    </w:p>
    <w:p>
      <w:pPr>
        <w:pStyle w:val="BodyText"/>
        <w:ind w:left="1010" w:right="230" w:firstLine="423"/>
        <w:spacing w:before="34" w:line="216" w:lineRule="auto"/>
        <w:rPr/>
      </w:pPr>
      <w:r>
        <w:rPr>
          <w:color w:val="231F20"/>
          <w:spacing w:val="2"/>
        </w:rPr>
        <w:t>第一，胡适指出，凡是有生命的学说，</w:t>
      </w:r>
      <w:r>
        <w:rPr>
          <w:color w:val="231F20"/>
          <w:spacing w:val="3"/>
        </w:rPr>
        <w:t xml:space="preserve"> </w:t>
      </w:r>
      <w:r>
        <w:rPr>
          <w:color w:val="231F20"/>
        </w:rPr>
        <w:t>都是时代的产儿，是社会变动的结果，都是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1"/>
        </w:rPr>
        <w:t>因为对当时某种不满意情形而发生的。这</w:t>
      </w:r>
      <w:r>
        <w:rPr>
          <w:color w:val="231F20"/>
          <w:spacing w:val="2"/>
        </w:rPr>
        <w:t xml:space="preserve">  </w:t>
      </w:r>
      <w:r>
        <w:rPr>
          <w:color w:val="231F20"/>
          <w:spacing w:val="9"/>
        </w:rPr>
        <w:t>种时势情形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9"/>
        </w:rPr>
        <w:t>，乃是那学说所以出世的一个</w:t>
      </w:r>
      <w:r>
        <w:rPr>
          <w:color w:val="231F20"/>
        </w:rPr>
        <w:t xml:space="preserve">  </w:t>
      </w:r>
      <w:r>
        <w:rPr>
          <w:color w:val="231F20"/>
        </w:rPr>
        <w:t>重要原因。若不懂得这种原因，便不能明白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0"/>
        </w:rPr>
        <w:t>某人为什么要提出某种主义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0"/>
        </w:rPr>
        <w:t>。每种主义初</w:t>
      </w:r>
      <w:r>
        <w:rPr>
          <w:color w:val="231F20"/>
        </w:rPr>
        <w:t xml:space="preserve">  </w:t>
      </w:r>
      <w:r>
        <w:rPr>
          <w:color w:val="231F20"/>
        </w:rPr>
        <w:t>起时，无论理想如何高超，无论是何种高远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的乌托邦，都只是一种对症下药的药方。若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要知道一种主义，在何国何时是适用的，在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1"/>
        </w:rPr>
        <w:t>何国何时是不适用的，我们就必须先知道</w:t>
      </w:r>
      <w:r>
        <w:rPr>
          <w:color w:val="231F20"/>
          <w:spacing w:val="4"/>
        </w:rPr>
        <w:t xml:space="preserve">  </w:t>
      </w:r>
      <w:r>
        <w:rPr>
          <w:color w:val="231F20"/>
          <w:spacing w:val="11"/>
        </w:rPr>
        <w:t>这种主义发生的时势情形和社会政治状态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是什么样子，然后可以有比较，然后可以下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10"/>
        </w:rPr>
        <w:t>判断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0"/>
        </w:rPr>
        <w:t>。一种主义发生时的社会政治情形研</w:t>
      </w:r>
      <w:r>
        <w:rPr>
          <w:color w:val="231F20"/>
        </w:rPr>
        <w:t xml:space="preserve">  </w:t>
      </w:r>
      <w:r>
        <w:rPr>
          <w:color w:val="231F20"/>
        </w:rPr>
        <w:t>究的、解释的越明白越详细，这种主义的意</w:t>
      </w:r>
      <w:r>
        <w:rPr>
          <w:color w:val="231F20"/>
          <w:spacing w:val="8"/>
        </w:rPr>
        <w:t xml:space="preserve">  </w:t>
      </w:r>
      <w:r>
        <w:rPr>
          <w:color w:val="231F20"/>
        </w:rPr>
        <w:t>义就越容易懂得完全，这种主义的参考价值</w:t>
      </w:r>
      <w:r>
        <w:rPr>
          <w:color w:val="231F20"/>
          <w:spacing w:val="7"/>
        </w:rPr>
        <w:t xml:space="preserve">  </w:t>
      </w:r>
      <w:r>
        <w:rPr>
          <w:color w:val="231F20"/>
        </w:rPr>
        <w:t>也就最大。所以胡适说输入外来学理时，就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7"/>
        </w:rPr>
        <w:t>应该注意那外来学理发生时的时势情形。</w:t>
      </w:r>
    </w:p>
    <w:p>
      <w:pPr>
        <w:pStyle w:val="BodyText"/>
        <w:ind w:left="1010" w:right="220" w:firstLine="423"/>
        <w:spacing w:before="34" w:line="214" w:lineRule="auto"/>
        <w:rPr/>
      </w:pPr>
      <w:r>
        <w:rPr>
          <w:color w:val="231F20"/>
          <w:spacing w:val="2"/>
        </w:rPr>
        <w:t>第二，胡适强调，学说是时代的产儿，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4"/>
        </w:rPr>
        <w:t>但学说又代表了学说提出者的心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4"/>
        </w:rPr>
        <w:t>思见解。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而这个某人心思见解之所以与他人不同，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9"/>
        </w:rPr>
        <w:t>主要是与其所受到的教育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9"/>
        </w:rPr>
        <w:t>，所接受的影响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有关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0"/>
        </w:rPr>
        <w:t>。所以要弄明白一个学说是否合乎社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会需求，就应该弄明白这个学说发生时的</w:t>
      </w:r>
      <w:r>
        <w:rPr>
          <w:color w:val="231F20"/>
          <w:spacing w:val="4"/>
        </w:rPr>
        <w:t xml:space="preserve">  </w:t>
      </w:r>
      <w:r>
        <w:rPr>
          <w:color w:val="231F20"/>
        </w:rPr>
        <w:t>社会情形、论主的情形等细节，从细节中发</w:t>
      </w:r>
      <w:r>
        <w:rPr>
          <w:color w:val="231F20"/>
          <w:spacing w:val="8"/>
        </w:rPr>
        <w:t xml:space="preserve">  </w:t>
      </w:r>
      <w:r>
        <w:rPr>
          <w:color w:val="231F20"/>
          <w:spacing w:val="8"/>
        </w:rPr>
        <w:t>现价值与问题。</w:t>
      </w:r>
    </w:p>
    <w:p>
      <w:pPr>
        <w:pStyle w:val="BodyText"/>
        <w:ind w:left="1017" w:right="294" w:firstLine="416"/>
        <w:spacing w:before="34" w:line="215" w:lineRule="auto"/>
        <w:rPr/>
      </w:pPr>
      <w:r>
        <w:rPr>
          <w:color w:val="231F20"/>
          <w:spacing w:val="-14"/>
        </w:rPr>
        <w:t>第三，胡适说，凡是“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14"/>
        </w:rPr>
        <w:t>主义”，都是想应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用的，这就是先秦诸子“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-2"/>
        </w:rPr>
        <w:t>以道易天下”的意</w:t>
      </w:r>
      <w:r>
        <w:rPr>
          <w:color w:val="231F20"/>
        </w:rPr>
        <w:t xml:space="preserve"> </w:t>
      </w:r>
      <w:r>
        <w:rPr>
          <w:color w:val="231F20"/>
        </w:rPr>
        <w:t>思，都是想世间人信仰奉行的。那些已充分</w:t>
      </w:r>
      <w:r>
        <w:rPr>
          <w:color w:val="231F20"/>
          <w:spacing w:val="6"/>
        </w:rPr>
        <w:t xml:space="preserve"> </w:t>
      </w:r>
      <w:r>
        <w:rPr>
          <w:color w:val="231F20"/>
        </w:rPr>
        <w:t>实行，或是局部实行的主义，他们的价值功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9"/>
        </w:rPr>
        <w:t>用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9"/>
        </w:rPr>
        <w:t>，都可在它们实行时所发生的效果上分</w:t>
      </w:r>
      <w:r>
        <w:rPr>
          <w:color w:val="231F20"/>
        </w:rPr>
        <w:t xml:space="preserve"> </w:t>
      </w:r>
      <w:r>
        <w:rPr>
          <w:color w:val="231F20"/>
        </w:rPr>
        <w:t>别出来。那些不曾实行的主义，虽然表面上</w:t>
      </w:r>
      <w:r>
        <w:rPr>
          <w:color w:val="231F20"/>
          <w:spacing w:val="10"/>
        </w:rPr>
        <w:t xml:space="preserve"> </w:t>
      </w:r>
      <w:r>
        <w:rPr>
          <w:color w:val="231F20"/>
        </w:rPr>
        <w:t>没有效果可说，其实也有了许多效果，也发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9"/>
        </w:rPr>
        <w:t>生许多影响，不过我们不容易看出来罢了。因</w:t>
      </w:r>
      <w:r>
        <w:rPr>
          <w:color w:val="231F20"/>
        </w:rPr>
        <w:t xml:space="preserve"> </w:t>
      </w:r>
      <w:r>
        <w:rPr>
          <w:color w:val="231F20"/>
          <w:spacing w:val="-14"/>
          <w:w w:val="98"/>
        </w:rPr>
        <w:t>为一种主张，到了成为“主义”的地步，自然在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9"/>
        </w:rPr>
        <w:t>思想界、学术界，发生了一种无形的影响，范</w:t>
      </w:r>
      <w:r>
        <w:rPr>
          <w:color w:val="231F20"/>
        </w:rPr>
        <w:t xml:space="preserve"> </w:t>
      </w:r>
      <w:r>
        <w:rPr>
          <w:color w:val="231F20"/>
          <w:spacing w:val="-9"/>
        </w:rPr>
        <w:t>围、约束、规定了许多人的心思，变化许多人</w:t>
      </w:r>
    </w:p>
    <w:p>
      <w:pPr>
        <w:pStyle w:val="BodyText"/>
        <w:ind w:left="979"/>
        <w:spacing w:before="149" w:line="242" w:lineRule="exact"/>
        <w:rPr>
          <w:sz w:val="24"/>
          <w:szCs w:val="24"/>
        </w:rPr>
      </w:pPr>
      <w:r>
        <w:rPr>
          <w:sz w:val="24"/>
          <w:szCs w:val="24"/>
          <w:color w:val="231F20"/>
          <w:spacing w:val="11"/>
          <w:position w:val="-2"/>
        </w:rPr>
        <w:t>·12·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12"/>
        <w:spacing w:before="51" w:line="3820" w:lineRule="exact"/>
        <w:rPr/>
      </w:pPr>
      <w:r>
        <w:rPr>
          <w:position w:val="-76"/>
        </w:rPr>
        <w:drawing>
          <wp:inline distT="0" distB="0" distL="0" distR="0">
            <wp:extent cx="2288540" cy="2425699"/>
            <wp:effectExtent l="0" t="0" r="0" b="0"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288540" cy="2425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before="12" w:line="190" w:lineRule="auto"/>
        <w:rPr>
          <w:sz w:val="15"/>
          <w:szCs w:val="15"/>
        </w:rPr>
      </w:pPr>
      <w:r>
        <w:rPr>
          <w:rFonts w:ascii="Arial" w:hAnsi="Arial" w:eastAsia="Arial" w:cs="Arial"/>
          <w:sz w:val="15"/>
          <w:szCs w:val="15"/>
          <w:color w:val="6C6D70"/>
          <w:spacing w:val="10"/>
        </w:rPr>
        <w:t>Δ</w:t>
      </w:r>
      <w:r>
        <w:rPr>
          <w:rFonts w:ascii="Arial" w:hAnsi="Arial" w:eastAsia="Arial" w:cs="Arial"/>
          <w:sz w:val="15"/>
          <w:szCs w:val="15"/>
          <w:color w:val="6C6D70"/>
          <w:spacing w:val="-10"/>
        </w:rPr>
        <w:t xml:space="preserve"> </w:t>
      </w:r>
      <w:r>
        <w:rPr>
          <w:sz w:val="15"/>
          <w:szCs w:val="15"/>
          <w:color w:val="231F20"/>
          <w:spacing w:val="10"/>
        </w:rPr>
        <w:t>胡适</w:t>
      </w:r>
    </w:p>
    <w:p>
      <w:pPr>
        <w:pStyle w:val="BodyText"/>
        <w:ind w:left="16"/>
        <w:spacing w:before="42" w:line="195" w:lineRule="auto"/>
        <w:rPr/>
      </w:pPr>
      <w:r>
        <w:rPr>
          <w:color w:val="231F20"/>
          <w:spacing w:val="2"/>
        </w:rPr>
        <w:t>的言论行为，改换许多制度风俗的性质。</w:t>
      </w:r>
    </w:p>
    <w:p>
      <w:pPr>
        <w:pStyle w:val="BodyText"/>
        <w:ind w:left="412"/>
        <w:spacing w:before="30" w:line="218" w:lineRule="auto"/>
        <w:rPr/>
      </w:pPr>
      <w:r>
        <w:rPr>
          <w:color w:val="231F20"/>
          <w:spacing w:val="9"/>
        </w:rPr>
        <w:t>胡适三点补充意见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9"/>
        </w:rPr>
        <w:t>，总起来说就是一</w:t>
      </w:r>
    </w:p>
    <w:p>
      <w:pPr>
        <w:pStyle w:val="BodyText"/>
        <w:ind w:left="3"/>
        <w:spacing w:line="193" w:lineRule="auto"/>
        <w:rPr/>
      </w:pPr>
      <w:r>
        <w:rPr>
          <w:color w:val="231F20"/>
          <w:spacing w:val="-5"/>
        </w:rPr>
        <w:t>种“历史的态度”，凡对于每一种事物制度，</w:t>
      </w:r>
    </w:p>
    <w:p>
      <w:pPr>
        <w:pStyle w:val="BodyText"/>
        <w:ind w:left="17"/>
        <w:spacing w:before="34" w:line="194" w:lineRule="auto"/>
        <w:rPr/>
      </w:pPr>
      <w:r>
        <w:rPr>
          <w:color w:val="231F20"/>
          <w:spacing w:val="9"/>
        </w:rPr>
        <w:t>总想寻找出它的前因后果，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不把它当作一</w:t>
      </w:r>
    </w:p>
    <w:p>
      <w:pPr>
        <w:pStyle w:val="BodyText"/>
        <w:ind w:left="3"/>
        <w:spacing w:before="31" w:line="194" w:lineRule="auto"/>
        <w:rPr/>
      </w:pPr>
      <w:r>
        <w:rPr>
          <w:color w:val="231F20"/>
          <w:spacing w:val="11"/>
        </w:rPr>
        <w:t>种来无踪去无影的孤立东西，这种态度就</w:t>
      </w:r>
    </w:p>
    <w:p>
      <w:pPr>
        <w:pStyle w:val="BodyText"/>
        <w:ind w:left="3"/>
        <w:spacing w:before="33" w:line="193" w:lineRule="auto"/>
        <w:rPr/>
      </w:pPr>
      <w:r>
        <w:rPr>
          <w:color w:val="231F20"/>
          <w:spacing w:val="-9"/>
        </w:rPr>
        <w:t>是历史的态度。胡适认为，输入学说的人，若</w:t>
      </w:r>
    </w:p>
    <w:p>
      <w:pPr>
        <w:pStyle w:val="BodyText"/>
        <w:ind w:left="15"/>
        <w:spacing w:before="31" w:line="195" w:lineRule="auto"/>
        <w:rPr/>
      </w:pPr>
      <w:r>
        <w:rPr>
          <w:color w:val="231F20"/>
        </w:rPr>
        <w:t>能如此存心，也许可以免去现在许多一知半</w:t>
      </w:r>
    </w:p>
    <w:p>
      <w:pPr>
        <w:pStyle w:val="BodyText"/>
        <w:ind w:left="11"/>
        <w:spacing w:before="31" w:line="195" w:lineRule="auto"/>
        <w:rPr/>
      </w:pPr>
      <w:r>
        <w:rPr>
          <w:color w:val="231F20"/>
          <w:spacing w:val="-12"/>
          <w:w w:val="98"/>
        </w:rPr>
        <w:t>解，半生不熟，生吞活剥“主义”的弊害。</w:t>
      </w:r>
    </w:p>
    <w:p>
      <w:pPr>
        <w:pStyle w:val="BodyText"/>
        <w:ind w:left="412"/>
        <w:spacing w:before="30" w:line="217" w:lineRule="auto"/>
        <w:rPr/>
      </w:pPr>
      <w:r>
        <w:rPr>
          <w:color w:val="231F20"/>
          <w:spacing w:val="9"/>
        </w:rPr>
        <w:t>《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9"/>
        </w:rPr>
        <w:t>四论问题与主义》原本计划发表在</w:t>
      </w:r>
    </w:p>
    <w:p>
      <w:pPr>
        <w:pStyle w:val="BodyText"/>
        <w:ind w:left="21"/>
        <w:spacing w:before="1" w:line="193" w:lineRule="auto"/>
        <w:rPr>
          <w:rFonts w:ascii="Arial" w:hAnsi="Arial" w:eastAsia="Arial" w:cs="Arial"/>
        </w:rPr>
      </w:pPr>
      <w:r>
        <w:rPr>
          <w:rFonts w:ascii="Arial" w:hAnsi="Arial" w:eastAsia="Arial" w:cs="Arial"/>
          <w:color w:val="231F20"/>
          <w:spacing w:val="-7"/>
        </w:rPr>
        <w:t>1919 </w:t>
      </w:r>
      <w:r>
        <w:rPr>
          <w:color w:val="231F20"/>
          <w:spacing w:val="-7"/>
        </w:rPr>
        <w:t>年 </w:t>
      </w:r>
      <w:r>
        <w:rPr>
          <w:rFonts w:ascii="Arial" w:hAnsi="Arial" w:eastAsia="Arial" w:cs="Arial"/>
          <w:color w:val="231F20"/>
          <w:spacing w:val="-7"/>
        </w:rPr>
        <w:t>8</w:t>
      </w:r>
      <w:r>
        <w:rPr>
          <w:rFonts w:ascii="Arial" w:hAnsi="Arial" w:eastAsia="Arial" w:cs="Arial"/>
          <w:color w:val="231F20"/>
          <w:spacing w:val="21"/>
        </w:rPr>
        <w:t xml:space="preserve"> </w:t>
      </w:r>
      <w:r>
        <w:rPr>
          <w:color w:val="231F20"/>
          <w:spacing w:val="-7"/>
        </w:rPr>
        <w:t>月 </w:t>
      </w:r>
      <w:r>
        <w:rPr>
          <w:rFonts w:ascii="Arial" w:hAnsi="Arial" w:eastAsia="Arial" w:cs="Arial"/>
          <w:color w:val="231F20"/>
          <w:spacing w:val="-7"/>
        </w:rPr>
        <w:t>30  </w:t>
      </w:r>
      <w:r>
        <w:rPr>
          <w:color w:val="231F20"/>
          <w:spacing w:val="-7"/>
        </w:rPr>
        <w:t>日出版的《每周评</w:t>
      </w:r>
      <w:r>
        <w:rPr>
          <w:color w:val="231F20"/>
          <w:spacing w:val="-8"/>
        </w:rPr>
        <w:t>论》第 </w:t>
      </w:r>
      <w:r>
        <w:rPr>
          <w:rFonts w:ascii="Arial" w:hAnsi="Arial" w:eastAsia="Arial" w:cs="Arial"/>
          <w:color w:val="231F20"/>
          <w:spacing w:val="-8"/>
        </w:rPr>
        <w:t>37</w:t>
      </w:r>
    </w:p>
    <w:p>
      <w:pPr>
        <w:pStyle w:val="BodyText"/>
        <w:ind w:left="6"/>
        <w:spacing w:before="32" w:line="195" w:lineRule="auto"/>
        <w:rPr/>
      </w:pPr>
      <w:r>
        <w:rPr>
          <w:color w:val="231F20"/>
        </w:rPr>
        <w:t>期上，无奈这期刊物被查封，于是见到这篇</w:t>
      </w:r>
    </w:p>
    <w:p>
      <w:pPr>
        <w:pStyle w:val="BodyText"/>
        <w:ind w:left="13"/>
        <w:spacing w:before="32" w:line="194" w:lineRule="auto"/>
        <w:rPr/>
      </w:pPr>
      <w:r>
        <w:rPr>
          <w:color w:val="231F20"/>
          <w:spacing w:val="6"/>
        </w:rPr>
        <w:t>文章的人在当时并不是很多。</w:t>
      </w:r>
    </w:p>
    <w:p>
      <w:pPr>
        <w:pStyle w:val="BodyText"/>
        <w:ind w:left="305"/>
        <w:spacing w:before="32" w:line="217" w:lineRule="auto"/>
        <w:rPr/>
      </w:pPr>
      <w:r>
        <w:rPr>
          <w:color w:val="231F20"/>
          <w:spacing w:val="2"/>
        </w:rPr>
        <w:t>“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2"/>
        </w:rPr>
        <w:t>问题与主义”的讨论是五四时期一件</w:t>
      </w:r>
    </w:p>
    <w:p>
      <w:pPr>
        <w:pStyle w:val="BodyText"/>
        <w:ind w:left="3"/>
        <w:spacing w:line="193" w:lineRule="auto"/>
        <w:rPr/>
      </w:pPr>
      <w:r>
        <w:rPr>
          <w:color w:val="231F20"/>
          <w:spacing w:val="9"/>
        </w:rPr>
        <w:t>极有意义的事情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9"/>
        </w:rPr>
        <w:t>，尽管参与讨论的只有胡</w:t>
      </w:r>
    </w:p>
    <w:p>
      <w:pPr>
        <w:pStyle w:val="BodyText"/>
        <w:ind w:left="6"/>
        <w:spacing w:before="36" w:line="194" w:lineRule="auto"/>
        <w:rPr/>
      </w:pPr>
      <w:r>
        <w:rPr>
          <w:color w:val="231F20"/>
          <w:spacing w:val="-9"/>
        </w:rPr>
        <w:t>适、李大钊、蓝公武三人，但影响巨大。只是</w:t>
      </w:r>
    </w:p>
    <w:p>
      <w:pPr>
        <w:pStyle w:val="BodyText"/>
        <w:ind w:left="8"/>
        <w:spacing w:before="28" w:line="194" w:lineRule="auto"/>
        <w:rPr/>
      </w:pPr>
      <w:r>
        <w:rPr>
          <w:color w:val="231F20"/>
          <w:spacing w:val="8"/>
        </w:rPr>
        <w:t>平心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8"/>
        </w:rPr>
        <w:t>而论，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8"/>
        </w:rPr>
        <w:t>这场讨论并不是什么中国自由</w:t>
      </w:r>
    </w:p>
    <w:p>
      <w:pPr>
        <w:pStyle w:val="BodyText"/>
        <w:ind w:left="8"/>
        <w:spacing w:before="32" w:line="195" w:lineRule="auto"/>
        <w:rPr/>
      </w:pPr>
      <w:r>
        <w:rPr>
          <w:color w:val="231F20"/>
          <w:spacing w:val="11"/>
        </w:rPr>
        <w:t>主义者与中国马克思主义者之间第一个回</w:t>
      </w:r>
    </w:p>
    <w:p>
      <w:pPr>
        <w:pStyle w:val="BodyText"/>
        <w:ind w:left="2"/>
        <w:spacing w:before="30" w:line="194" w:lineRule="auto"/>
        <w:rPr/>
      </w:pPr>
      <w:r>
        <w:rPr>
          <w:color w:val="231F20"/>
        </w:rPr>
        <w:t>合，他们三人在政治立场上、学术兴趣上或</w:t>
      </w:r>
    </w:p>
    <w:p>
      <w:pPr>
        <w:pStyle w:val="BodyText"/>
        <w:ind w:left="3"/>
        <w:spacing w:before="33" w:line="194" w:lineRule="auto"/>
        <w:rPr/>
      </w:pPr>
      <w:r>
        <w:rPr>
          <w:color w:val="231F20"/>
          <w:spacing w:val="3"/>
        </w:rPr>
        <w:t>许有很大差异，但他们关于“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3"/>
        </w:rPr>
        <w:t>问题与主义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3"/>
        </w:rPr>
        <w:t>”</w:t>
      </w:r>
    </w:p>
    <w:p>
      <w:pPr>
        <w:pStyle w:val="BodyText"/>
        <w:ind w:left="16"/>
        <w:spacing w:before="31" w:line="194" w:lineRule="auto"/>
        <w:rPr/>
      </w:pPr>
      <w:r>
        <w:rPr>
          <w:color w:val="231F20"/>
          <w:spacing w:val="4"/>
        </w:rPr>
        <w:t>的看法是互补，而不是冲突；是相互启发，</w:t>
      </w:r>
    </w:p>
    <w:p>
      <w:pPr>
        <w:pStyle w:val="BodyText"/>
        <w:ind w:left="13"/>
        <w:spacing w:before="32" w:line="195" w:lineRule="auto"/>
        <w:rPr/>
      </w:pPr>
      <w:r>
        <w:rPr>
          <w:color w:val="231F20"/>
          <w:spacing w:val="-10"/>
        </w:rPr>
        <w:t>继续思考，而不是驳难，更不是论战。实事求</w:t>
      </w:r>
    </w:p>
    <w:p>
      <w:pPr>
        <w:pStyle w:val="BodyText"/>
        <w:ind w:left="3"/>
        <w:spacing w:before="30" w:line="195" w:lineRule="auto"/>
        <w:rPr/>
      </w:pPr>
      <w:r>
        <w:rPr>
          <w:color w:val="231F20"/>
        </w:rPr>
        <w:t>是地说，这是五四时期一场极有意义的学术</w:t>
      </w:r>
    </w:p>
    <w:p>
      <w:pPr>
        <w:pStyle w:val="BodyText"/>
        <w:ind w:left="3"/>
        <w:spacing w:before="30" w:line="194" w:lineRule="auto"/>
        <w:rPr/>
      </w:pPr>
      <w:r>
        <w:rPr>
          <w:color w:val="231F20"/>
          <w:spacing w:val="-6"/>
        </w:rPr>
        <w:t>讨论，既有现实的关切，又有理论深度。</w:t>
      </w:r>
    </w:p>
    <w:p>
      <w:pPr>
        <w:pStyle w:val="BodyText"/>
        <w:ind w:left="2430"/>
        <w:spacing w:before="81" w:line="209" w:lineRule="auto"/>
        <w:rPr>
          <w:sz w:val="15"/>
          <w:szCs w:val="15"/>
        </w:rPr>
      </w:pPr>
      <w:r>
        <w:rPr>
          <w:sz w:val="15"/>
          <w:szCs w:val="15"/>
          <w:color w:val="231F20"/>
        </w:rPr>
        <w:t>责任编辑</w:t>
      </w:r>
      <w:r>
        <w:rPr>
          <w:sz w:val="15"/>
          <w:szCs w:val="15"/>
          <w:color w:val="231F20"/>
          <w:spacing w:val="-4"/>
        </w:rPr>
        <w:t xml:space="preserve"> </w:t>
      </w:r>
      <w:r>
        <w:rPr>
          <w:sz w:val="15"/>
          <w:szCs w:val="15"/>
          <w:color w:val="231F20"/>
        </w:rPr>
        <w:t>/ 王封礼</w:t>
      </w:r>
    </w:p>
    <w:sectPr>
      <w:type w:val="continuous"/>
      <w:pgSz w:w="10488" w:h="14740"/>
      <w:pgMar w:top="1" w:right="0" w:bottom="547" w:left="407" w:header="0" w:footer="354" w:gutter="0"/>
      <w:cols w:equalWidth="0" w:num="2">
        <w:col w:w="4934" w:space="100"/>
        <w:col w:w="5047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7"/>
      <w:spacing w:line="202" w:lineRule="auto"/>
      <w:rPr>
        <w:rFonts w:ascii="Arial" w:hAnsi="Arial" w:eastAsia="Arial" w:cs="Arial"/>
        <w:sz w:val="19"/>
        <w:szCs w:val="19"/>
      </w:rPr>
    </w:pPr>
    <w:r>
      <w:pict>
        <v:shape id="_x0000_s2" style="position:absolute;margin-left:409.7pt;margin-top:-0.994428pt;mso-position-vertical-relative:text;mso-position-horizontal-relative:text;width:87.2pt;height:11.7pt;z-index:251658240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02" w:lineRule="auto"/>
                  <w:rPr>
                    <w:rFonts w:ascii="Arial" w:hAnsi="Arial" w:eastAsia="Arial" w:cs="Arial"/>
                    <w:sz w:val="20"/>
                    <w:szCs w:val="20"/>
                  </w:rPr>
                </w:pPr>
                <w:r>
                  <w:rPr>
                    <w:rFonts w:ascii="Arial" w:hAnsi="Arial" w:eastAsia="Arial" w:cs="Arial"/>
                    <w:sz w:val="20"/>
                    <w:szCs w:val="20"/>
                    <w:color w:val="999999"/>
                  </w:rPr>
                  <w:t>http</w:t>
                </w:r>
                <w:r>
                  <w:rPr>
                    <w:rFonts w:ascii="Arial" w:hAnsi="Arial" w:eastAsia="Arial" w:cs="Arial"/>
                    <w:sz w:val="20"/>
                    <w:szCs w:val="20"/>
                    <w:color w:val="999999"/>
                    <w:spacing w:val="5"/>
                  </w:rPr>
                  <w:t>://</w:t>
                </w:r>
                <w:r>
                  <w:rPr>
                    <w:rFonts w:ascii="Arial" w:hAnsi="Arial" w:eastAsia="Arial" w:cs="Arial"/>
                    <w:sz w:val="20"/>
                    <w:szCs w:val="20"/>
                    <w:color w:val="999999"/>
                  </w:rPr>
                  <w:t>www</w:t>
                </w:r>
                <w:r>
                  <w:rPr>
                    <w:rFonts w:ascii="Arial" w:hAnsi="Arial" w:eastAsia="Arial" w:cs="Arial"/>
                    <w:sz w:val="20"/>
                    <w:szCs w:val="20"/>
                    <w:color w:val="999999"/>
                    <w:spacing w:val="5"/>
                  </w:rPr>
                  <w:t>.</w:t>
                </w:r>
                <w:r>
                  <w:rPr>
                    <w:rFonts w:ascii="Arial" w:hAnsi="Arial" w:eastAsia="Arial" w:cs="Arial"/>
                    <w:sz w:val="20"/>
                    <w:szCs w:val="20"/>
                    <w:color w:val="999999"/>
                  </w:rPr>
                  <w:t>cnki</w:t>
                </w:r>
                <w:r>
                  <w:rPr>
                    <w:rFonts w:ascii="Arial" w:hAnsi="Arial" w:eastAsia="Arial" w:cs="Arial"/>
                    <w:sz w:val="20"/>
                    <w:szCs w:val="20"/>
                    <w:color w:val="999999"/>
                    <w:spacing w:val="5"/>
                  </w:rPr>
                  <w:t>.</w:t>
                </w:r>
                <w:r>
                  <w:rPr>
                    <w:rFonts w:ascii="Arial" w:hAnsi="Arial" w:eastAsia="Arial" w:cs="Arial"/>
                    <w:sz w:val="20"/>
                    <w:szCs w:val="20"/>
                    <w:color w:val="999999"/>
                  </w:rPr>
                  <w:t>net</w:t>
                </w:r>
              </w:p>
            </w:txbxContent>
          </v:textbox>
        </v:shape>
      </w:pict>
    </w:r>
    <w:r>
      <w:rPr>
        <w:rFonts w:ascii="Arial" w:hAnsi="Arial" w:eastAsia="Arial" w:cs="Arial"/>
        <w:sz w:val="19"/>
        <w:szCs w:val="19"/>
        <w:color w:val="999999"/>
        <w:spacing w:val="12"/>
      </w:rPr>
      <w:t>(c)1994-2023</w:t>
    </w:r>
    <w:r>
      <w:rPr>
        <w:rFonts w:ascii="Arial" w:hAnsi="Arial" w:eastAsia="Arial" w:cs="Arial"/>
        <w:sz w:val="19"/>
        <w:szCs w:val="19"/>
        <w:color w:val="999999"/>
        <w:spacing w:val="36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china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Academic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Journal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Electronic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publishing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House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All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rights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reserved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202" w:lineRule="auto"/>
      <w:rPr>
        <w:rFonts w:ascii="Arial" w:hAnsi="Arial" w:eastAsia="Arial" w:cs="Arial"/>
        <w:sz w:val="19"/>
        <w:szCs w:val="19"/>
      </w:rPr>
    </w:pPr>
    <w:r>
      <w:pict>
        <v:shape id="_x0000_s12" style="position:absolute;margin-left:389.3pt;margin-top:-0.994428pt;mso-position-vertical-relative:text;mso-position-horizontal-relative:text;width:87.2pt;height:11.7pt;z-index:251659264;" filled="false" stroked="false" type="#_x0000_t202">
          <v:fill on="false"/>
          <v:stroke on="false"/>
          <v:path/>
          <v:imagedata o:title=""/>
          <o:lock v:ext="edit" aspectratio="false"/>
          <v:textbox inset="0mm,0mm,0mm,0mm">
            <w:txbxContent>
              <w:p>
                <w:pPr>
                  <w:ind w:left="20"/>
                  <w:spacing w:before="20" w:line="202" w:lineRule="auto"/>
                  <w:rPr>
                    <w:rFonts w:ascii="Arial" w:hAnsi="Arial" w:eastAsia="Arial" w:cs="Arial"/>
                    <w:sz w:val="20"/>
                    <w:szCs w:val="20"/>
                  </w:rPr>
                </w:pPr>
                <w:r>
                  <w:rPr>
                    <w:rFonts w:ascii="Arial" w:hAnsi="Arial" w:eastAsia="Arial" w:cs="Arial"/>
                    <w:sz w:val="20"/>
                    <w:szCs w:val="20"/>
                    <w:color w:val="999999"/>
                  </w:rPr>
                  <w:t>http</w:t>
                </w:r>
                <w:r>
                  <w:rPr>
                    <w:rFonts w:ascii="Arial" w:hAnsi="Arial" w:eastAsia="Arial" w:cs="Arial"/>
                    <w:sz w:val="20"/>
                    <w:szCs w:val="20"/>
                    <w:color w:val="999999"/>
                    <w:spacing w:val="5"/>
                  </w:rPr>
                  <w:t>://</w:t>
                </w:r>
                <w:r>
                  <w:rPr>
                    <w:rFonts w:ascii="Arial" w:hAnsi="Arial" w:eastAsia="Arial" w:cs="Arial"/>
                    <w:sz w:val="20"/>
                    <w:szCs w:val="20"/>
                    <w:color w:val="999999"/>
                  </w:rPr>
                  <w:t>www</w:t>
                </w:r>
                <w:r>
                  <w:rPr>
                    <w:rFonts w:ascii="Arial" w:hAnsi="Arial" w:eastAsia="Arial" w:cs="Arial"/>
                    <w:sz w:val="20"/>
                    <w:szCs w:val="20"/>
                    <w:color w:val="999999"/>
                    <w:spacing w:val="5"/>
                  </w:rPr>
                  <w:t>.</w:t>
                </w:r>
                <w:r>
                  <w:rPr>
                    <w:rFonts w:ascii="Arial" w:hAnsi="Arial" w:eastAsia="Arial" w:cs="Arial"/>
                    <w:sz w:val="20"/>
                    <w:szCs w:val="20"/>
                    <w:color w:val="999999"/>
                  </w:rPr>
                  <w:t>cnki</w:t>
                </w:r>
                <w:r>
                  <w:rPr>
                    <w:rFonts w:ascii="Arial" w:hAnsi="Arial" w:eastAsia="Arial" w:cs="Arial"/>
                    <w:sz w:val="20"/>
                    <w:szCs w:val="20"/>
                    <w:color w:val="999999"/>
                    <w:spacing w:val="5"/>
                  </w:rPr>
                  <w:t>.</w:t>
                </w:r>
                <w:r>
                  <w:rPr>
                    <w:rFonts w:ascii="Arial" w:hAnsi="Arial" w:eastAsia="Arial" w:cs="Arial"/>
                    <w:sz w:val="20"/>
                    <w:szCs w:val="20"/>
                    <w:color w:val="999999"/>
                  </w:rPr>
                  <w:t>net</w:t>
                </w:r>
              </w:p>
            </w:txbxContent>
          </v:textbox>
        </v:shape>
      </w:pict>
    </w:r>
    <w:r>
      <w:rPr>
        <w:rFonts w:ascii="Arial" w:hAnsi="Arial" w:eastAsia="Arial" w:cs="Arial"/>
        <w:sz w:val="19"/>
        <w:szCs w:val="19"/>
        <w:color w:val="999999"/>
        <w:spacing w:val="12"/>
      </w:rPr>
      <w:t>(c)1994-2023</w:t>
    </w:r>
    <w:r>
      <w:rPr>
        <w:rFonts w:ascii="Arial" w:hAnsi="Arial" w:eastAsia="Arial" w:cs="Arial"/>
        <w:sz w:val="19"/>
        <w:szCs w:val="19"/>
        <w:color w:val="999999"/>
        <w:spacing w:val="36"/>
        <w:w w:val="101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china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Academic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Journal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Electronic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publishing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House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All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rights</w:t>
    </w:r>
    <w:r>
      <w:rPr>
        <w:rFonts w:ascii="Arial" w:hAnsi="Arial" w:eastAsia="Arial" w:cs="Arial"/>
        <w:sz w:val="19"/>
        <w:szCs w:val="19"/>
        <w:color w:val="999999"/>
        <w:spacing w:val="12"/>
      </w:rPr>
      <w:t xml:space="preserve"> </w:t>
    </w:r>
    <w:r>
      <w:rPr>
        <w:rFonts w:ascii="Arial" w:hAnsi="Arial" w:eastAsia="Arial" w:cs="Arial"/>
        <w:sz w:val="19"/>
        <w:szCs w:val="19"/>
        <w:color w:val="999999"/>
      </w:rPr>
      <w:t>reserved</w:t>
    </w:r>
    <w:r>
      <w:rPr>
        <w:rFonts w:ascii="Arial" w:hAnsi="Arial" w:eastAsia="Arial" w:cs="Arial"/>
        <w:sz w:val="19"/>
        <w:szCs w:val="19"/>
        <w:color w:val="999999"/>
        <w:spacing w:val="12"/>
      </w:rPr>
      <w:t>.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footer" Target="footer2.xml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image" Target="media/image2.jpeg"/><Relationship Id="rId3" Type="http://schemas.openxmlformats.org/officeDocument/2006/relationships/image" Target="media/image1.png"/><Relationship Id="rId2" Type="http://schemas.openxmlformats.org/officeDocument/2006/relationships/footer" Target="footer1.xml"/><Relationship Id="rId13" Type="http://schemas.openxmlformats.org/officeDocument/2006/relationships/fontTable" Target="fontTable.xml"/><Relationship Id="rId12" Type="http://schemas.openxmlformats.org/officeDocument/2006/relationships/styles" Target="styles.xml"/><Relationship Id="rId11" Type="http://schemas.openxmlformats.org/officeDocument/2006/relationships/settings" Target="settings.xml"/><Relationship Id="rId10" Type="http://schemas.openxmlformats.org/officeDocument/2006/relationships/image" Target="media/image7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2023-05-04T14:40:16Z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2024-01-01T10:49:59</vt:filetime>
  </property>
</Properties>
</file>