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C5E45" w14:textId="77777777" w:rsidR="00A21179" w:rsidRDefault="00A21179" w:rsidP="00A21179">
      <w:pPr>
        <w:jc w:val="center"/>
      </w:pPr>
      <w:r>
        <w:rPr>
          <w:rFonts w:hint="eastAsia"/>
        </w:rPr>
        <w:t>电子游戏成瘾的应对策略</w:t>
      </w:r>
    </w:p>
    <w:p w14:paraId="37D93377" w14:textId="77777777" w:rsidR="00A21179" w:rsidRDefault="00A21179" w:rsidP="00A21179">
      <w:pPr>
        <w:pStyle w:val="a7"/>
        <w:numPr>
          <w:ilvl w:val="0"/>
          <w:numId w:val="1"/>
        </w:numPr>
        <w:ind w:firstLineChars="0"/>
        <w:jc w:val="center"/>
      </w:pPr>
      <w:r>
        <w:rPr>
          <w:rFonts w:hint="eastAsia"/>
        </w:rPr>
        <w:t>心理辅导</w:t>
      </w:r>
    </w:p>
    <w:p w14:paraId="22983120" w14:textId="77777777" w:rsidR="00A21179" w:rsidRDefault="00A21179" w:rsidP="00A21179">
      <w:pPr>
        <w:ind w:firstLineChars="200" w:firstLine="420"/>
        <w:jc w:val="left"/>
      </w:pPr>
      <w:r w:rsidRPr="00F21D4B">
        <w:rPr>
          <w:rFonts w:hint="eastAsia"/>
        </w:rPr>
        <w:t>针对游戏成瘾者的精神层面，通过与专业心理医生沟通交流来提供帮助。游戏成瘾是由各种心理因素引起的，心理医生可以帮助游戏成瘾者掌握有效的应对策略，了解自己的情绪和行为</w:t>
      </w:r>
      <w:r>
        <w:rPr>
          <w:rFonts w:hint="eastAsia"/>
        </w:rPr>
        <w:t>（</w:t>
      </w:r>
      <w:r w:rsidRPr="00F21D4B">
        <w:rPr>
          <w:rFonts w:hint="eastAsia"/>
        </w:rPr>
        <w:t>提供心理咨询和治疗，帮助游戏成瘾者了解自己的游戏成瘾问题，并提供有效的应对策略</w:t>
      </w:r>
      <w:r>
        <w:rPr>
          <w:rFonts w:hint="eastAsia"/>
        </w:rPr>
        <w:t>）</w:t>
      </w:r>
      <w:r w:rsidRPr="00F21D4B">
        <w:rPr>
          <w:rFonts w:hint="eastAsia"/>
        </w:rPr>
        <w:t>。通过心理辅导帮助他们缓解压力、恢复信心、增强自我意识，从而达到减少游戏成瘾行为的效果</w:t>
      </w:r>
      <w:r>
        <w:rPr>
          <w:rFonts w:hint="eastAsia"/>
        </w:rPr>
        <w:t>，</w:t>
      </w:r>
      <w:r w:rsidRPr="00F21D4B">
        <w:rPr>
          <w:rFonts w:hint="eastAsia"/>
        </w:rPr>
        <w:t>同时也可以让他们更好地了解自己。</w:t>
      </w:r>
    </w:p>
    <w:p w14:paraId="43A16ABF" w14:textId="77777777" w:rsidR="00A21179" w:rsidRDefault="00A21179" w:rsidP="00A21179">
      <w:pPr>
        <w:pStyle w:val="a7"/>
        <w:numPr>
          <w:ilvl w:val="0"/>
          <w:numId w:val="1"/>
        </w:numPr>
        <w:ind w:firstLineChars="0"/>
        <w:jc w:val="center"/>
      </w:pPr>
      <w:r>
        <w:rPr>
          <w:rFonts w:hint="eastAsia"/>
        </w:rPr>
        <w:t>健康教育</w:t>
      </w:r>
    </w:p>
    <w:p w14:paraId="2288FE3A" w14:textId="77777777" w:rsidR="00A21179" w:rsidRDefault="00A21179" w:rsidP="00A21179">
      <w:pPr>
        <w:ind w:firstLineChars="200" w:firstLine="420"/>
        <w:jc w:val="left"/>
      </w:pPr>
      <w:r w:rsidRPr="00643CCC">
        <w:rPr>
          <w:rFonts w:hint="eastAsia"/>
        </w:rPr>
        <w:t>游戏成瘾者缺乏对游戏成瘾概念的认知和预防知识，可以通过学校、社区和媒体等渠道开展针对游戏成瘾的健康教育活动</w:t>
      </w:r>
      <w:r>
        <w:rPr>
          <w:rFonts w:hint="eastAsia"/>
        </w:rPr>
        <w:t>，</w:t>
      </w:r>
      <w:r w:rsidRPr="00643CCC">
        <w:rPr>
          <w:rFonts w:hint="eastAsia"/>
        </w:rPr>
        <w:t>通过健康教育向游戏成瘾者提供关于游戏成瘾的信息、后果及其预防的知识</w:t>
      </w:r>
      <w:r>
        <w:rPr>
          <w:rFonts w:hint="eastAsia"/>
        </w:rPr>
        <w:t>，</w:t>
      </w:r>
      <w:r w:rsidRPr="00643CCC">
        <w:rPr>
          <w:rFonts w:hint="eastAsia"/>
        </w:rPr>
        <w:t>以提高人们对游戏成瘾的认识和警惕。通过教育和培训，</w:t>
      </w:r>
      <w:r>
        <w:rPr>
          <w:rFonts w:hint="eastAsia"/>
        </w:rPr>
        <w:t>帮助</w:t>
      </w:r>
      <w:r w:rsidRPr="00643CCC">
        <w:rPr>
          <w:rFonts w:hint="eastAsia"/>
        </w:rPr>
        <w:t>他们建立自我保护意识</w:t>
      </w:r>
      <w:r>
        <w:rPr>
          <w:rFonts w:hint="eastAsia"/>
        </w:rPr>
        <w:t>和正确的价值观</w:t>
      </w:r>
      <w:r w:rsidRPr="00643CCC">
        <w:rPr>
          <w:rFonts w:hint="eastAsia"/>
        </w:rPr>
        <w:t>，掌握合理使用游戏的方法和技巧，逐步减少消极游戏行为</w:t>
      </w:r>
      <w:r>
        <w:rPr>
          <w:rFonts w:hint="eastAsia"/>
        </w:rPr>
        <w:t>。</w:t>
      </w:r>
    </w:p>
    <w:p w14:paraId="7C8DAC91" w14:textId="77777777" w:rsidR="00A21179" w:rsidRDefault="00A21179" w:rsidP="00A21179">
      <w:pPr>
        <w:jc w:val="center"/>
      </w:pPr>
      <w:r>
        <w:rPr>
          <w:rFonts w:hint="eastAsia"/>
        </w:rPr>
        <w:t>3社会支持</w:t>
      </w:r>
    </w:p>
    <w:p w14:paraId="62222B0A" w14:textId="77777777" w:rsidR="00A21179" w:rsidRDefault="00A21179" w:rsidP="00A21179">
      <w:pPr>
        <w:ind w:firstLineChars="200" w:firstLine="420"/>
        <w:jc w:val="left"/>
      </w:pPr>
      <w:r w:rsidRPr="00B818FD">
        <w:rPr>
          <w:rFonts w:hint="eastAsia"/>
        </w:rPr>
        <w:t>提倡游戏成瘾者积极参与到正常的社会交往中，从而降低游戏成瘾的风险。社会支持可以来自于学校、同龄人、教练和治疗师等方面，以组成一个支持、宽容和理解的环境</w:t>
      </w:r>
      <w:r>
        <w:rPr>
          <w:rFonts w:hint="eastAsia"/>
        </w:rPr>
        <w:t>，</w:t>
      </w:r>
      <w:r w:rsidRPr="006470F0">
        <w:rPr>
          <w:rFonts w:hint="eastAsia"/>
        </w:rPr>
        <w:t>来鼓励游戏成瘾者改变消极行为，逐步回归健康的状态</w:t>
      </w:r>
      <w:r w:rsidRPr="00B818FD">
        <w:rPr>
          <w:rFonts w:hint="eastAsia"/>
        </w:rPr>
        <w:t>。社会支持能够提高游戏成瘾者的社交技能和交往能力，从而减少他们消极游戏行为的发生。建立游戏成瘾者之间的社交支持网络，让他们能够相互交流和分享经验。这可以通过组织座谈会、线上论坛等方</w:t>
      </w:r>
      <w:r>
        <w:rPr>
          <w:rFonts w:hint="eastAsia"/>
        </w:rPr>
        <w:t>面</w:t>
      </w:r>
      <w:r w:rsidRPr="00B818FD">
        <w:rPr>
          <w:rFonts w:hint="eastAsia"/>
        </w:rPr>
        <w:t>实现，以帮助他们互相支持和鼓励。</w:t>
      </w:r>
      <w:r w:rsidRPr="00B818FD">
        <w:cr/>
      </w:r>
    </w:p>
    <w:p w14:paraId="53D9FBEB" w14:textId="77777777" w:rsidR="00A21179" w:rsidRDefault="00A21179" w:rsidP="00A21179">
      <w:pPr>
        <w:pStyle w:val="a7"/>
        <w:ind w:left="360" w:firstLineChars="0" w:firstLine="0"/>
        <w:jc w:val="center"/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家庭支持</w:t>
      </w:r>
    </w:p>
    <w:p w14:paraId="6CA245AD" w14:textId="77777777" w:rsidR="00A21179" w:rsidRDefault="00A21179" w:rsidP="00A21179">
      <w:pPr>
        <w:ind w:firstLineChars="200" w:firstLine="420"/>
      </w:pPr>
      <w:r w:rsidRPr="006470F0">
        <w:rPr>
          <w:rFonts w:hint="eastAsia"/>
        </w:rPr>
        <w:t>家庭成员应提供支持和理解，与游戏成瘾者建立良好的沟通和信任关系。家庭可以制定合理的游戏时间限制，鼓励游戏成瘾者参与其他有益的活动，如运动、社交等，以减少对游戏的依赖。</w:t>
      </w:r>
    </w:p>
    <w:p w14:paraId="2857FFDA" w14:textId="77777777" w:rsidR="00A21179" w:rsidRDefault="00A21179" w:rsidP="00A21179">
      <w:pPr>
        <w:jc w:val="center"/>
      </w:pPr>
      <w:r>
        <w:rPr>
          <w:rFonts w:hint="eastAsia"/>
        </w:rPr>
        <w:t>5</w:t>
      </w:r>
      <w:r>
        <w:t>.</w:t>
      </w:r>
      <w:r>
        <w:rPr>
          <w:rFonts w:hint="eastAsia"/>
        </w:rPr>
        <w:t>建立健康生活习惯</w:t>
      </w:r>
    </w:p>
    <w:p w14:paraId="52FF075D" w14:textId="77777777" w:rsidR="00A21179" w:rsidRPr="00643CCC" w:rsidRDefault="00A21179" w:rsidP="00A21179">
      <w:pPr>
        <w:ind w:firstLineChars="200" w:firstLine="420"/>
      </w:pPr>
      <w:r w:rsidRPr="0042532A">
        <w:rPr>
          <w:rFonts w:hint="eastAsia"/>
        </w:rPr>
        <w:t>制定规律的作息时间：建立每天规律的作息时间表，包括固定的睡眠时间、饮食时间和学习</w:t>
      </w:r>
      <w:r w:rsidRPr="0042532A">
        <w:t>工作时间。这样可以避免长时间沉迷于游戏中，保持身体和大脑的健康状态。</w:t>
      </w:r>
    </w:p>
    <w:p w14:paraId="1CCA6B54" w14:textId="77777777" w:rsidR="00A21179" w:rsidRPr="00643CCC" w:rsidRDefault="00A21179" w:rsidP="00A21179">
      <w:pPr>
        <w:ind w:firstLineChars="200" w:firstLine="420"/>
      </w:pPr>
      <w:r w:rsidRPr="0042532A">
        <w:rPr>
          <w:rFonts w:hint="eastAsia"/>
        </w:rPr>
        <w:t>多元化的娱乐活动：发展多种兴趣爱好和娱乐活动，如运动、绘画、音乐、阅读等。这样可以分散对游戏的注意力，并增加其他有益的娱乐方式，提升生活的多样性和丰富度。</w:t>
      </w:r>
      <w:r w:rsidRPr="0042532A">
        <w:cr/>
      </w:r>
      <w:r>
        <w:t xml:space="preserve">    </w:t>
      </w:r>
      <w:r w:rsidRPr="0042532A">
        <w:t>制定限制和规则：自我设定游戏时间的限制，并严格执行。可以设定每天的游戏时间上限，并设定禁止玩游戏的时间段，比如睡前或特定的学习/工作时间，以确保游戏不会干扰到日常生活和责任。</w:t>
      </w:r>
    </w:p>
    <w:p w14:paraId="1C84489D" w14:textId="77777777" w:rsidR="00A21179" w:rsidRDefault="00A21179" w:rsidP="00A21179">
      <w:pPr>
        <w:ind w:firstLineChars="200" w:firstLine="420"/>
      </w:pPr>
      <w:r w:rsidRPr="004243C6">
        <w:rPr>
          <w:rFonts w:hint="eastAsia"/>
        </w:rPr>
        <w:t>设立奖励机制：为自己设定奖励机制，当你能够遵守限制规则、养成健康生活习惯时，给予自己适当的奖励，以增强积极性和持续改变的动力。</w:t>
      </w:r>
      <w:r w:rsidRPr="004243C6">
        <w:cr/>
      </w:r>
      <w:r w:rsidRPr="004243C6">
        <w:cr/>
      </w:r>
      <w:r>
        <w:t xml:space="preserve">    </w:t>
      </w:r>
      <w:r w:rsidRPr="004243C6">
        <w:t>增加户外活动和运动：尽量多参与户外活动和体育运动，如散步、跑步、球类运动等，这样不仅有助于身体健康，还能减少对游戏的依赖和消瘾。</w:t>
      </w:r>
      <w:r w:rsidRPr="004243C6">
        <w:cr/>
      </w:r>
      <w:r w:rsidRPr="004243C6">
        <w:rPr>
          <w:rFonts w:hint="eastAsia"/>
        </w:rPr>
        <w:t>建立健康生活习惯的原因在于，它能够帮助你转移注意力、改变行为模式，培养各种积极的生活方式，提高身体和心理的健康水平，并减少对电子游戏的依赖和成瘾风险。同时，健康的生活习惯也能提升个人的自我管理能力和自律性，使你更好地平衡游戏与其他重要的生活方面。</w:t>
      </w:r>
    </w:p>
    <w:p w14:paraId="6FDAFEFE" w14:textId="77777777" w:rsidR="00CB500E" w:rsidRPr="00A21179" w:rsidRDefault="00CB500E"/>
    <w:sectPr w:rsidR="00CB500E" w:rsidRPr="00A211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55D032" w14:textId="77777777" w:rsidR="009012F5" w:rsidRDefault="009012F5" w:rsidP="00A21179">
      <w:r>
        <w:separator/>
      </w:r>
    </w:p>
  </w:endnote>
  <w:endnote w:type="continuationSeparator" w:id="0">
    <w:p w14:paraId="14CD1064" w14:textId="77777777" w:rsidR="009012F5" w:rsidRDefault="009012F5" w:rsidP="00A211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878193" w14:textId="77777777" w:rsidR="009012F5" w:rsidRDefault="009012F5" w:rsidP="00A21179">
      <w:r>
        <w:separator/>
      </w:r>
    </w:p>
  </w:footnote>
  <w:footnote w:type="continuationSeparator" w:id="0">
    <w:p w14:paraId="715B0DB5" w14:textId="77777777" w:rsidR="009012F5" w:rsidRDefault="009012F5" w:rsidP="00A211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BE3F9C"/>
    <w:multiLevelType w:val="hybridMultilevel"/>
    <w:tmpl w:val="104EDF72"/>
    <w:lvl w:ilvl="0" w:tplc="97AADC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48246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36C"/>
    <w:rsid w:val="0074136C"/>
    <w:rsid w:val="009012F5"/>
    <w:rsid w:val="00A21179"/>
    <w:rsid w:val="00CB5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299E17B-A6FE-4623-8FBB-6D0A32589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117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2117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2117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2117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21179"/>
    <w:rPr>
      <w:sz w:val="18"/>
      <w:szCs w:val="18"/>
    </w:rPr>
  </w:style>
  <w:style w:type="paragraph" w:styleId="a7">
    <w:name w:val="List Paragraph"/>
    <w:basedOn w:val="a"/>
    <w:uiPriority w:val="34"/>
    <w:qFormat/>
    <w:rsid w:val="00A2117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凯旋 向</dc:creator>
  <cp:keywords/>
  <dc:description/>
  <cp:lastModifiedBy>凯旋 向</cp:lastModifiedBy>
  <cp:revision>2</cp:revision>
  <dcterms:created xsi:type="dcterms:W3CDTF">2023-10-11T00:43:00Z</dcterms:created>
  <dcterms:modified xsi:type="dcterms:W3CDTF">2023-10-11T00:43:00Z</dcterms:modified>
</cp:coreProperties>
</file>