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Trabalho 4 ICC x GA x IPC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● Dados dois objetos no espaço (nesse caso, reta -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- ou plano -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-), verificar se há </w:t>
      </w:r>
      <w:r w:rsidDel="00000000" w:rsidR="00000000" w:rsidRPr="00000000">
        <w:rPr>
          <w:b w:val="1"/>
          <w:rtl w:val="0"/>
        </w:rPr>
        <w:t xml:space="preserve">colisão</w:t>
      </w:r>
      <w:r w:rsidDel="00000000" w:rsidR="00000000" w:rsidRPr="00000000">
        <w:rPr>
          <w:rtl w:val="0"/>
        </w:rPr>
        <w:t xml:space="preserve"> (intersecção) entre eles. Assim, temos três possibilidades: colisão entre dois planos, colisão entre uma reta e um plano e, finalmente, colisão entre duas retas. Para este algoritmo, deverá ser implementado um algoritmo recursivo de </w:t>
      </w:r>
      <w:r w:rsidDel="00000000" w:rsidR="00000000" w:rsidRPr="00000000">
        <w:rPr>
          <w:b w:val="1"/>
          <w:rtl w:val="0"/>
        </w:rPr>
        <w:t xml:space="preserve">escalonamento </w:t>
      </w:r>
      <w:r w:rsidDel="00000000" w:rsidR="00000000" w:rsidRPr="00000000">
        <w:rPr>
          <w:rtl w:val="0"/>
        </w:rPr>
        <w:t xml:space="preserve">(também chamada de Eliminação Gaussiana).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● O programa primeiro lerá um </w:t>
      </w:r>
      <w:r w:rsidDel="00000000" w:rsidR="00000000" w:rsidRPr="00000000">
        <w:rPr>
          <w:b w:val="1"/>
          <w:rtl w:val="0"/>
        </w:rPr>
        <w:t xml:space="preserve">char</w:t>
      </w:r>
      <w:r w:rsidDel="00000000" w:rsidR="00000000" w:rsidRPr="00000000">
        <w:rPr>
          <w:rtl w:val="0"/>
        </w:rPr>
        <w:t xml:space="preserve"> representando o objeto a ser lido. Usa-se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para indicar uma reta, e</w:t>
      </w:r>
      <w:r w:rsidDel="00000000" w:rsidR="00000000" w:rsidRPr="00000000">
        <w:rPr>
          <w:b w:val="1"/>
          <w:rtl w:val="0"/>
        </w:rPr>
        <w:t xml:space="preserve"> p</w:t>
      </w:r>
      <w:r w:rsidDel="00000000" w:rsidR="00000000" w:rsidRPr="00000000">
        <w:rPr>
          <w:rtl w:val="0"/>
        </w:rPr>
        <w:t xml:space="preserve"> para indicar um plano.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● Um plano é expresso por uma equação geral do tipo ax+by+cz+d=0. A entrada fornecerá, logo abaixo do char, deste modo, os </w:t>
      </w:r>
      <w:r w:rsidDel="00000000" w:rsidR="00000000" w:rsidRPr="00000000">
        <w:rPr>
          <w:b w:val="1"/>
          <w:rtl w:val="0"/>
        </w:rPr>
        <w:t xml:space="preserve">coeficientes</w:t>
      </w:r>
      <w:r w:rsidDel="00000000" w:rsidR="00000000" w:rsidRPr="00000000">
        <w:rPr>
          <w:rtl w:val="0"/>
        </w:rPr>
        <w:t xml:space="preserve"> a, b, c e d da equação. Para o caso da reta, serão usadas </w:t>
      </w:r>
      <w:r w:rsidDel="00000000" w:rsidR="00000000" w:rsidRPr="00000000">
        <w:rPr>
          <w:b w:val="1"/>
          <w:rtl w:val="0"/>
        </w:rPr>
        <w:t xml:space="preserve">duas</w:t>
      </w:r>
      <w:r w:rsidDel="00000000" w:rsidR="00000000" w:rsidRPr="00000000">
        <w:rPr>
          <w:rtl w:val="0"/>
        </w:rPr>
        <w:t xml:space="preserve"> equações de plano, uma em cada linha (nota: a reta pode ser vista como a intersecção de dois planos concorrentes).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● Os coeficientes são separados por um espaço. Cada coeficiente é expresso por um </w:t>
      </w:r>
      <w:r w:rsidDel="00000000" w:rsidR="00000000" w:rsidRPr="00000000">
        <w:rPr>
          <w:b w:val="1"/>
          <w:rtl w:val="0"/>
        </w:rPr>
        <w:t xml:space="preserve">par de inteiros</w:t>
      </w:r>
      <w:r w:rsidDel="00000000" w:rsidR="00000000" w:rsidRPr="00000000">
        <w:rPr>
          <w:rtl w:val="0"/>
        </w:rPr>
        <w:t xml:space="preserve"> (separados por espaço), convenciona-se que o primeiro elemento do par é o numerador e o segundo elemento é o denominador.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Saída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● Se houver colisão, imprime </w:t>
      </w:r>
      <w:r w:rsidDel="00000000" w:rsidR="00000000" w:rsidRPr="00000000">
        <w:rPr>
          <w:b w:val="1"/>
          <w:rtl w:val="0"/>
        </w:rPr>
        <w:t xml:space="preserve">‘sim’</w:t>
      </w:r>
      <w:r w:rsidDel="00000000" w:rsidR="00000000" w:rsidRPr="00000000">
        <w:rPr>
          <w:rtl w:val="0"/>
        </w:rPr>
        <w:t xml:space="preserve">. Se não houver colisão, imprime </w:t>
      </w:r>
      <w:r w:rsidDel="00000000" w:rsidR="00000000" w:rsidRPr="00000000">
        <w:rPr>
          <w:b w:val="1"/>
          <w:rtl w:val="0"/>
        </w:rPr>
        <w:t xml:space="preserve">‘nao’</w:t>
      </w:r>
      <w:r w:rsidDel="00000000" w:rsidR="00000000" w:rsidRPr="00000000">
        <w:rPr>
          <w:rtl w:val="0"/>
        </w:rPr>
        <w:t xml:space="preserve">. Ambas as respostas deverão estar em letra minúscula (lowercase), sem acentos e aspas, como pedido.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● Em seguida, deverá imprimir a </w:t>
      </w:r>
      <w:r w:rsidDel="00000000" w:rsidR="00000000" w:rsidRPr="00000000">
        <w:rPr>
          <w:b w:val="1"/>
          <w:rtl w:val="0"/>
        </w:rPr>
        <w:t xml:space="preserve">matriz escalonada</w:t>
      </w:r>
      <w:r w:rsidDel="00000000" w:rsidR="00000000" w:rsidRPr="00000000">
        <w:rPr>
          <w:rtl w:val="0"/>
        </w:rPr>
        <w:t xml:space="preserve">, sem simplificações, cujas entradas são </w:t>
      </w:r>
      <w:r w:rsidDel="00000000" w:rsidR="00000000" w:rsidRPr="00000000">
        <w:rPr>
          <w:b w:val="1"/>
          <w:rtl w:val="0"/>
        </w:rPr>
        <w:t xml:space="preserve">números racionais</w:t>
      </w:r>
      <w:r w:rsidDel="00000000" w:rsidR="00000000" w:rsidRPr="00000000">
        <w:rPr>
          <w:rtl w:val="0"/>
        </w:rPr>
        <w:t xml:space="preserve"> (representados em forma de fração). No caso especial de um número ser inteiro, omite-se a divisão pelo denominador (que é o número 1).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(exemplificação da entrada e saída no slide a seguir)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b w:val="1"/>
          <w:rtl w:val="0"/>
        </w:rPr>
        <w:t xml:space="preserve">Alocar dinamicamente</w:t>
      </w:r>
      <w:r w:rsidDel="00000000" w:rsidR="00000000" w:rsidRPr="00000000">
        <w:rPr>
          <w:rtl w:val="0"/>
        </w:rPr>
        <w:t xml:space="preserve"> matrizes na resolução do problema (veja primeira linha da entrada)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● Implementar uma</w:t>
      </w:r>
      <w:r w:rsidDel="00000000" w:rsidR="00000000" w:rsidRPr="00000000">
        <w:rPr>
          <w:b w:val="1"/>
          <w:rtl w:val="0"/>
        </w:rPr>
        <w:t xml:space="preserve"> struct</w:t>
      </w:r>
      <w:r w:rsidDel="00000000" w:rsidR="00000000" w:rsidRPr="00000000">
        <w:rPr>
          <w:rtl w:val="0"/>
        </w:rPr>
        <w:t xml:space="preserve"> para manipular os números racionais, tanto os fornecidos pelo entrada como os exigidos pela matriz de saída.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● Para todo caso-teste, é obrigatório a implementação do algoritmo de escalonamento, sob sua forma</w:t>
      </w:r>
      <w:r w:rsidDel="00000000" w:rsidR="00000000" w:rsidRPr="00000000">
        <w:rPr>
          <w:b w:val="1"/>
          <w:rtl w:val="0"/>
        </w:rPr>
        <w:t xml:space="preserve"> recursiva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● É importante </w:t>
      </w:r>
      <w:r w:rsidDel="00000000" w:rsidR="00000000" w:rsidRPr="00000000">
        <w:rPr>
          <w:b w:val="1"/>
          <w:rtl w:val="0"/>
        </w:rPr>
        <w:t xml:space="preserve">indentar</w:t>
      </w:r>
      <w:r w:rsidDel="00000000" w:rsidR="00000000" w:rsidRPr="00000000">
        <w:rPr>
          <w:rtl w:val="0"/>
        </w:rPr>
        <w:t xml:space="preserve"> corretamente e </w:t>
      </w:r>
      <w:r w:rsidDel="00000000" w:rsidR="00000000" w:rsidRPr="00000000">
        <w:rPr>
          <w:b w:val="1"/>
          <w:rtl w:val="0"/>
        </w:rPr>
        <w:t xml:space="preserve">comentar</w:t>
      </w:r>
      <w:r w:rsidDel="00000000" w:rsidR="00000000" w:rsidRPr="00000000">
        <w:rPr>
          <w:rtl w:val="0"/>
        </w:rPr>
        <w:t xml:space="preserve"> aspectos importantes da execução do seu programa.</w:t>
      </w:r>
    </w:p>
    <w:sectPr>
      <w:pgSz w:h="16838" w:w="11906" w:orient="portrait"/>
      <w:pgMar w:bottom="1133.8582677165355" w:top="1133.8582677165355" w:left="1700.7874015748032" w:right="1700.787401574803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