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shd w:val="clear" w:color="auto" w:fill="ffffff"/>
        <w:spacing w:line="500" w:lineRule="exact"/>
        <w:jc w:val="center"/>
        <w:rPr>
          <w:rFonts w:ascii="黑体" w:cs="黑体" w:hAnsi="黑体" w:eastAsia="黑体"/>
          <w:b w:val="1"/>
          <w:bCs w:val="1"/>
          <w:caps w:val="0"/>
          <w:smallCaps w:val="0"/>
          <w:outline w:val="0"/>
          <w:color w:val="0f1115"/>
          <w:spacing w:val="0"/>
          <w:u w:color="0f1115"/>
          <w14:textFill>
            <w14:solidFill>
              <w14:srgbClr w14:val="0F1115"/>
            </w14:solidFill>
          </w14:textFill>
        </w:rPr>
      </w:pPr>
      <w:r>
        <w:rPr>
          <w:rFonts w:ascii="黑体" w:cs="黑体" w:hAnsi="黑体" w:eastAsia="黑体"/>
          <w:b w:val="1"/>
          <w:bCs w:val="1"/>
          <w:caps w:val="0"/>
          <w:smallCaps w:val="0"/>
          <w:outline w:val="0"/>
          <w:color w:val="0f1115"/>
          <w:spacing w:val="0"/>
          <w:u w:color="0f1115"/>
          <w:shd w:val="clear" w:color="auto" w:fill="ffffff"/>
          <w:rtl w:val="0"/>
          <w:lang w:val="en-US"/>
          <w14:textFill>
            <w14:solidFill>
              <w14:srgbClr w14:val="0F1115"/>
            </w14:solidFill>
          </w14:textFill>
        </w:rPr>
        <w:t>“</w:t>
      </w:r>
      <w:r>
        <w:rPr>
          <w:rFonts w:ascii="黑体" w:cs="黑体" w:hAnsi="黑体" w:eastAsia="黑体"/>
          <w:b w:val="1"/>
          <w:bCs w:val="1"/>
          <w:caps w:val="0"/>
          <w:smallCaps w:val="0"/>
          <w:outline w:val="0"/>
          <w:color w:val="0f1115"/>
          <w:spacing w:val="0"/>
          <w:u w:color="0f1115"/>
          <w:shd w:val="clear" w:color="auto" w:fill="ffffff"/>
          <w:rtl w:val="0"/>
          <w:lang w:val="zh-TW" w:eastAsia="zh-TW"/>
          <w14:textFill>
            <w14:solidFill>
              <w14:srgbClr w14:val="0F1115"/>
            </w14:solidFill>
          </w14:textFill>
        </w:rPr>
        <w:t>我的未来科学城</w:t>
      </w:r>
      <w:r>
        <w:rPr>
          <w:rFonts w:ascii="黑体" w:cs="黑体" w:hAnsi="黑体" w:eastAsia="黑体"/>
          <w:b w:val="1"/>
          <w:bCs w:val="1"/>
          <w:caps w:val="0"/>
          <w:smallCaps w:val="0"/>
          <w:outline w:val="0"/>
          <w:color w:val="0f1115"/>
          <w:spacing w:val="0"/>
          <w:u w:color="0f1115"/>
          <w:shd w:val="clear" w:color="auto" w:fill="ffffff"/>
          <w:rtl w:val="0"/>
          <w:lang w:val="en-US"/>
          <w14:textFill>
            <w14:solidFill>
              <w14:srgbClr w14:val="0F1115"/>
            </w14:solidFill>
          </w14:textFill>
        </w:rPr>
        <w:t>MBTI</w:t>
      </w:r>
      <w:r>
        <w:rPr>
          <w:rFonts w:ascii="黑体" w:cs="黑体" w:hAnsi="黑体" w:eastAsia="黑体"/>
          <w:b w:val="1"/>
          <w:bCs w:val="1"/>
          <w:caps w:val="0"/>
          <w:smallCaps w:val="0"/>
          <w:outline w:val="0"/>
          <w:color w:val="0f1115"/>
          <w:spacing w:val="0"/>
          <w:u w:color="0f1115"/>
          <w:shd w:val="clear" w:color="auto" w:fill="ffffff"/>
          <w:rtl w:val="0"/>
          <w:lang w:val="en-US"/>
          <w14:textFill>
            <w14:solidFill>
              <w14:srgbClr w14:val="0F1115"/>
            </w14:solidFill>
          </w14:textFill>
        </w:rPr>
        <w:t>”</w:t>
      </w:r>
      <w:r>
        <w:rPr>
          <w:rFonts w:ascii="黑体" w:cs="黑体" w:hAnsi="黑体" w:eastAsia="黑体"/>
          <w:b w:val="1"/>
          <w:bCs w:val="1"/>
          <w:caps w:val="0"/>
          <w:smallCaps w:val="0"/>
          <w:outline w:val="0"/>
          <w:color w:val="0f1115"/>
          <w:spacing w:val="0"/>
          <w:u w:color="0f1115"/>
          <w:shd w:val="clear" w:color="auto" w:fill="ffffff"/>
          <w:rtl w:val="0"/>
          <w:lang w:val="zh-TW" w:eastAsia="zh-TW"/>
          <w14:textFill>
            <w14:solidFill>
              <w14:srgbClr w14:val="0F1115"/>
            </w14:solidFill>
          </w14:textFill>
        </w:rPr>
        <w:t>互动</w:t>
      </w:r>
      <w:r>
        <w:rPr>
          <w:rFonts w:ascii="黑体" w:cs="黑体" w:hAnsi="黑体" w:eastAsia="黑体"/>
          <w:b w:val="1"/>
          <w:bCs w:val="1"/>
          <w:caps w:val="0"/>
          <w:smallCaps w:val="0"/>
          <w:outline w:val="0"/>
          <w:color w:val="0f1115"/>
          <w:spacing w:val="0"/>
          <w:u w:color="0f1115"/>
          <w:shd w:val="clear" w:color="auto" w:fill="ffffff"/>
          <w:rtl w:val="0"/>
          <w:lang w:val="en-US"/>
          <w14:textFill>
            <w14:solidFill>
              <w14:srgbClr w14:val="0F1115"/>
            </w14:solidFill>
          </w14:textFill>
        </w:rPr>
        <w:t>H5</w:t>
      </w:r>
      <w:r>
        <w:rPr>
          <w:rFonts w:ascii="黑体" w:cs="黑体" w:hAnsi="黑体" w:eastAsia="黑体"/>
          <w:b w:val="1"/>
          <w:bCs w:val="1"/>
          <w:caps w:val="0"/>
          <w:smallCaps w:val="0"/>
          <w:outline w:val="0"/>
          <w:color w:val="0f1115"/>
          <w:spacing w:val="0"/>
          <w:u w:color="0f1115"/>
          <w:shd w:val="clear" w:color="auto" w:fill="ffffff"/>
          <w:rtl w:val="0"/>
          <w:lang w:val="zh-TW" w:eastAsia="zh-TW"/>
          <w14:textFill>
            <w14:solidFill>
              <w14:srgbClr w14:val="0F1115"/>
            </w14:solidFill>
          </w14:textFill>
        </w:rPr>
        <w:t>内容规划</w:t>
      </w:r>
    </w:p>
    <w:p>
      <w:pPr>
        <w:pStyle w:val="heading 3"/>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3"/>
        <w:shd w:val="clear" w:color="auto" w:fill="ffffff"/>
        <w:spacing w:line="500" w:lineRule="exact"/>
        <w:jc w:val="both"/>
        <w:rPr>
          <w:rFonts w:ascii="黑体" w:cs="黑体" w:hAnsi="黑体" w:eastAsia="黑体"/>
          <w:caps w:val="0"/>
          <w:smallCaps w:val="0"/>
          <w:outline w:val="0"/>
          <w:color w:val="0f1115"/>
          <w:spacing w:val="0"/>
          <w:sz w:val="28"/>
          <w:szCs w:val="28"/>
          <w:u w:color="0f1115"/>
          <w:lang w:val="zh-TW" w:eastAsia="zh-TW"/>
          <w14:textFill>
            <w14:solidFill>
              <w14:srgbClr w14:val="0F1115"/>
            </w14:solidFill>
          </w14:textFill>
        </w:rPr>
      </w:pPr>
      <w:r>
        <w:rPr>
          <w:rFonts w:ascii="黑体" w:cs="黑体" w:hAnsi="黑体" w:eastAsia="黑体"/>
          <w:caps w:val="0"/>
          <w:smallCaps w:val="0"/>
          <w:outline w:val="0"/>
          <w:color w:val="0f1115"/>
          <w:spacing w:val="0"/>
          <w:sz w:val="28"/>
          <w:szCs w:val="28"/>
          <w:u w:color="0f1115"/>
          <w:shd w:val="clear" w:color="auto" w:fill="ffffff"/>
          <w:rtl w:val="0"/>
          <w:lang w:val="zh-TW" w:eastAsia="zh-TW"/>
          <w14:textFill>
            <w14:solidFill>
              <w14:srgbClr w14:val="0F1115"/>
            </w14:solidFill>
          </w14:textFill>
        </w:rPr>
        <w:t>整体逻辑说明：</w:t>
      </w:r>
    </w:p>
    <w:p>
      <w:pPr>
        <w:pStyle w:val="Normal (Web)"/>
        <w:shd w:val="clear" w:color="auto" w:fill="ffffff"/>
        <w:spacing w:line="500" w:lineRule="exact"/>
        <w:ind w:firstLine="560"/>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用户选择身份和年份后，系统展示该年份对应的未来科学城发展里程碑事件。用户浏览完事件后，系统自动生成专属</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未来基因图谱</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，将城市发展的关键节点转化为个人身份标签。不同身份在同一年份看到的事件内容相同，仅在分享环节的标签文案上有区分。每页（或关键页面）展示未来科学城集团</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Logo</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形象。</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3"/>
        <w:shd w:val="clear" w:color="auto" w:fill="ffffff"/>
        <w:spacing w:line="500" w:lineRule="exact"/>
        <w:jc w:val="both"/>
        <w:rPr>
          <w:rFonts w:ascii="黑体" w:cs="黑体" w:hAnsi="黑体" w:eastAsia="黑体"/>
          <w:caps w:val="0"/>
          <w:smallCaps w:val="0"/>
          <w:outline w:val="0"/>
          <w:color w:val="0f1115"/>
          <w:spacing w:val="0"/>
          <w:sz w:val="28"/>
          <w:szCs w:val="28"/>
          <w:u w:color="0f1115"/>
          <w:shd w:val="clear" w:color="auto" w:fill="ffffff"/>
          <w14:textFill>
            <w14:solidFill>
              <w14:srgbClr w14:val="0F1115"/>
            </w14:solidFill>
          </w14:textFill>
        </w:rPr>
      </w:pPr>
      <w:r>
        <w:rPr>
          <w:rFonts w:ascii="黑体" w:cs="黑体" w:hAnsi="黑体" w:eastAsia="黑体"/>
          <w:caps w:val="0"/>
          <w:smallCaps w:val="0"/>
          <w:outline w:val="0"/>
          <w:color w:val="0f1115"/>
          <w:spacing w:val="0"/>
          <w:sz w:val="28"/>
          <w:szCs w:val="28"/>
          <w:u w:color="0f1115"/>
          <w:shd w:val="clear" w:color="auto" w:fill="ffffff"/>
          <w:rtl w:val="0"/>
          <w:lang w:val="zh-TW" w:eastAsia="zh-TW"/>
          <w14:textFill>
            <w14:solidFill>
              <w14:srgbClr w14:val="0F1115"/>
            </w14:solidFill>
          </w14:textFill>
        </w:rPr>
        <w:t>一、封面（</w:t>
      </w:r>
      <w:r>
        <w:rPr>
          <w:rFonts w:ascii="黑体" w:cs="黑体" w:hAnsi="黑体" w:eastAsia="黑体"/>
          <w:caps w:val="0"/>
          <w:smallCaps w:val="0"/>
          <w:outline w:val="0"/>
          <w:color w:val="0f1115"/>
          <w:spacing w:val="0"/>
          <w:sz w:val="28"/>
          <w:szCs w:val="28"/>
          <w:u w:color="0f1115"/>
          <w:shd w:val="clear" w:color="auto" w:fill="ffffff"/>
          <w:rtl w:val="0"/>
          <w:lang w:val="en-US"/>
          <w14:textFill>
            <w14:solidFill>
              <w14:srgbClr w14:val="0F1115"/>
            </w14:solidFill>
          </w14:textFill>
        </w:rPr>
        <w:t>1P</w:t>
      </w:r>
      <w:r>
        <w:rPr>
          <w:rFonts w:ascii="黑体" w:cs="黑体" w:hAnsi="黑体" w:eastAsia="黑体"/>
          <w:caps w:val="0"/>
          <w:smallCaps w:val="0"/>
          <w:outline w:val="0"/>
          <w:color w:val="0f1115"/>
          <w:spacing w:val="0"/>
          <w:sz w:val="28"/>
          <w:szCs w:val="28"/>
          <w:u w:color="0f1115"/>
          <w:shd w:val="clear" w:color="auto" w:fill="ffffff"/>
          <w:rtl w:val="0"/>
          <w:lang w:val="zh-TW" w:eastAsia="zh-TW"/>
          <w14:textFill>
            <w14:solidFill>
              <w14:srgbClr w14:val="0F1115"/>
            </w14:solidFill>
          </w14:textFill>
        </w:rPr>
        <w:t>）</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【主标题】</w:t>
      </w:r>
      <w:r>
        <w:rPr>
          <w:rFonts w:ascii="仿宋_GB2312" w:cs="仿宋_GB2312" w:hAnsi="仿宋_GB2312" w:eastAsia="仿宋_GB2312"/>
          <w:caps w:val="0"/>
          <w:smallCaps w:val="0"/>
          <w:outline w:val="0"/>
          <w:color w:val="0f1115"/>
          <w:spacing w:val="0"/>
          <w:sz w:val="28"/>
          <w:szCs w:val="28"/>
          <w:u w:color="0f1115"/>
          <w:shd w:val="clear" w:color="auto" w:fill="ffffff"/>
          <w:lang w:val="en-US"/>
          <w14:textFill>
            <w14:solidFill>
              <w14:srgbClr w14:val="0F1115"/>
            </w14:solidFill>
          </w14:textFill>
        </w:rPr>
        <w:br w:type="textWrapping"/>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我的未来科学城</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MBTI</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【副标题】</w:t>
      </w:r>
      <w:r>
        <w:rPr>
          <w:rFonts w:ascii="仿宋_GB2312" w:cs="仿宋_GB2312" w:hAnsi="仿宋_GB2312" w:eastAsia="仿宋_GB2312"/>
          <w:caps w:val="0"/>
          <w:smallCaps w:val="0"/>
          <w:outline w:val="0"/>
          <w:color w:val="0f1115"/>
          <w:spacing w:val="0"/>
          <w:sz w:val="28"/>
          <w:szCs w:val="28"/>
          <w:u w:color="0f1115"/>
          <w:shd w:val="clear" w:color="auto" w:fill="ffffff"/>
          <w:lang w:val="en-US"/>
          <w14:textFill>
            <w14:solidFill>
              <w14:srgbClr w14:val="0F1115"/>
            </w14:solidFill>
          </w14:textFill>
        </w:rPr>
        <w:br w:type="textWrapping"/>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测一测，你的基因里藏着怎样的未来？</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【引导文案】</w:t>
      </w:r>
      <w:r>
        <w:rPr>
          <w:rFonts w:ascii="仿宋_GB2312" w:cs="仿宋_GB2312" w:hAnsi="仿宋_GB2312" w:eastAsia="仿宋_GB2312"/>
          <w:caps w:val="0"/>
          <w:smallCaps w:val="0"/>
          <w:outline w:val="0"/>
          <w:color w:val="0f1115"/>
          <w:spacing w:val="0"/>
          <w:sz w:val="28"/>
          <w:szCs w:val="28"/>
          <w:u w:color="0f1115"/>
          <w:shd w:val="clear" w:color="auto" w:fill="ffffff"/>
          <w:lang w:val="en-US"/>
          <w14:textFill>
            <w14:solidFill>
              <w14:srgbClr w14:val="0F1115"/>
            </w14:solidFill>
          </w14:textFill>
        </w:rPr>
        <w:br w:type="textWrapping"/>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科创新都  未来之城</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2009</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2026</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年，未来科学城从一纸蓝图生长为</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170.6</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平方公里的科创热土。十七年时光，每一次变革、每一栋建筑、每一份突破，都与你有关</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p>
    <w:p>
      <w:pPr>
        <w:pStyle w:val="Normal (Web)"/>
        <w:shd w:val="clear" w:color="auto" w:fill="ffffff"/>
        <w:spacing w:line="500" w:lineRule="exact"/>
        <w:rPr>
          <w:rFonts w:ascii="仿宋_GB2312" w:cs="仿宋_GB2312" w:hAnsi="仿宋_GB2312" w:eastAsia="仿宋_GB2312"/>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按钮：点击测试</w:t>
      </w:r>
    </w:p>
    <w:p>
      <w:pPr>
        <w:pStyle w:val="Normal.0"/>
        <w:rPr>
          <w:rFonts w:ascii="仿宋_GB2312" w:cs="仿宋_GB2312" w:hAnsi="仿宋_GB2312" w:eastAsia="仿宋_GB2312"/>
          <w:lang w:val="zh-TW" w:eastAsia="zh-TW"/>
        </w:rPr>
      </w:pPr>
    </w:p>
    <w:p>
      <w:pPr>
        <w:pStyle w:val="heading 3"/>
        <w:shd w:val="clear" w:color="auto" w:fill="ffffff"/>
        <w:spacing w:line="500" w:lineRule="exact"/>
        <w:jc w:val="both"/>
        <w:rPr>
          <w:rFonts w:ascii="黑体" w:cs="黑体" w:hAnsi="黑体" w:eastAsia="黑体"/>
          <w:caps w:val="0"/>
          <w:smallCaps w:val="0"/>
          <w:outline w:val="0"/>
          <w:color w:val="0f1115"/>
          <w:spacing w:val="0"/>
          <w:sz w:val="28"/>
          <w:szCs w:val="28"/>
          <w:u w:color="0f1115"/>
          <w:shd w:val="clear" w:color="auto" w:fill="ffffff"/>
          <w14:textFill>
            <w14:solidFill>
              <w14:srgbClr w14:val="0F1115"/>
            </w14:solidFill>
          </w14:textFill>
        </w:rPr>
      </w:pPr>
      <w:r>
        <w:rPr>
          <w:rFonts w:ascii="黑体" w:cs="黑体" w:hAnsi="黑体" w:eastAsia="黑体"/>
          <w:caps w:val="0"/>
          <w:smallCaps w:val="0"/>
          <w:outline w:val="0"/>
          <w:color w:val="0f1115"/>
          <w:spacing w:val="0"/>
          <w:sz w:val="28"/>
          <w:szCs w:val="28"/>
          <w:u w:color="0f1115"/>
          <w:shd w:val="clear" w:color="auto" w:fill="ffffff"/>
          <w:rtl w:val="0"/>
          <w:lang w:val="zh-TW" w:eastAsia="zh-TW"/>
          <w14:textFill>
            <w14:solidFill>
              <w14:srgbClr w14:val="0F1115"/>
            </w14:solidFill>
          </w14:textFill>
        </w:rPr>
        <w:t>二、身份年份选择（</w:t>
      </w:r>
      <w:r>
        <w:rPr>
          <w:rFonts w:ascii="黑体" w:cs="黑体" w:hAnsi="黑体" w:eastAsia="黑体"/>
          <w:caps w:val="0"/>
          <w:smallCaps w:val="0"/>
          <w:outline w:val="0"/>
          <w:color w:val="0f1115"/>
          <w:spacing w:val="0"/>
          <w:sz w:val="28"/>
          <w:szCs w:val="28"/>
          <w:u w:color="0f1115"/>
          <w:shd w:val="clear" w:color="auto" w:fill="ffffff"/>
          <w:rtl w:val="0"/>
          <w:lang w:val="en-US"/>
          <w14:textFill>
            <w14:solidFill>
              <w14:srgbClr w14:val="0F1115"/>
            </w14:solidFill>
          </w14:textFill>
        </w:rPr>
        <w:t>1P</w:t>
      </w:r>
      <w:r>
        <w:rPr>
          <w:rFonts w:ascii="黑体" w:cs="黑体" w:hAnsi="黑体" w:eastAsia="黑体"/>
          <w:caps w:val="0"/>
          <w:smallCaps w:val="0"/>
          <w:outline w:val="0"/>
          <w:color w:val="0f1115"/>
          <w:spacing w:val="0"/>
          <w:sz w:val="28"/>
          <w:szCs w:val="28"/>
          <w:u w:color="0f1115"/>
          <w:shd w:val="clear" w:color="auto" w:fill="ffffff"/>
          <w:rtl w:val="0"/>
          <w:lang w:val="zh-TW" w:eastAsia="zh-TW"/>
          <w14:textFill>
            <w14:solidFill>
              <w14:srgbClr w14:val="0F1115"/>
            </w14:solidFill>
          </w14:textFill>
        </w:rPr>
        <w:t>）</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【页面标题】</w:t>
      </w:r>
      <w:r>
        <w:rPr>
          <w:rFonts w:ascii="仿宋_GB2312" w:cs="仿宋_GB2312" w:hAnsi="仿宋_GB2312" w:eastAsia="仿宋_GB2312"/>
          <w:caps w:val="0"/>
          <w:smallCaps w:val="0"/>
          <w:outline w:val="0"/>
          <w:color w:val="0f1115"/>
          <w:spacing w:val="0"/>
          <w:sz w:val="28"/>
          <w:szCs w:val="28"/>
          <w:u w:color="0f1115"/>
          <w:shd w:val="clear" w:color="auto" w:fill="ffffff"/>
          <w:lang w:val="en-US"/>
          <w14:textFill>
            <w14:solidFill>
              <w14:srgbClr w14:val="0F1115"/>
            </w14:solidFill>
          </w14:textFill>
        </w:rPr>
        <w:br w:type="textWrapping"/>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你是谁？从哪一年开始，你与未来科学城产生交集？</w:t>
      </w:r>
    </w:p>
    <w:p>
      <w:pPr>
        <w:pStyle w:val="Normal (Web)"/>
        <w:shd w:val="clear" w:color="auto" w:fill="ffffff"/>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【身份选项】</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未来科学城相关政府机构人员</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未来科学城集团干部员工</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未来科学城入驻企业员工</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未来科学城区域居民</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未来科学城关心关注者</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【年份选择】</w:t>
      </w:r>
      <w:r>
        <w:rPr>
          <w:rFonts w:ascii="仿宋_GB2312" w:cs="仿宋_GB2312" w:hAnsi="仿宋_GB2312" w:eastAsia="仿宋_GB2312"/>
          <w:caps w:val="0"/>
          <w:smallCaps w:val="0"/>
          <w:outline w:val="0"/>
          <w:color w:val="0f1115"/>
          <w:spacing w:val="0"/>
          <w:sz w:val="28"/>
          <w:szCs w:val="28"/>
          <w:u w:color="0f1115"/>
          <w:shd w:val="clear" w:color="auto" w:fill="ffffff"/>
          <w:lang w:val="en-US"/>
          <w14:textFill>
            <w14:solidFill>
              <w14:srgbClr w14:val="0F1115"/>
            </w14:solidFill>
          </w14:textFill>
        </w:rPr>
        <w:br w:type="textWrapping"/>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2009</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2026</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（滚动选择器）</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【提示文案】</w:t>
      </w:r>
      <w:r>
        <w:rPr>
          <w:rFonts w:ascii="仿宋_GB2312" w:cs="仿宋_GB2312" w:hAnsi="仿宋_GB2312" w:eastAsia="仿宋_GB2312"/>
          <w:caps w:val="0"/>
          <w:smallCaps w:val="0"/>
          <w:outline w:val="0"/>
          <w:color w:val="0f1115"/>
          <w:spacing w:val="0"/>
          <w:sz w:val="28"/>
          <w:szCs w:val="28"/>
          <w:u w:color="0f1115"/>
          <w:shd w:val="clear" w:color="auto" w:fill="ffffff"/>
          <w:lang w:val="en-US"/>
          <w14:textFill>
            <w14:solidFill>
              <w14:srgbClr w14:val="0F1115"/>
            </w14:solidFill>
          </w14:textFill>
        </w:rPr>
        <w:br w:type="textWrapping"/>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选择你与未来科学城初次相遇那一年</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入职、入驻、安家，或是第一次听说它的名字，重新发现</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科创新都 未来之城</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按钮：开启时光之旅</w:t>
      </w:r>
    </w:p>
    <w:p>
      <w:pPr>
        <w:pStyle w:val="heading 3"/>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3"/>
        <w:shd w:val="clear" w:color="auto" w:fill="ffffff"/>
        <w:spacing w:line="500" w:lineRule="exact"/>
        <w:jc w:val="both"/>
        <w:rPr>
          <w:rFonts w:ascii="黑体" w:cs="黑体" w:hAnsi="黑体" w:eastAsia="黑体"/>
          <w:caps w:val="0"/>
          <w:smallCaps w:val="0"/>
          <w:outline w:val="0"/>
          <w:color w:val="0f1115"/>
          <w:spacing w:val="0"/>
          <w:sz w:val="28"/>
          <w:szCs w:val="28"/>
          <w:u w:color="0f1115"/>
          <w:shd w:val="clear" w:color="auto" w:fill="ffffff"/>
          <w14:textFill>
            <w14:solidFill>
              <w14:srgbClr w14:val="0F1115"/>
            </w14:solidFill>
          </w14:textFill>
        </w:rPr>
      </w:pPr>
      <w:r>
        <w:rPr>
          <w:rFonts w:ascii="黑体" w:cs="黑体" w:hAnsi="黑体" w:eastAsia="黑体"/>
          <w:caps w:val="0"/>
          <w:smallCaps w:val="0"/>
          <w:outline w:val="0"/>
          <w:color w:val="0f1115"/>
          <w:spacing w:val="0"/>
          <w:sz w:val="28"/>
          <w:szCs w:val="28"/>
          <w:u w:color="0f1115"/>
          <w:shd w:val="clear" w:color="auto" w:fill="ffffff"/>
          <w:rtl w:val="0"/>
          <w:lang w:val="zh-TW" w:eastAsia="zh-TW"/>
          <w14:textFill>
            <w14:solidFill>
              <w14:srgbClr w14:val="0F1115"/>
            </w14:solidFill>
          </w14:textFill>
        </w:rPr>
        <w:t>三、年份对应大事记（</w:t>
      </w:r>
      <w:r>
        <w:rPr>
          <w:rFonts w:ascii="黑体" w:cs="黑体" w:hAnsi="黑体" w:eastAsia="黑体"/>
          <w:caps w:val="0"/>
          <w:smallCaps w:val="0"/>
          <w:outline w:val="0"/>
          <w:color w:val="0f1115"/>
          <w:spacing w:val="0"/>
          <w:sz w:val="28"/>
          <w:szCs w:val="28"/>
          <w:u w:color="0f1115"/>
          <w:shd w:val="clear" w:color="auto" w:fill="ffffff"/>
          <w:rtl w:val="0"/>
          <w:lang w:val="en-US"/>
          <w14:textFill>
            <w14:solidFill>
              <w14:srgbClr w14:val="0F1115"/>
            </w14:solidFill>
          </w14:textFill>
        </w:rPr>
        <w:t>2009</w:t>
      </w:r>
      <w:r>
        <w:rPr>
          <w:rFonts w:ascii="黑体" w:cs="黑体" w:hAnsi="黑体" w:eastAsia="黑体"/>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黑体" w:cs="黑体" w:hAnsi="黑体" w:eastAsia="黑体"/>
          <w:caps w:val="0"/>
          <w:smallCaps w:val="0"/>
          <w:outline w:val="0"/>
          <w:color w:val="0f1115"/>
          <w:spacing w:val="0"/>
          <w:sz w:val="28"/>
          <w:szCs w:val="28"/>
          <w:u w:color="0f1115"/>
          <w:shd w:val="clear" w:color="auto" w:fill="ffffff"/>
          <w:rtl w:val="0"/>
          <w:lang w:val="en-US"/>
          <w14:textFill>
            <w14:solidFill>
              <w14:srgbClr w14:val="0F1115"/>
            </w14:solidFill>
          </w14:textFill>
        </w:rPr>
        <w:t>2026</w:t>
      </w:r>
      <w:r>
        <w:rPr>
          <w:rFonts w:ascii="黑体" w:cs="黑体" w:hAnsi="黑体" w:eastAsia="黑体"/>
          <w:caps w:val="0"/>
          <w:smallCaps w:val="0"/>
          <w:outline w:val="0"/>
          <w:color w:val="0f1115"/>
          <w:spacing w:val="0"/>
          <w:sz w:val="28"/>
          <w:szCs w:val="28"/>
          <w:u w:color="0f1115"/>
          <w:shd w:val="clear" w:color="auto" w:fill="ffffff"/>
          <w:rtl w:val="0"/>
          <w:lang w:val="zh-TW" w:eastAsia="zh-TW"/>
          <w14:textFill>
            <w14:solidFill>
              <w14:srgbClr w14:val="0F1115"/>
            </w14:solidFill>
          </w14:textFill>
        </w:rPr>
        <w:t>，各</w:t>
      </w:r>
      <w:r>
        <w:rPr>
          <w:rFonts w:ascii="黑体" w:cs="黑体" w:hAnsi="黑体" w:eastAsia="黑体"/>
          <w:caps w:val="0"/>
          <w:smallCaps w:val="0"/>
          <w:outline w:val="0"/>
          <w:color w:val="0f1115"/>
          <w:spacing w:val="0"/>
          <w:sz w:val="28"/>
          <w:szCs w:val="28"/>
          <w:u w:color="0f1115"/>
          <w:shd w:val="clear" w:color="auto" w:fill="ffffff"/>
          <w:rtl w:val="0"/>
          <w:lang w:val="en-US"/>
          <w14:textFill>
            <w14:solidFill>
              <w14:srgbClr w14:val="0F1115"/>
            </w14:solidFill>
          </w14:textFill>
        </w:rPr>
        <w:t>1P</w:t>
      </w:r>
      <w:r>
        <w:rPr>
          <w:rFonts w:ascii="黑体" w:cs="黑体" w:hAnsi="黑体" w:eastAsia="黑体"/>
          <w:caps w:val="0"/>
          <w:smallCaps w:val="0"/>
          <w:outline w:val="0"/>
          <w:color w:val="0f1115"/>
          <w:spacing w:val="0"/>
          <w:sz w:val="28"/>
          <w:szCs w:val="28"/>
          <w:u w:color="0f1115"/>
          <w:shd w:val="clear" w:color="auto" w:fill="ffffff"/>
          <w:rtl w:val="0"/>
          <w:lang w:val="zh-TW" w:eastAsia="zh-TW"/>
          <w14:textFill>
            <w14:solidFill>
              <w14:srgbClr w14:val="0F1115"/>
            </w14:solidFill>
          </w14:textFill>
        </w:rPr>
        <w:t>，共</w:t>
      </w:r>
      <w:r>
        <w:rPr>
          <w:rFonts w:ascii="黑体" w:cs="黑体" w:hAnsi="黑体" w:eastAsia="黑体"/>
          <w:caps w:val="0"/>
          <w:smallCaps w:val="0"/>
          <w:outline w:val="0"/>
          <w:color w:val="0f1115"/>
          <w:spacing w:val="0"/>
          <w:sz w:val="28"/>
          <w:szCs w:val="28"/>
          <w:u w:color="0f1115"/>
          <w:shd w:val="clear" w:color="auto" w:fill="ffffff"/>
          <w:rtl w:val="0"/>
          <w:lang w:val="en-US"/>
          <w14:textFill>
            <w14:solidFill>
              <w14:srgbClr w14:val="0F1115"/>
            </w14:solidFill>
          </w14:textFill>
        </w:rPr>
        <w:t>18P</w:t>
      </w:r>
      <w:r>
        <w:rPr>
          <w:rFonts w:ascii="黑体" w:cs="黑体" w:hAnsi="黑体" w:eastAsia="黑体"/>
          <w:caps w:val="0"/>
          <w:smallCaps w:val="0"/>
          <w:outline w:val="0"/>
          <w:color w:val="0f1115"/>
          <w:spacing w:val="0"/>
          <w:sz w:val="28"/>
          <w:szCs w:val="28"/>
          <w:u w:color="0f1115"/>
          <w:shd w:val="clear" w:color="auto" w:fill="ffffff"/>
          <w:rtl w:val="0"/>
          <w:lang w:val="zh-TW" w:eastAsia="zh-TW"/>
          <w14:textFill>
            <w14:solidFill>
              <w14:srgbClr w14:val="0F1115"/>
            </w14:solidFill>
          </w14:textFill>
        </w:rPr>
        <w:t>）</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每一页为固定结构：展示年份</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阶段定位语</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所选年份里程碑事件</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2009</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原点</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未来科学城的故事，从这一年开始。</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28</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日，中组部、国务院国资委、北京市政府共同启动中央企业人才创新创业基地建设，以未来科技城命名，初期规划占地</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10</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平方公里。</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8</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日，北京未来科技城开发建设有限公司（未来科学城集团前身）正式成立，注册资本金</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4</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亿元，与未来科技城建设现场指挥部合署办公。</w:t>
      </w: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2010</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奠基</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蓝图落定，未来可期。</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3</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月，《未来科技城概念性设计》编制完成，确定</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创新、开放、低碳、人本、共生</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五大核心理念。</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5</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月，《未来科技城控制性详细规划》获批，规划总用地面积</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10</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平方公里。</w:t>
      </w: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2011</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扎根</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从规划图纸到土地，落地生根。</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月，土沟村、鲁疃村、北七家村、岭上村共计</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2000</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余宗宅基地完成拆迁工作。</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9</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月，公司首次以挂牌方式独立获取未来视界项目的土地开发使用权。</w:t>
      </w: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2012</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安家</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第一批居民，第一次回家。</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月，土沟村定向安置房完成交房。</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12</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月，鲁疃、岭上、北七家安置房项目主体结构基本完工。</w:t>
      </w: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2013</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生长</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骨架拉开，脉络初成。</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月，《北京未来科技城核心区控制性详细规划》获批。</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同月，未来科学城路桥建成通车。</w:t>
      </w: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2014</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成城</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这里开始有</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城</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的样子。</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月，公司首次以招标方式独立获取未来中心项目的土地开发使用权。</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9</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月，北京师范大学实验小学未来科技城学校、北京师范大学二附中未来科技城学校正式开学。</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月，公司与金融街长安（北京）置业有限公司联合拿地，操盘开发建设未来公元项目。</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12</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月，岭上村、北七家村、鲁疃村定向安置房完成交房。</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2015</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集团化</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从</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公司</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到</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集团</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，格局由此打开。</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6</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月，未来科学城东路桥建成通车。</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9</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月，公司完成企业集团登记注册，成立北京未来科技城发展集团有限公司。</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月，集团与保利、华润联合拿地，合作开发建设保利未来大都汇、华润未来城市项目。</w:t>
      </w:r>
    </w:p>
    <w:p>
      <w:pPr>
        <w:pStyle w:val="Normal.0"/>
        <w:spacing w:line="500" w:lineRule="exact"/>
        <w:rPr>
          <w:rFonts w:ascii="仿宋_GB2312" w:cs="仿宋_GB2312" w:hAnsi="仿宋_GB2312" w:eastAsia="仿宋_GB2312"/>
          <w:sz w:val="28"/>
          <w:szCs w:val="28"/>
          <w:lang w:val="zh-TW" w:eastAsia="zh-TW"/>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2016</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蓄势</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定位明确，使命清晰。</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9</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月，国务院批复《北京加强全国科技创新中心建设总体方案》，明确未来科技城是北京建设全国科技创新中心主平台之一。</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这一年起，集团一级开发、产城空间、产业发展、城市运营、科技金融</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五大板块</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业务相关公司相继成立。</w:t>
      </w: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2017</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蝶变</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区域更名，战略升级。</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月，习近平总书记视察北京时强调，要抓好</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三城一区</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建设，努力打造成北京经济发展新高地。</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3</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月，北京市委、市政府正式将未来科技城更名为未来科学城。</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8</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月，集团更名为北京未来科学城发展集团有限公司。</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10</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月，未来科学城滨水公园正式开园。</w:t>
      </w: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2018</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深耕</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拓荒到精耕，每一步都在铺路。</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2018</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月，集团以挂牌形式独立获取未来逸园、未来砚园、未来慧园项目的土地开发使用权。</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10</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月，北京未来科学城正式加入全球可持续发展标准化城市联盟（</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ISSCC</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2018</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年起，集团拆迁、土地供应、操盘项目数大幅增加。</w:t>
      </w: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2019</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扩容</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增容</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16</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倍，擘画新格局。</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6</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月，《未来科学城规划（</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2035</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年）》印发实施，规划面积扩展至</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170.6</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平方公里，构建</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两区一心</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空间布局和</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两谷一园</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创新格局。</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9</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12</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月，小沙河棚改项目、</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北四村</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棚改项目自主腾退签约工作陆续启动，集团业务布局向未来科学城西区拓展。</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12</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月，能源转型大会首次在未来科学城举行，首次明确东区将建设具有国际影响力的</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能源谷</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w:t>
      </w: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2020</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跃升</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两区</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加持，能级提升。</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4</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w:t>
      </w:r>
      <w:r>
        <w:rPr>
          <w:rFonts w:ascii="仿宋_GB2312" w:cs="仿宋_GB2312" w:hAnsi="仿宋_GB2312" w:eastAsia="仿宋_GB2312"/>
          <w:kern w:val="2"/>
          <w:sz w:val="28"/>
          <w:szCs w:val="28"/>
          <w:rtl w:val="0"/>
          <w:lang w:val="zh-TW" w:eastAsia="zh-TW"/>
        </w:rPr>
        <w:t>集团以协议出让方式独立获取中关村生命科学园研究型国际医</w:t>
      </w:r>
      <w:r>
        <w:rPr>
          <w:rFonts w:ascii="仿宋_GB2312" w:cs="仿宋_GB2312" w:hAnsi="仿宋_GB2312" w:eastAsia="仿宋_GB2312"/>
          <w:outline w:val="0"/>
          <w:color w:val="000000"/>
          <w:sz w:val="28"/>
          <w:szCs w:val="28"/>
          <w:u w:color="000000"/>
          <w:rtl w:val="0"/>
          <w:lang w:val="zh-TW" w:eastAsia="zh-TW"/>
          <w14:textFill>
            <w14:solidFill>
              <w14:srgbClr w14:val="000000"/>
            </w14:solidFill>
          </w14:textFill>
        </w:rPr>
        <w:t>疗产业转化平台项目（高博医院）的土地开发使用权。</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9</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月，昌平实验室成功挂牌，生命科学园及周边</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10.26</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平方公里纳入北京自由贸易试验区科技创新片区，未来科学城升级为北京国际科技创新中心主平台之一。</w:t>
      </w:r>
    </w:p>
    <w:p>
      <w:pPr>
        <w:pStyle w:val="Normal.0"/>
        <w:spacing w:line="500" w:lineRule="exact"/>
        <w:rPr>
          <w:rFonts w:ascii="仿宋_GB2312" w:cs="仿宋_GB2312" w:hAnsi="仿宋_GB2312" w:eastAsia="仿宋_GB2312"/>
          <w:sz w:val="28"/>
          <w:szCs w:val="28"/>
          <w:lang w:val="zh-TW" w:eastAsia="zh-TW"/>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2021</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绿意</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低碳基底，生态样板。</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8</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月，集团牵头编制的首个商务区可持续发展国家标准</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《城市可持续发展 商务区可持续发展评价指标》正式获国家标准委立项。</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8</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月，北京十一未来城学校（小学）正式开学。</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9</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月，全市首个碳中和主题公园</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北京温榆河公园</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未来智谷正式开园。</w:t>
      </w:r>
    </w:p>
    <w:p>
      <w:pPr>
        <w:pStyle w:val="Normal.0"/>
        <w:spacing w:line="500" w:lineRule="exact"/>
        <w:rPr>
          <w:rFonts w:ascii="仿宋_GB2312" w:cs="仿宋_GB2312" w:hAnsi="仿宋_GB2312" w:eastAsia="仿宋_GB2312"/>
          <w:sz w:val="28"/>
          <w:szCs w:val="28"/>
          <w:lang w:val="zh-TW" w:eastAsia="zh-TW"/>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2022</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精进</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机构整合，</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软实力</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在生长。</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6</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月，新版未来科学城管委会（生命园管委会）三定方案获批，设立未来科学城党工委，实现提级升格。</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10</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月，北京温榆河公园昌平段（二期）项目正式开工。</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月，北京未来科学城智慧城市运行服务中心（</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IOC</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）项目完成竣工备案。</w:t>
      </w: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2023</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突破</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首创频出，业务版图</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破界</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5</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月，集团成为昌平区首个获取</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M1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工业用地的园区开发企业，未来星科低碳产业园</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拿地即实质开工</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5</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月，未来科学城东区首个主题休闲商业街区</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未来中心星际花园正式开街。</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月，集团联合中建智地摘地，推动未来科学城山姆会员商店正式启动。</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9</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月，全国首家国际研究型医院高博医院投入运营。</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10</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月，集团首家自持运营酒店</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北京未来科学城万怡酒店正式开业。</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12</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月，《未来科学城集团转型升级战略规划》确定。</w:t>
      </w: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2024</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焕新</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未来所向，城长以新。</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月，北京市合成生物制造技术创新中心、中关村合成生物制造产业集聚区正式揭牌。</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3</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月，集团取得昌平区首个机器人产业园项目先期实施地块土地使用权，实现</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拿地即实质开工</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4</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月，《未来科学城集团企业文化理念及行为指引体系》确定。</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5</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月，小沙河棚改项目回迁安置房竣工。</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月，集团首支直投基金</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北京未来星科创业投资基金成立。</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月，未来科学城首支政府性产业引导基金</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北京未来科学城国信先进能源及制造产业股权投资基金</w:t>
      </w:r>
      <w:r>
        <w:rPr>
          <w:rFonts w:ascii="仿宋_GB2312" w:cs="仿宋_GB2312" w:hAnsi="仿宋_GB2312" w:eastAsia="仿宋_GB2312"/>
          <w:outline w:val="0"/>
          <w:color w:val="000000"/>
          <w:sz w:val="28"/>
          <w:szCs w:val="28"/>
          <w:u w:color="000000"/>
          <w:rtl w:val="0"/>
          <w:lang w:val="zh-TW" w:eastAsia="zh-TW"/>
          <w14:textFill>
            <w14:solidFill>
              <w14:srgbClr w14:val="000000"/>
            </w14:solidFill>
          </w14:textFill>
        </w:rPr>
        <w:t>（有限合伙）</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成立。</w:t>
      </w:r>
    </w:p>
    <w:p>
      <w:pPr>
        <w:pStyle w:val="Normal.0"/>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2025</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 xml:space="preserve"> 跨越</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稳中求进，蓄势新程。</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3</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4</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月，未来科学城能源谷首个标准厂房项目</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未来星科能源谷智造产业园一期投用；二期</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厂房创全区首个</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多测合一</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竣工即交证</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项目范例。</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6</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北四村</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、创新基地</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2049</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户村民回迁，</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7978</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套安置房</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零延误</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交付，至此，集团实施的</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个村共计</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213</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万平方米安置房全部竣工交房。</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月，未来科学城首次规模化应用部署</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4</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亿像素全景智能视频监控系统，引领国内城市治理场景先河。</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9</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月，北京温榆河公园</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未来智谷二期开园。</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10</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月，北京市昌平区合成生物制造产业集群获评全国首个合成生物制造领域国家级中小企业特色产业集群。</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月，昌平首家山姆会员店正式开业。</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月，集团联合开发的北京市首个政府侧区域级能碳监测管理平台正式上线。</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 </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12</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月，清华南口国重基地成果转化资金支持体系发布，共建概念验证中心。</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12</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月，未来科学城科技文化交流中心项目正式启动。</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12</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月，北京市政府办公厅、国务院国资委办公厅联合印发《关于进一步促进中央企业加快建设未来科学城行动方案（</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2026-2028</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heading 4"/>
        <w:shd w:val="clear" w:color="auto" w:fill="ffffff"/>
        <w:spacing w:line="500" w:lineRule="exact"/>
        <w:jc w:val="both"/>
        <w:rPr>
          <w:rFonts w:ascii="仿宋_GB2312" w:cs="仿宋_GB2312" w:hAnsi="仿宋_GB2312" w:eastAsia="仿宋_GB2312"/>
          <w:b w:val="1"/>
          <w:bCs w:val="1"/>
          <w:caps w:val="0"/>
          <w:smallCaps w:val="0"/>
          <w:outline w:val="0"/>
          <w:color w:val="0f1115"/>
          <w:spacing w:val="0"/>
          <w:sz w:val="28"/>
          <w:szCs w:val="28"/>
          <w:u w:color="0f1115"/>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2026</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年</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此刻</w:t>
      </w:r>
    </w:p>
    <w:p>
      <w:pPr>
        <w:pStyle w:val="Normal (Web)"/>
        <w:spacing w:line="500" w:lineRule="exact"/>
        <w:rPr>
          <w:rFonts w:ascii="仿宋_GB2312" w:cs="仿宋_GB2312" w:hAnsi="仿宋_GB2312" w:eastAsia="仿宋_GB2312"/>
          <w:sz w:val="28"/>
          <w:szCs w:val="28"/>
          <w:lang w:val="zh-TW" w:eastAsia="zh-TW"/>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你在这里，我们一起向前。</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3</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月，未来科学城能源谷首座</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第四代好房子</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未来城</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星寰时代正式亮相并开放样板间。</w:t>
      </w:r>
    </w:p>
    <w:p>
      <w:pPr>
        <w:pStyle w:val="Normal (Web)"/>
        <w:spacing w:line="500" w:lineRule="exact"/>
        <w:rPr>
          <w:rFonts w:ascii="仿宋_GB2312" w:cs="仿宋_GB2312" w:hAnsi="仿宋_GB2312" w:eastAsia="仿宋_GB2312"/>
          <w:sz w:val="28"/>
          <w:szCs w:val="28"/>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5</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月，昌平千帆音乐公园顺利首秀，服务千帆音乐季</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2026</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微博大眼音乐节。</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月，集团自建自营的产业标杆项目</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北京市机器人产业园（昌平）正式开园。</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月，未来溪谷滨河商业休闲街正式对外开放。</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28</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日，未来科学城</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周岁。</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8</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月</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日，未来科学城集团</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周岁。</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十七年，是一座城的序章，故事还在继续</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按钮：查看我的基因图谱</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p>
    <w:p>
      <w:pPr>
        <w:pStyle w:val="heading 3"/>
        <w:shd w:val="clear" w:color="auto" w:fill="ffffff"/>
        <w:spacing w:line="500" w:lineRule="exact"/>
        <w:jc w:val="both"/>
        <w:rPr>
          <w:rFonts w:ascii="黑体" w:cs="黑体" w:hAnsi="黑体" w:eastAsia="黑体"/>
          <w:caps w:val="0"/>
          <w:smallCaps w:val="0"/>
          <w:outline w:val="0"/>
          <w:color w:val="0f1115"/>
          <w:spacing w:val="0"/>
          <w:sz w:val="28"/>
          <w:szCs w:val="28"/>
          <w:u w:color="0f1115"/>
          <w:shd w:val="clear" w:color="auto" w:fill="ffffff"/>
          <w14:textFill>
            <w14:solidFill>
              <w14:srgbClr w14:val="0F1115"/>
            </w14:solidFill>
          </w14:textFill>
        </w:rPr>
      </w:pPr>
      <w:r>
        <w:rPr>
          <w:rFonts w:ascii="黑体" w:cs="黑体" w:hAnsi="黑体" w:eastAsia="黑体"/>
          <w:caps w:val="0"/>
          <w:smallCaps w:val="0"/>
          <w:outline w:val="0"/>
          <w:color w:val="0f1115"/>
          <w:spacing w:val="0"/>
          <w:sz w:val="28"/>
          <w:szCs w:val="28"/>
          <w:u w:color="0f1115"/>
          <w:shd w:val="clear" w:color="auto" w:fill="ffffff"/>
          <w:rtl w:val="0"/>
          <w:lang w:val="zh-TW" w:eastAsia="zh-TW"/>
          <w14:textFill>
            <w14:solidFill>
              <w14:srgbClr w14:val="0F1115"/>
            </w14:solidFill>
          </w14:textFill>
        </w:rPr>
        <w:t>四、个人基因图谱页面（结果页</w:t>
      </w:r>
      <w:r>
        <w:rPr>
          <w:rFonts w:ascii="黑体" w:cs="黑体" w:hAnsi="黑体" w:eastAsia="黑体"/>
          <w:caps w:val="0"/>
          <w:smallCaps w:val="0"/>
          <w:outline w:val="0"/>
          <w:color w:val="0f1115"/>
          <w:spacing w:val="0"/>
          <w:sz w:val="28"/>
          <w:szCs w:val="28"/>
          <w:u w:color="0f1115"/>
          <w:shd w:val="clear" w:color="auto" w:fill="ffffff"/>
          <w:rtl w:val="0"/>
          <w:lang w:val="en-US"/>
          <w14:textFill>
            <w14:solidFill>
              <w14:srgbClr w14:val="0F1115"/>
            </w14:solidFill>
          </w14:textFill>
        </w:rPr>
        <w:t>1P</w:t>
      </w:r>
      <w:r>
        <w:rPr>
          <w:rFonts w:ascii="黑体" w:cs="黑体" w:hAnsi="黑体" w:eastAsia="黑体"/>
          <w:caps w:val="0"/>
          <w:smallCaps w:val="0"/>
          <w:outline w:val="0"/>
          <w:color w:val="0f1115"/>
          <w:spacing w:val="0"/>
          <w:sz w:val="28"/>
          <w:szCs w:val="28"/>
          <w:u w:color="0f1115"/>
          <w:shd w:val="clear" w:color="auto" w:fill="ffffff"/>
          <w:rtl w:val="0"/>
          <w:lang w:val="zh-TW" w:eastAsia="zh-TW"/>
          <w14:textFill>
            <w14:solidFill>
              <w14:srgbClr w14:val="0F1115"/>
            </w14:solidFill>
          </w14:textFill>
        </w:rPr>
        <w:t>）</w:t>
      </w:r>
    </w:p>
    <w:p>
      <w:pPr>
        <w:pStyle w:val="Normal (Web)"/>
        <w:shd w:val="clear" w:color="auto" w:fill="ffffff"/>
        <w:spacing w:line="500" w:lineRule="exact"/>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基因匹配逻辑：</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项身份词：基于年份选择，体现历史角色定位。</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项特质标签：基于身份选择，用场景化表达定义职业特质。</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项交叉标签：激发传播属性，用画面感短句描述人与城深层关系。</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句描述文案：基于身份随机匹配。</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分享时带集团微信二维码、</w:t>
      </w: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H5</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测试二维码。</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【页面标题】</w:t>
      </w:r>
      <w:r>
        <w:rPr>
          <w:rFonts w:ascii="仿宋_GB2312" w:cs="仿宋_GB2312" w:hAnsi="仿宋_GB2312" w:eastAsia="仿宋_GB2312"/>
          <w:caps w:val="0"/>
          <w:smallCaps w:val="0"/>
          <w:outline w:val="0"/>
          <w:color w:val="0f1115"/>
          <w:spacing w:val="0"/>
          <w:sz w:val="28"/>
          <w:szCs w:val="28"/>
          <w:u w:color="0f1115"/>
          <w:shd w:val="clear" w:color="auto" w:fill="ffffff"/>
          <w:lang w:val="en-US"/>
          <w14:textFill>
            <w14:solidFill>
              <w14:srgbClr w14:val="0F1115"/>
            </w14:solidFill>
          </w14:textFill>
        </w:rPr>
        <w:br w:type="textWrapping"/>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你的未来科学城基因图谱</w:t>
      </w:r>
    </w:p>
    <w:p>
      <w:pPr>
        <w:pStyle w:val="Normal (Web)"/>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lang w:val="zh-TW" w:eastAsia="zh-TW"/>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【核心文案】</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（根据用户选择的年份、身份自动生成组合。）</w:t>
      </w:r>
    </w:p>
    <w:p>
      <w:pPr>
        <w:pStyle w:val="Normal (Web)"/>
        <w:shd w:val="clear" w:color="auto" w:fill="ffffff"/>
        <w:spacing w:line="500" w:lineRule="exact"/>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第一项：基于年份输出身份词。</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2009</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：奠基者。故事的第一行，你已在场。</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2010</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w:t>
      </w:r>
      <w:r>
        <w:rPr>
          <w:rFonts w:ascii="仿宋_GB2312" w:cs="仿宋_GB2312" w:hAnsi="仿宋_GB2312" w:eastAsia="仿宋_GB2312"/>
          <w:outline w:val="0"/>
          <w:color w:val="0f1115"/>
          <w:sz w:val="28"/>
          <w:szCs w:val="28"/>
          <w:u w:color="0f1115"/>
          <w:shd w:val="clear" w:color="auto" w:fill="ffffff"/>
          <w:rtl w:val="0"/>
          <w:lang w:val="zh-TW" w:eastAsia="zh-TW"/>
          <w14:textFill>
            <w14:solidFill>
              <w14:srgbClr w14:val="0F1115"/>
            </w14:solidFill>
          </w14:textFill>
        </w:rPr>
        <w:t>拓疆者。土地初醒，你已扎根。</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w:t>
      </w:r>
      <w:r>
        <w:rPr>
          <w:rFonts w:ascii="仿宋_GB2312" w:cs="仿宋_GB2312" w:hAnsi="仿宋_GB2312" w:eastAsia="仿宋_GB2312"/>
          <w:outline w:val="0"/>
          <w:color w:val="0f1115"/>
          <w:sz w:val="28"/>
          <w:szCs w:val="28"/>
          <w:u w:color="0f1115"/>
          <w:shd w:val="clear" w:color="auto" w:fill="ffffff"/>
          <w:rtl w:val="0"/>
          <w:lang w:val="zh-TW" w:eastAsia="zh-TW"/>
          <w14:textFill>
            <w14:solidFill>
              <w14:srgbClr w14:val="0F1115"/>
            </w14:solidFill>
          </w14:textFill>
        </w:rPr>
        <w:t>领航者。蓝图初展，你已就位。</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2012</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：筑梦者。居民归家，温暖开篇。</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2013</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：架构者。骨架初成，城起于斯。</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2014</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：开启者。成城之初，启航新篇。</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2015</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：拓新者。格局初开，破浪前行。</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2016</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：守望者。蓄势之时，静待风起。</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2017</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：同行者。蝶变之年，万物新生。</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2018</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：精进者。稳扎稳打，步步为营。</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2019</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：追光者。大城扩容，追光而行。</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2020</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：深耕者。跃升之年，向下扎根。</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2021</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：筑造者。绿意绽放，精筑美好。</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2022</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：坚守者。精进之年，坚守初心。</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2023</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：破风者。破界之年，推陈出新。</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2024</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：变革者。焕新之年，重塑格局。</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2025</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：见证者。跨越之年，见证不凡。</w:t>
      </w: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14:textFill>
            <w14:solidFill>
              <w14:srgbClr w14:val="0F1115"/>
            </w14:solidFill>
          </w14:textFill>
        </w:rPr>
      </w:pPr>
      <w:r>
        <w:rPr>
          <w:rFonts w:ascii="仿宋_GB2312" w:cs="仿宋_GB2312" w:hAnsi="仿宋_GB2312" w:eastAsia="仿宋_GB2312"/>
          <w:caps w:val="0"/>
          <w:smallCaps w:val="0"/>
          <w:outline w:val="0"/>
          <w:color w:val="0f1115"/>
          <w:spacing w:val="0"/>
          <w:sz w:val="28"/>
          <w:szCs w:val="28"/>
          <w:u w:color="0f1115"/>
          <w:shd w:val="clear" w:color="auto" w:fill="ffffff"/>
          <w:rtl w:val="0"/>
          <w:lang w:val="en-US"/>
          <w14:textFill>
            <w14:solidFill>
              <w14:srgbClr w14:val="0F1115"/>
            </w14:solidFill>
          </w14:textFill>
        </w:rPr>
        <w:t>2026</w:t>
      </w:r>
      <w:r>
        <w:rPr>
          <w:rFonts w:ascii="仿宋_GB2312" w:cs="仿宋_GB2312" w:hAnsi="仿宋_GB2312" w:eastAsia="仿宋_GB2312"/>
          <w:caps w:val="0"/>
          <w:smallCaps w:val="0"/>
          <w:outline w:val="0"/>
          <w:color w:val="0f1115"/>
          <w:spacing w:val="0"/>
          <w:sz w:val="28"/>
          <w:szCs w:val="28"/>
          <w:u w:color="0f1115"/>
          <w:shd w:val="clear" w:color="auto" w:fill="ffffff"/>
          <w:rtl w:val="0"/>
          <w:lang w:val="zh-TW" w:eastAsia="zh-TW"/>
          <w14:textFill>
            <w14:solidFill>
              <w14:srgbClr w14:val="0F1115"/>
            </w14:solidFill>
          </w14:textFill>
        </w:rPr>
        <w:t>：定义者。此刻向前，未来由你注解。</w:t>
      </w:r>
    </w:p>
    <w:p>
      <w:pPr>
        <w:pStyle w:val="Normal (Web)"/>
        <w:shd w:val="clear" w:color="auto" w:fill="ffffff"/>
        <w:spacing w:line="500" w:lineRule="exact"/>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第二项：特质标签（每类身份随机选一个标签）</w:t>
      </w:r>
    </w:p>
    <w:tbl>
      <w:tblPr>
        <w:tblW w:w="9817"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b"/>
        <w:tblLayout w:type="fixed"/>
      </w:tblPr>
      <w:tblGrid>
        <w:gridCol w:w="1824"/>
        <w:gridCol w:w="7993"/>
      </w:tblGrid>
      <w:tr>
        <w:tblPrEx>
          <w:shd w:val="clear" w:color="auto" w:fill="4874cb"/>
        </w:tblPrEx>
        <w:trPr>
          <w:trHeight w:val="534" w:hRule="atLeast"/>
          <w:tblHeader/>
        </w:trPr>
        <w:tc>
          <w:tcPr>
            <w:tcW w:type="dxa" w:w="1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 (Web)"/>
              <w:shd w:val="clear" w:color="auto" w:fill="ffffff"/>
              <w:spacing w:line="300" w:lineRule="exact"/>
            </w:pPr>
            <w:r>
              <w:rPr>
                <w:rFonts w:ascii="黑体" w:cs="黑体" w:hAnsi="黑体" w:eastAsia="黑体"/>
                <w:outline w:val="0"/>
                <w:color w:val="0f1115"/>
                <w:sz w:val="21"/>
                <w:szCs w:val="21"/>
                <w:u w:color="0f1115"/>
                <w:shd w:val="clear" w:color="auto" w:fill="ffffff"/>
                <w:rtl w:val="0"/>
                <w:lang w:val="zh-TW" w:eastAsia="zh-TW"/>
                <w14:textFill>
                  <w14:solidFill>
                    <w14:srgbClr w14:val="0F1115"/>
                  </w14:solidFill>
                </w14:textFill>
              </w:rPr>
              <w:t>身份</w:t>
            </w:r>
          </w:p>
        </w:tc>
        <w:tc>
          <w:tcPr>
            <w:tcW w:type="dxa" w:w="7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 (Web)"/>
              <w:shd w:val="clear" w:color="auto" w:fill="ffffff"/>
              <w:spacing w:line="300" w:lineRule="exact"/>
            </w:pPr>
            <w:r>
              <w:rPr>
                <w:rFonts w:ascii="黑体" w:cs="黑体" w:hAnsi="黑体" w:eastAsia="黑体"/>
                <w:outline w:val="0"/>
                <w:color w:val="0f1115"/>
                <w:sz w:val="21"/>
                <w:szCs w:val="21"/>
                <w:u w:color="0f1115"/>
                <w:shd w:val="clear" w:color="auto" w:fill="ffffff"/>
                <w:rtl w:val="0"/>
                <w:lang w:val="zh-TW" w:eastAsia="zh-TW"/>
                <w14:textFill>
                  <w14:solidFill>
                    <w14:srgbClr w14:val="0F1115"/>
                  </w14:solidFill>
                </w14:textFill>
              </w:rPr>
              <w:t>身份标签</w:t>
            </w:r>
          </w:p>
        </w:tc>
      </w:tr>
      <w:tr>
        <w:tblPrEx>
          <w:shd w:val="clear" w:color="auto" w:fill="cdd4eb"/>
        </w:tblPrEx>
        <w:trPr>
          <w:trHeight w:val="443" w:hRule="atLeast"/>
        </w:trPr>
        <w:tc>
          <w:tcPr>
            <w:tcW w:type="dxa" w:w="1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 (Web)"/>
              <w:shd w:val="clear" w:color="auto" w:fill="ffffff"/>
              <w:spacing w:line="300" w:lineRule="exact"/>
            </w:pP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政府机构人员</w:t>
            </w:r>
          </w:p>
        </w:tc>
        <w:tc>
          <w:tcPr>
            <w:tcW w:type="dxa" w:w="7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 (Web)"/>
              <w:shd w:val="clear" w:color="auto" w:fill="ffffff"/>
              <w:spacing w:line="300" w:lineRule="exact"/>
            </w:pP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大时代的解题人，</w:t>
            </w: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持久战</w:t>
            </w: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的定力担当者，穿越周期的长期主义者</w:t>
            </w:r>
          </w:p>
        </w:tc>
      </w:tr>
      <w:tr>
        <w:tblPrEx>
          <w:shd w:val="clear" w:color="auto" w:fill="cdd4eb"/>
        </w:tblPrEx>
        <w:trPr>
          <w:trHeight w:val="443" w:hRule="atLeast"/>
        </w:trPr>
        <w:tc>
          <w:tcPr>
            <w:tcW w:type="dxa" w:w="1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 (Web)"/>
              <w:shd w:val="clear" w:color="auto" w:fill="ffffff"/>
              <w:spacing w:line="300" w:lineRule="exact"/>
            </w:pP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集团干部员工</w:t>
            </w:r>
          </w:p>
        </w:tc>
        <w:tc>
          <w:tcPr>
            <w:tcW w:type="dxa" w:w="7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 (Web)"/>
              <w:shd w:val="clear" w:color="auto" w:fill="ffffff"/>
              <w:spacing w:line="300" w:lineRule="exact"/>
            </w:pP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韧性生长的实干派，把理想写进工位的人，把蓝图铺进现实的人</w:t>
            </w:r>
          </w:p>
        </w:tc>
      </w:tr>
      <w:tr>
        <w:tblPrEx>
          <w:shd w:val="clear" w:color="auto" w:fill="cdd4eb"/>
        </w:tblPrEx>
        <w:trPr>
          <w:trHeight w:val="321" w:hRule="atLeast"/>
        </w:trPr>
        <w:tc>
          <w:tcPr>
            <w:tcW w:type="dxa" w:w="1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 (Web)"/>
              <w:shd w:val="clear" w:color="auto" w:fill="ffffff"/>
              <w:spacing w:line="300" w:lineRule="exact"/>
            </w:pP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入驻企业员工</w:t>
            </w:r>
          </w:p>
        </w:tc>
        <w:tc>
          <w:tcPr>
            <w:tcW w:type="dxa" w:w="7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 (Web)"/>
              <w:shd w:val="clear" w:color="auto" w:fill="ffffff"/>
              <w:spacing w:line="300" w:lineRule="exact"/>
            </w:pP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在风口上搬砖的人，在上升赛道持续深耕的人，与城共进的合伙人</w:t>
            </w:r>
          </w:p>
        </w:tc>
      </w:tr>
      <w:tr>
        <w:tblPrEx>
          <w:shd w:val="clear" w:color="auto" w:fill="cdd4eb"/>
        </w:tblPrEx>
        <w:trPr>
          <w:trHeight w:val="321" w:hRule="atLeast"/>
        </w:trPr>
        <w:tc>
          <w:tcPr>
            <w:tcW w:type="dxa" w:w="1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 (Web)"/>
              <w:shd w:val="clear" w:color="auto" w:fill="ffffff"/>
              <w:spacing w:line="300" w:lineRule="exact"/>
            </w:pP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区域居民</w:t>
            </w:r>
          </w:p>
        </w:tc>
        <w:tc>
          <w:tcPr>
            <w:tcW w:type="dxa" w:w="7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 (Web)"/>
              <w:shd w:val="clear" w:color="auto" w:fill="ffffff"/>
              <w:spacing w:line="300" w:lineRule="exact"/>
            </w:pP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最早一批</w:t>
            </w: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押注</w:t>
            </w: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的人，用脚步丈量新城的人，把</w:t>
            </w: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家</w:t>
            </w: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字写进未来的人</w:t>
            </w:r>
          </w:p>
        </w:tc>
      </w:tr>
      <w:tr>
        <w:tblPrEx>
          <w:shd w:val="clear" w:color="auto" w:fill="cdd4eb"/>
        </w:tblPrEx>
        <w:trPr>
          <w:trHeight w:val="321" w:hRule="atLeast"/>
        </w:trPr>
        <w:tc>
          <w:tcPr>
            <w:tcW w:type="dxa" w:w="1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 (Web)"/>
              <w:shd w:val="clear" w:color="auto" w:fill="ffffff"/>
              <w:spacing w:line="300" w:lineRule="exact"/>
            </w:pP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关心关注者</w:t>
            </w:r>
          </w:p>
        </w:tc>
        <w:tc>
          <w:tcPr>
            <w:tcW w:type="dxa" w:w="79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 (Web)"/>
              <w:shd w:val="clear" w:color="auto" w:fill="ffffff"/>
              <w:spacing w:line="300" w:lineRule="exact"/>
            </w:pP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弹幕区</w:t>
            </w: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的老朋友，城市生长</w:t>
            </w: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云监工</w:t>
            </w: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城</w:t>
            </w: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长故事的</w:t>
            </w: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r>
              <w:rPr>
                <w:rFonts w:ascii="仿宋_GB2312" w:cs="仿宋_GB2312" w:hAnsi="仿宋_GB2312" w:eastAsia="仿宋_GB2312"/>
                <w:outline w:val="0"/>
                <w:color w:val="0f1115"/>
                <w:sz w:val="21"/>
                <w:szCs w:val="21"/>
                <w:u w:color="0f1115"/>
                <w:shd w:val="clear" w:color="auto" w:fill="ffffff"/>
                <w:rtl w:val="0"/>
                <w:lang w:val="zh-TW" w:eastAsia="zh-TW"/>
                <w14:textFill>
                  <w14:solidFill>
                    <w14:srgbClr w14:val="0F1115"/>
                  </w14:solidFill>
                </w14:textFill>
              </w:rPr>
              <w:t>追更人</w:t>
            </w:r>
            <w:r>
              <w:rPr>
                <w:rFonts w:ascii="仿宋_GB2312" w:cs="仿宋_GB2312" w:hAnsi="仿宋_GB2312" w:eastAsia="仿宋_GB2312"/>
                <w:outline w:val="0"/>
                <w:color w:val="0f1115"/>
                <w:sz w:val="21"/>
                <w:szCs w:val="21"/>
                <w:u w:color="0f1115"/>
                <w:shd w:val="clear" w:color="auto" w:fill="ffffff"/>
                <w:rtl w:val="0"/>
                <w:lang w:val="en-US"/>
                <w14:textFill>
                  <w14:solidFill>
                    <w14:srgbClr w14:val="0F1115"/>
                  </w14:solidFill>
                </w14:textFill>
              </w:rPr>
              <w:t>”</w:t>
            </w:r>
          </w:p>
        </w:tc>
      </w:tr>
    </w:tbl>
    <w:p>
      <w:pPr>
        <w:pStyle w:val="Normal (Web)"/>
        <w:jc w:val="center"/>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Normal (Web)"/>
        <w:shd w:val="clear" w:color="auto" w:fill="ffffff"/>
        <w:spacing w:line="500" w:lineRule="exact"/>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第三项：交叉标签</w:t>
      </w:r>
    </w:p>
    <w:tbl>
      <w:tblPr>
        <w:tblW w:w="1093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b"/>
        <w:tblLayout w:type="fixed"/>
      </w:tblPr>
      <w:tblGrid>
        <w:gridCol w:w="1414"/>
        <w:gridCol w:w="1856"/>
        <w:gridCol w:w="2016"/>
        <w:gridCol w:w="2090"/>
        <w:gridCol w:w="1921"/>
        <w:gridCol w:w="1634"/>
      </w:tblGrid>
      <w:tr>
        <w:tblPrEx>
          <w:shd w:val="clear" w:color="auto" w:fill="4874cb"/>
        </w:tblPrEx>
        <w:trPr>
          <w:trHeight w:val="270" w:hRule="atLeast"/>
          <w:tblHeader/>
        </w:trPr>
        <w:tc>
          <w:tcPr>
            <w:tcW w:type="dxa" w:w="14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黑体" w:cs="黑体" w:hAnsi="黑体" w:eastAsia="黑体"/>
                <w:outline w:val="0"/>
                <w:color w:val="0f1115"/>
                <w:kern w:val="0"/>
                <w:sz w:val="18"/>
                <w:szCs w:val="18"/>
                <w:u w:color="0f1115"/>
                <w:shd w:val="nil" w:color="auto" w:fill="auto"/>
                <w:rtl w:val="0"/>
                <w:lang w:val="zh-TW" w:eastAsia="zh-TW"/>
                <w14:textFill>
                  <w14:solidFill>
                    <w14:srgbClr w14:val="0F1115"/>
                  </w14:solidFill>
                </w14:textFill>
              </w:rPr>
              <w:t>身份</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2009</w:t>
            </w: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w:t>
            </w: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2011</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2012</w:t>
            </w: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w:t>
            </w: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2015</w:t>
            </w:r>
          </w:p>
        </w:tc>
        <w:tc>
          <w:tcPr>
            <w:tcW w:type="dxa" w:w="20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2016</w:t>
            </w: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w:t>
            </w: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2018</w:t>
            </w:r>
          </w:p>
        </w:tc>
        <w:tc>
          <w:tcPr>
            <w:tcW w:type="dxa" w:w="1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2019</w:t>
            </w: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w:t>
            </w: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2022</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2023</w:t>
            </w: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w:t>
            </w:r>
            <w:r>
              <w:rPr>
                <w:rFonts w:ascii="黑体" w:cs="黑体" w:hAnsi="黑体" w:eastAsia="黑体"/>
                <w:outline w:val="0"/>
                <w:color w:val="0f1115"/>
                <w:kern w:val="0"/>
                <w:sz w:val="18"/>
                <w:szCs w:val="18"/>
                <w:u w:color="0f1115"/>
                <w:shd w:val="nil" w:color="auto" w:fill="auto"/>
                <w:rtl w:val="0"/>
                <w:lang w:val="en-US"/>
                <w14:textFill>
                  <w14:solidFill>
                    <w14:srgbClr w14:val="0F1115"/>
                  </w14:solidFill>
                </w14:textFill>
              </w:rPr>
              <w:t>2026</w:t>
            </w:r>
          </w:p>
        </w:tc>
      </w:tr>
      <w:tr>
        <w:tblPrEx>
          <w:shd w:val="clear" w:color="auto" w:fill="cdd4eb"/>
        </w:tblPrEx>
        <w:trPr>
          <w:trHeight w:val="627" w:hRule="atLeast"/>
        </w:trPr>
        <w:tc>
          <w:tcPr>
            <w:tcW w:type="dxa" w:w="14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政府工作人员</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在空白处落笔</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把蓝图铺开</w:t>
            </w:r>
          </w:p>
        </w:tc>
        <w:tc>
          <w:tcPr>
            <w:tcW w:type="dxa" w:w="20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与时间对弈</w:t>
            </w:r>
          </w:p>
        </w:tc>
        <w:tc>
          <w:tcPr>
            <w:tcW w:type="dxa" w:w="1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把格局打开</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把棋局看远</w:t>
            </w:r>
          </w:p>
        </w:tc>
      </w:tr>
      <w:tr>
        <w:tblPrEx>
          <w:shd w:val="clear" w:color="auto" w:fill="cdd4eb"/>
        </w:tblPrEx>
        <w:trPr>
          <w:trHeight w:val="627" w:hRule="atLeast"/>
        </w:trPr>
        <w:tc>
          <w:tcPr>
            <w:tcW w:type="dxa" w:w="14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集团干部员工</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从零画地图</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把图纸变实景</w:t>
            </w:r>
          </w:p>
        </w:tc>
        <w:tc>
          <w:tcPr>
            <w:tcW w:type="dxa" w:w="20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把冷板凳坐热</w:t>
            </w:r>
          </w:p>
        </w:tc>
        <w:tc>
          <w:tcPr>
            <w:tcW w:type="dxa" w:w="1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把硬骨头啃透</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sz w:val="18"/>
                <w:szCs w:val="18"/>
                <w:u w:color="0f1115"/>
                <w:shd w:val="nil" w:color="auto" w:fill="auto"/>
                <w:rtl w:val="0"/>
                <w:lang w:val="zh-TW" w:eastAsia="zh-TW"/>
                <w14:textFill>
                  <w14:solidFill>
                    <w14:srgbClr w14:val="0F1115"/>
                  </w14:solidFill>
                </w14:textFill>
              </w:rPr>
              <w:t>把答案写进未来</w:t>
            </w:r>
          </w:p>
        </w:tc>
      </w:tr>
      <w:tr>
        <w:tblPrEx>
          <w:shd w:val="clear" w:color="auto" w:fill="cdd4eb"/>
        </w:tblPrEx>
        <w:trPr>
          <w:trHeight w:val="270" w:hRule="atLeast"/>
        </w:trPr>
        <w:tc>
          <w:tcPr>
            <w:tcW w:type="dxa" w:w="14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入驻企业员工</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拼一个未来</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把根扎下去</w:t>
            </w:r>
          </w:p>
        </w:tc>
        <w:tc>
          <w:tcPr>
            <w:tcW w:type="dxa" w:w="20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与时间做朋友</w:t>
            </w:r>
          </w:p>
        </w:tc>
        <w:tc>
          <w:tcPr>
            <w:tcW w:type="dxa" w:w="1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把赛道跑宽</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把边界打穿</w:t>
            </w:r>
          </w:p>
        </w:tc>
      </w:tr>
      <w:tr>
        <w:tblPrEx>
          <w:shd w:val="clear" w:color="auto" w:fill="cdd4eb"/>
        </w:tblPrEx>
        <w:trPr>
          <w:trHeight w:val="270" w:hRule="atLeast"/>
        </w:trPr>
        <w:tc>
          <w:tcPr>
            <w:tcW w:type="dxa" w:w="14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区域居民</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从荒芜看到繁华</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把灯火点亮</w:t>
            </w:r>
          </w:p>
        </w:tc>
        <w:tc>
          <w:tcPr>
            <w:tcW w:type="dxa" w:w="20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等时间给出答案</w:t>
            </w:r>
          </w:p>
        </w:tc>
        <w:tc>
          <w:tcPr>
            <w:tcW w:type="dxa" w:w="1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与一座城绑定</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把日子过成诗</w:t>
            </w:r>
          </w:p>
        </w:tc>
      </w:tr>
      <w:tr>
        <w:tblPrEx>
          <w:shd w:val="clear" w:color="auto" w:fill="cdd4eb"/>
        </w:tblPrEx>
        <w:trPr>
          <w:trHeight w:val="270" w:hRule="atLeast"/>
        </w:trPr>
        <w:tc>
          <w:tcPr>
            <w:tcW w:type="dxa" w:w="14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关心关注者</w:t>
            </w:r>
          </w:p>
        </w:tc>
        <w:tc>
          <w:tcPr>
            <w:tcW w:type="dxa" w:w="18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听说它、看见它</w:t>
            </w:r>
          </w:p>
        </w:tc>
        <w:tc>
          <w:tcPr>
            <w:tcW w:type="dxa" w:w="2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保持观望、保持期待</w:t>
            </w:r>
          </w:p>
        </w:tc>
        <w:tc>
          <w:tcPr>
            <w:tcW w:type="dxa" w:w="20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成为城市</w:t>
            </w:r>
            <w:r>
              <w:rPr>
                <w:rFonts w:ascii="仿宋_GB2312" w:cs="仿宋_GB2312" w:hAnsi="仿宋_GB2312" w:eastAsia="仿宋_GB2312"/>
                <w:outline w:val="0"/>
                <w:color w:val="0f1115"/>
                <w:kern w:val="0"/>
                <w:sz w:val="18"/>
                <w:szCs w:val="18"/>
                <w:u w:color="0f1115"/>
                <w:shd w:val="nil" w:color="auto" w:fill="auto"/>
                <w:rtl w:val="0"/>
                <w:lang w:val="en-US"/>
                <w14:textFill>
                  <w14:solidFill>
                    <w14:srgbClr w14:val="0F1115"/>
                  </w14:solidFill>
                </w14:textFill>
              </w:rPr>
              <w:t>“</w:t>
            </w: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云股东</w:t>
            </w:r>
            <w:r>
              <w:rPr>
                <w:rFonts w:ascii="仿宋_GB2312" w:cs="仿宋_GB2312" w:hAnsi="仿宋_GB2312" w:eastAsia="仿宋_GB2312"/>
                <w:outline w:val="0"/>
                <w:color w:val="0f1115"/>
                <w:kern w:val="0"/>
                <w:sz w:val="18"/>
                <w:szCs w:val="18"/>
                <w:u w:color="0f1115"/>
                <w:shd w:val="nil" w:color="auto" w:fill="auto"/>
                <w:rtl w:val="0"/>
                <w:lang w:val="en-US"/>
                <w14:textFill>
                  <w14:solidFill>
                    <w14:srgbClr w14:val="0F1115"/>
                  </w14:solidFill>
                </w14:textFill>
              </w:rPr>
              <w:t>”</w:t>
            </w:r>
          </w:p>
        </w:tc>
        <w:tc>
          <w:tcPr>
            <w:tcW w:type="dxa" w:w="19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相信</w:t>
            </w:r>
            <w:r>
              <w:rPr>
                <w:rFonts w:ascii="仿宋_GB2312" w:cs="仿宋_GB2312" w:hAnsi="仿宋_GB2312" w:eastAsia="仿宋_GB2312"/>
                <w:outline w:val="0"/>
                <w:color w:val="0f1115"/>
                <w:kern w:val="0"/>
                <w:sz w:val="18"/>
                <w:szCs w:val="18"/>
                <w:u w:color="0f1115"/>
                <w:shd w:val="nil" w:color="auto" w:fill="auto"/>
                <w:rtl w:val="0"/>
                <w:lang w:val="en-US"/>
                <w14:textFill>
                  <w14:solidFill>
                    <w14:srgbClr w14:val="0F1115"/>
                  </w14:solidFill>
                </w14:textFill>
              </w:rPr>
              <w:t>“</w:t>
            </w: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相信</w:t>
            </w:r>
            <w:r>
              <w:rPr>
                <w:rFonts w:ascii="仿宋_GB2312" w:cs="仿宋_GB2312" w:hAnsi="仿宋_GB2312" w:eastAsia="仿宋_GB2312"/>
                <w:outline w:val="0"/>
                <w:color w:val="0f1115"/>
                <w:kern w:val="0"/>
                <w:sz w:val="18"/>
                <w:szCs w:val="18"/>
                <w:u w:color="0f1115"/>
                <w:shd w:val="nil" w:color="auto" w:fill="auto"/>
                <w:rtl w:val="0"/>
                <w:lang w:val="en-US"/>
                <w14:textFill>
                  <w14:solidFill>
                    <w14:srgbClr w14:val="0F1115"/>
                  </w14:solidFill>
                </w14:textFill>
              </w:rPr>
              <w:t>”</w:t>
            </w: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的力量</w:t>
            </w:r>
          </w:p>
        </w:tc>
        <w:tc>
          <w:tcPr>
            <w:tcW w:type="dxa" w:w="16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fffff"/>
            <w:tcMar>
              <w:top w:type="dxa" w:w="80"/>
              <w:left w:type="dxa" w:w="80"/>
              <w:bottom w:type="dxa" w:w="80"/>
              <w:right w:type="dxa" w:w="80"/>
            </w:tcMar>
            <w:vAlign w:val="center"/>
          </w:tcPr>
          <w:p>
            <w:pPr>
              <w:pStyle w:val="Normal.0"/>
              <w:widowControl w:val="1"/>
              <w:spacing w:line="375" w:lineRule="atLeast"/>
              <w:jc w:val="left"/>
            </w:pPr>
            <w:r>
              <w:rPr>
                <w:rFonts w:ascii="仿宋_GB2312" w:cs="仿宋_GB2312" w:hAnsi="仿宋_GB2312" w:eastAsia="仿宋_GB2312"/>
                <w:outline w:val="0"/>
                <w:color w:val="0f1115"/>
                <w:kern w:val="0"/>
                <w:sz w:val="18"/>
                <w:szCs w:val="18"/>
                <w:u w:color="0f1115"/>
                <w:shd w:val="nil" w:color="auto" w:fill="auto"/>
                <w:rtl w:val="0"/>
                <w:lang w:val="zh-TW" w:eastAsia="zh-TW"/>
                <w14:textFill>
                  <w14:solidFill>
                    <w14:srgbClr w14:val="0F1115"/>
                  </w14:solidFill>
                </w14:textFill>
              </w:rPr>
              <w:t>等待下一场精彩</w:t>
            </w:r>
          </w:p>
        </w:tc>
      </w:tr>
    </w:tbl>
    <w:p>
      <w:pPr>
        <w:pStyle w:val="Normal (Web)"/>
        <w:jc w:val="center"/>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Normal (Web)"/>
        <w:shd w:val="clear" w:color="auto" w:fill="ffffff"/>
        <w:spacing w:line="500" w:lineRule="exact"/>
        <w:rPr>
          <w:rFonts w:ascii="仿宋_GB2312" w:cs="仿宋_GB2312" w:hAnsi="仿宋_GB2312" w:eastAsia="仿宋_GB2312"/>
          <w:b w:val="1"/>
          <w:bCs w:val="1"/>
          <w:caps w:val="0"/>
          <w:smallCaps w:val="0"/>
          <w:outline w:val="0"/>
          <w:color w:val="0f1115"/>
          <w:spacing w:val="0"/>
          <w:sz w:val="28"/>
          <w:szCs w:val="28"/>
          <w:u w:color="0f1115"/>
          <w:shd w:val="clear" w:color="auto" w:fill="ffffff"/>
          <w:lang w:val="zh-TW" w:eastAsia="zh-TW"/>
          <w14:textFill>
            <w14:solidFill>
              <w14:srgbClr w14:val="0F1115"/>
            </w14:solidFill>
          </w14:textFill>
        </w:rPr>
      </w:pPr>
    </w:p>
    <w:p>
      <w:pPr>
        <w:pStyle w:val="Normal (Web)"/>
        <w:shd w:val="clear" w:color="auto" w:fill="ffffff"/>
        <w:spacing w:line="500" w:lineRule="exact"/>
        <w:rPr>
          <w:rFonts w:ascii="仿宋_GB2312" w:cs="仿宋_GB2312" w:hAnsi="仿宋_GB2312" w:eastAsia="仿宋_GB2312"/>
          <w:caps w:val="0"/>
          <w:smallCaps w:val="0"/>
          <w:outline w:val="0"/>
          <w:color w:val="0f1115"/>
          <w:spacing w:val="0"/>
          <w:sz w:val="28"/>
          <w:szCs w:val="28"/>
          <w:u w:color="0f1115"/>
          <w:shd w:val="clear" w:color="auto" w:fill="ffffff"/>
          <w:lang w:val="zh-TW" w:eastAsia="zh-TW"/>
          <w14:textFill>
            <w14:solidFill>
              <w14:srgbClr w14:val="0F1115"/>
            </w14:solidFill>
          </w14:textFill>
        </w:rPr>
      </w:pPr>
      <w:r>
        <w:rPr>
          <w:rFonts w:ascii="仿宋_GB2312" w:cs="仿宋_GB2312" w:hAnsi="仿宋_GB2312" w:eastAsia="仿宋_GB2312"/>
          <w:b w:val="1"/>
          <w:bCs w:val="1"/>
          <w:caps w:val="0"/>
          <w:smallCaps w:val="0"/>
          <w:outline w:val="0"/>
          <w:color w:val="0f1115"/>
          <w:spacing w:val="0"/>
          <w:sz w:val="28"/>
          <w:szCs w:val="28"/>
          <w:u w:color="0f1115"/>
          <w:shd w:val="clear" w:color="auto" w:fill="ffffff"/>
          <w:rtl w:val="0"/>
          <w:lang w:val="zh-TW" w:eastAsia="zh-TW"/>
          <w14:textFill>
            <w14:solidFill>
              <w14:srgbClr w14:val="0F1115"/>
            </w14:solidFill>
          </w14:textFill>
        </w:rPr>
        <w:t>第四项：用户身份对应文案（随机三选一）</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en-US"/>
        </w:rPr>
        <w:t xml:space="preserve">1. </w:t>
      </w:r>
      <w:r>
        <w:rPr>
          <w:rFonts w:ascii="仿宋_GB2312" w:cs="仿宋_GB2312" w:hAnsi="仿宋_GB2312" w:eastAsia="仿宋_GB2312"/>
          <w:sz w:val="28"/>
          <w:szCs w:val="28"/>
          <w:rtl w:val="0"/>
          <w:lang w:val="zh-TW" w:eastAsia="zh-TW"/>
        </w:rPr>
        <w:t>政府工作人员：</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1</w:t>
      </w:r>
      <w:r>
        <w:rPr>
          <w:rFonts w:ascii="仿宋_GB2312" w:cs="仿宋_GB2312" w:hAnsi="仿宋_GB2312" w:eastAsia="仿宋_GB2312"/>
          <w:sz w:val="28"/>
          <w:szCs w:val="28"/>
          <w:rtl w:val="0"/>
          <w:lang w:val="zh-TW" w:eastAsia="zh-TW"/>
        </w:rPr>
        <w:t>）你没有亲自建高楼，却夯实了一座城能稳稳站住的底座</w:t>
      </w:r>
      <w:r>
        <w:rPr>
          <w:rFonts w:ascii="仿宋_GB2312" w:cs="仿宋_GB2312" w:hAnsi="仿宋_GB2312" w:eastAsia="仿宋_GB2312"/>
          <w:sz w:val="28"/>
          <w:szCs w:val="28"/>
          <w:rtl w:val="0"/>
          <w:lang w:val="en-US"/>
        </w:rPr>
        <w:t>——</w:t>
      </w:r>
      <w:r>
        <w:rPr>
          <w:rFonts w:ascii="仿宋_GB2312" w:cs="仿宋_GB2312" w:hAnsi="仿宋_GB2312" w:eastAsia="仿宋_GB2312"/>
          <w:sz w:val="28"/>
          <w:szCs w:val="28"/>
          <w:rtl w:val="0"/>
          <w:lang w:val="zh-TW" w:eastAsia="zh-TW"/>
        </w:rPr>
        <w:t>你付出的努力，都在这座城的模样里被看见。</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2</w:t>
      </w:r>
      <w:r>
        <w:rPr>
          <w:rFonts w:ascii="仿宋_GB2312" w:cs="仿宋_GB2312" w:hAnsi="仿宋_GB2312" w:eastAsia="仿宋_GB2312"/>
          <w:sz w:val="28"/>
          <w:szCs w:val="28"/>
          <w:rtl w:val="0"/>
          <w:lang w:val="zh-TW" w:eastAsia="zh-TW"/>
        </w:rPr>
        <w:t>）用专业、热忱与奉献，参与一座科创之城的崛起生长，是职业生涯最值得骄傲的事。</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3</w:t>
      </w:r>
      <w:r>
        <w:rPr>
          <w:rFonts w:ascii="仿宋_GB2312" w:cs="仿宋_GB2312" w:hAnsi="仿宋_GB2312" w:eastAsia="仿宋_GB2312"/>
          <w:sz w:val="28"/>
          <w:szCs w:val="28"/>
          <w:rtl w:val="0"/>
          <w:lang w:val="zh-TW" w:eastAsia="zh-TW"/>
        </w:rPr>
        <w:t>）一座科创之城的崛起，不只是在新闻里，也在你的每一次协调、每一份文件、每一个决策里。</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en-US"/>
        </w:rPr>
        <w:t xml:space="preserve">2. </w:t>
      </w:r>
      <w:r>
        <w:rPr>
          <w:rFonts w:ascii="仿宋_GB2312" w:cs="仿宋_GB2312" w:hAnsi="仿宋_GB2312" w:eastAsia="仿宋_GB2312"/>
          <w:sz w:val="28"/>
          <w:szCs w:val="28"/>
          <w:rtl w:val="0"/>
          <w:lang w:val="zh-TW" w:eastAsia="zh-TW"/>
        </w:rPr>
        <w:t>集团干部员工：</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1</w:t>
      </w:r>
      <w:r>
        <w:rPr>
          <w:rFonts w:ascii="仿宋_GB2312" w:cs="仿宋_GB2312" w:hAnsi="仿宋_GB2312" w:eastAsia="仿宋_GB2312"/>
          <w:sz w:val="28"/>
          <w:szCs w:val="28"/>
          <w:rtl w:val="0"/>
          <w:lang w:val="zh-TW" w:eastAsia="zh-TW"/>
        </w:rPr>
        <w:t>）你见过它荒芜的样子，也见过它闪亮的转身。你的基因里，刻着这座城每一次拔节生长的声音。</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2</w:t>
      </w:r>
      <w:r>
        <w:rPr>
          <w:rFonts w:ascii="仿宋_GB2312" w:cs="仿宋_GB2312" w:hAnsi="仿宋_GB2312" w:eastAsia="仿宋_GB2312"/>
          <w:sz w:val="28"/>
          <w:szCs w:val="28"/>
          <w:rtl w:val="0"/>
          <w:lang w:val="zh-TW" w:eastAsia="zh-TW"/>
        </w:rPr>
        <w:t>）从图纸到现实，从荒芜到繁华，这座城不知道你的名字，但它的一砖一瓦都记得你。</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3</w:t>
      </w:r>
      <w:r>
        <w:rPr>
          <w:rFonts w:ascii="仿宋_GB2312" w:cs="仿宋_GB2312" w:hAnsi="仿宋_GB2312" w:eastAsia="仿宋_GB2312"/>
          <w:sz w:val="28"/>
          <w:szCs w:val="28"/>
          <w:rtl w:val="0"/>
          <w:lang w:val="zh-TW" w:eastAsia="zh-TW"/>
        </w:rPr>
        <w:t>）你在这里熬过的夜、扛过的压力、起草过的每一份文件</w:t>
      </w:r>
      <w:r>
        <w:rPr>
          <w:rFonts w:ascii="仿宋_GB2312" w:cs="仿宋_GB2312" w:hAnsi="仿宋_GB2312" w:eastAsia="仿宋_GB2312"/>
          <w:sz w:val="28"/>
          <w:szCs w:val="28"/>
          <w:rtl w:val="0"/>
          <w:lang w:val="en-US"/>
        </w:rPr>
        <w:t>——</w:t>
      </w:r>
      <w:r>
        <w:rPr>
          <w:rFonts w:ascii="仿宋_GB2312" w:cs="仿宋_GB2312" w:hAnsi="仿宋_GB2312" w:eastAsia="仿宋_GB2312"/>
          <w:sz w:val="28"/>
          <w:szCs w:val="28"/>
          <w:rtl w:val="0"/>
          <w:lang w:val="zh-TW" w:eastAsia="zh-TW"/>
        </w:rPr>
        <w:t>都变成了这座城的一部分。</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en-US"/>
        </w:rPr>
        <w:t xml:space="preserve">3. </w:t>
      </w:r>
      <w:r>
        <w:rPr>
          <w:rFonts w:ascii="仿宋_GB2312" w:cs="仿宋_GB2312" w:hAnsi="仿宋_GB2312" w:eastAsia="仿宋_GB2312"/>
          <w:sz w:val="28"/>
          <w:szCs w:val="28"/>
          <w:rtl w:val="0"/>
          <w:lang w:val="zh-TW" w:eastAsia="zh-TW"/>
        </w:rPr>
        <w:t>入驻企业员工：</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1</w:t>
      </w:r>
      <w:r>
        <w:rPr>
          <w:rFonts w:ascii="仿宋_GB2312" w:cs="仿宋_GB2312" w:hAnsi="仿宋_GB2312" w:eastAsia="仿宋_GB2312"/>
          <w:sz w:val="28"/>
          <w:szCs w:val="28"/>
          <w:rtl w:val="0"/>
          <w:lang w:val="zh-TW" w:eastAsia="zh-TW"/>
        </w:rPr>
        <w:t>）选对一片创新热土，事业和新城一起生长。未来科学城的成长速度，刚好配得上你的野心。</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2</w:t>
      </w:r>
      <w:r>
        <w:rPr>
          <w:rFonts w:ascii="仿宋_GB2312" w:cs="仿宋_GB2312" w:hAnsi="仿宋_GB2312" w:eastAsia="仿宋_GB2312"/>
          <w:sz w:val="28"/>
          <w:szCs w:val="28"/>
          <w:rtl w:val="0"/>
          <w:lang w:val="zh-TW" w:eastAsia="zh-TW"/>
        </w:rPr>
        <w:t>）选这里，是因为相信；如今，理想正扎根。你不只搬进了一座园区，更参与了一个成长中的未来。</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3</w:t>
      </w:r>
      <w:r>
        <w:rPr>
          <w:rFonts w:ascii="仿宋_GB2312" w:cs="仿宋_GB2312" w:hAnsi="仿宋_GB2312" w:eastAsia="仿宋_GB2312"/>
          <w:sz w:val="28"/>
          <w:szCs w:val="28"/>
          <w:rtl w:val="0"/>
          <w:lang w:val="zh-TW" w:eastAsia="zh-TW"/>
        </w:rPr>
        <w:t>）你在这里熬过的每一个项目、加过的每一次班、签下的每一单，都刻入了这座城的成长年轮。</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en-US"/>
        </w:rPr>
        <w:t xml:space="preserve">4. </w:t>
      </w:r>
      <w:r>
        <w:rPr>
          <w:rFonts w:ascii="仿宋_GB2312" w:cs="仿宋_GB2312" w:hAnsi="仿宋_GB2312" w:eastAsia="仿宋_GB2312"/>
          <w:sz w:val="28"/>
          <w:szCs w:val="28"/>
          <w:rtl w:val="0"/>
          <w:lang w:val="zh-TW" w:eastAsia="zh-TW"/>
        </w:rPr>
        <w:t>区域居民：</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1</w:t>
      </w:r>
      <w:r>
        <w:rPr>
          <w:rFonts w:ascii="仿宋_GB2312" w:cs="仿宋_GB2312" w:hAnsi="仿宋_GB2312" w:eastAsia="仿宋_GB2312"/>
          <w:sz w:val="28"/>
          <w:szCs w:val="28"/>
          <w:rtl w:val="0"/>
          <w:lang w:val="zh-TW" w:eastAsia="zh-TW"/>
        </w:rPr>
        <w:t>）搬来那年，朋友问</w:t>
      </w:r>
      <w:r>
        <w:rPr>
          <w:rFonts w:ascii="仿宋_GB2312" w:cs="仿宋_GB2312" w:hAnsi="仿宋_GB2312" w:eastAsia="仿宋_GB2312"/>
          <w:sz w:val="28"/>
          <w:szCs w:val="28"/>
          <w:rtl w:val="0"/>
          <w:lang w:val="en-US"/>
        </w:rPr>
        <w:t>“</w:t>
      </w:r>
      <w:r>
        <w:rPr>
          <w:rFonts w:ascii="仿宋_GB2312" w:cs="仿宋_GB2312" w:hAnsi="仿宋_GB2312" w:eastAsia="仿宋_GB2312"/>
          <w:sz w:val="28"/>
          <w:szCs w:val="28"/>
          <w:rtl w:val="0"/>
          <w:lang w:val="zh-TW" w:eastAsia="zh-TW"/>
        </w:rPr>
        <w:t>怎么选那么远</w:t>
      </w:r>
      <w:r>
        <w:rPr>
          <w:rFonts w:ascii="仿宋_GB2312" w:cs="仿宋_GB2312" w:hAnsi="仿宋_GB2312" w:eastAsia="仿宋_GB2312"/>
          <w:sz w:val="28"/>
          <w:szCs w:val="28"/>
          <w:rtl w:val="0"/>
          <w:lang w:val="en-US"/>
        </w:rPr>
        <w:t>”</w:t>
      </w:r>
      <w:r>
        <w:rPr>
          <w:rFonts w:ascii="仿宋_GB2312" w:cs="仿宋_GB2312" w:hAnsi="仿宋_GB2312" w:eastAsia="仿宋_GB2312"/>
          <w:sz w:val="28"/>
          <w:szCs w:val="28"/>
          <w:rtl w:val="0"/>
          <w:lang w:val="zh-TW" w:eastAsia="zh-TW"/>
        </w:rPr>
        <w:t>，现在他们问</w:t>
      </w:r>
      <w:r>
        <w:rPr>
          <w:rFonts w:ascii="仿宋_GB2312" w:cs="仿宋_GB2312" w:hAnsi="仿宋_GB2312" w:eastAsia="仿宋_GB2312"/>
          <w:sz w:val="28"/>
          <w:szCs w:val="28"/>
          <w:rtl w:val="0"/>
          <w:lang w:val="en-US"/>
        </w:rPr>
        <w:t>“</w:t>
      </w:r>
      <w:r>
        <w:rPr>
          <w:rFonts w:ascii="仿宋_GB2312" w:cs="仿宋_GB2312" w:hAnsi="仿宋_GB2312" w:eastAsia="仿宋_GB2312"/>
          <w:sz w:val="28"/>
          <w:szCs w:val="28"/>
          <w:rtl w:val="0"/>
          <w:lang w:val="zh-TW" w:eastAsia="zh-TW"/>
        </w:rPr>
        <w:t>怎么才能住过来</w:t>
      </w:r>
      <w:r>
        <w:rPr>
          <w:rFonts w:ascii="仿宋_GB2312" w:cs="仿宋_GB2312" w:hAnsi="仿宋_GB2312" w:eastAsia="仿宋_GB2312"/>
          <w:sz w:val="28"/>
          <w:szCs w:val="28"/>
          <w:rtl w:val="0"/>
          <w:lang w:val="en-US"/>
        </w:rPr>
        <w:t>”</w:t>
      </w:r>
      <w:r>
        <w:rPr>
          <w:rFonts w:ascii="仿宋_GB2312" w:cs="仿宋_GB2312" w:hAnsi="仿宋_GB2312" w:eastAsia="仿宋_GB2312"/>
          <w:sz w:val="28"/>
          <w:szCs w:val="28"/>
          <w:rtl w:val="0"/>
          <w:lang w:val="zh-TW" w:eastAsia="zh-TW"/>
        </w:rPr>
        <w:t>。从阡陌村庄到科创新都，你陪伴它成长。</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2</w:t>
      </w:r>
      <w:r>
        <w:rPr>
          <w:rFonts w:ascii="仿宋_GB2312" w:cs="仿宋_GB2312" w:hAnsi="仿宋_GB2312" w:eastAsia="仿宋_GB2312"/>
          <w:sz w:val="28"/>
          <w:szCs w:val="28"/>
          <w:rtl w:val="0"/>
          <w:lang w:val="zh-TW" w:eastAsia="zh-TW"/>
        </w:rPr>
        <w:t>）你住在这里，看着它从工地变成花园、从空白变成繁华。最好的关系，就是彼此见证。</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3</w:t>
      </w:r>
      <w:r>
        <w:rPr>
          <w:rFonts w:ascii="仿宋_GB2312" w:cs="仿宋_GB2312" w:hAnsi="仿宋_GB2312" w:eastAsia="仿宋_GB2312"/>
          <w:sz w:val="28"/>
          <w:szCs w:val="28"/>
          <w:rtl w:val="0"/>
          <w:lang w:val="zh-TW" w:eastAsia="zh-TW"/>
        </w:rPr>
        <w:t>）孩子在这里长大，老人在这里养老，你在这里打拼。未来科学城是家，是幸福的答案。</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en-US"/>
        </w:rPr>
        <w:t xml:space="preserve">5. </w:t>
      </w:r>
      <w:r>
        <w:rPr>
          <w:rFonts w:ascii="仿宋_GB2312" w:cs="仿宋_GB2312" w:hAnsi="仿宋_GB2312" w:eastAsia="仿宋_GB2312"/>
          <w:sz w:val="28"/>
          <w:szCs w:val="28"/>
          <w:rtl w:val="0"/>
          <w:lang w:val="zh-TW" w:eastAsia="zh-TW"/>
        </w:rPr>
        <w:t>关心关注者：</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1</w:t>
      </w:r>
      <w:r>
        <w:rPr>
          <w:rFonts w:ascii="仿宋_GB2312" w:cs="仿宋_GB2312" w:hAnsi="仿宋_GB2312" w:eastAsia="仿宋_GB2312"/>
          <w:sz w:val="28"/>
          <w:szCs w:val="28"/>
          <w:rtl w:val="0"/>
          <w:lang w:val="zh-TW" w:eastAsia="zh-TW"/>
        </w:rPr>
        <w:t>）从听说，到看见，如今它已长成</w:t>
      </w:r>
      <w:r>
        <w:rPr>
          <w:rFonts w:ascii="仿宋_GB2312" w:cs="仿宋_GB2312" w:hAnsi="仿宋_GB2312" w:eastAsia="仿宋_GB2312"/>
          <w:sz w:val="28"/>
          <w:szCs w:val="28"/>
          <w:rtl w:val="0"/>
          <w:lang w:val="en-US"/>
        </w:rPr>
        <w:t>170.6</w:t>
      </w:r>
      <w:r>
        <w:rPr>
          <w:rFonts w:ascii="仿宋_GB2312" w:cs="仿宋_GB2312" w:hAnsi="仿宋_GB2312" w:eastAsia="仿宋_GB2312"/>
          <w:sz w:val="28"/>
          <w:szCs w:val="28"/>
          <w:rtl w:val="0"/>
          <w:lang w:val="zh-TW" w:eastAsia="zh-TW"/>
        </w:rPr>
        <w:t>平方公里的模样。有些地方，看着它好，就开心。</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2</w:t>
      </w:r>
      <w:r>
        <w:rPr>
          <w:rFonts w:ascii="仿宋_GB2312" w:cs="仿宋_GB2312" w:hAnsi="仿宋_GB2312" w:eastAsia="仿宋_GB2312"/>
          <w:sz w:val="28"/>
          <w:szCs w:val="28"/>
          <w:rtl w:val="0"/>
          <w:lang w:val="zh-TW" w:eastAsia="zh-TW"/>
        </w:rPr>
        <w:t>）关注一座城，就像看一个人成长；每一次路过，都比上一次更好。一座科创新都，就这样长成。</w:t>
      </w:r>
    </w:p>
    <w:p>
      <w:pPr>
        <w:pStyle w:val="Normal.0"/>
        <w:spacing w:line="500" w:lineRule="exact"/>
        <w:rPr>
          <w:rFonts w:ascii="仿宋_GB2312" w:cs="仿宋_GB2312" w:hAnsi="仿宋_GB2312" w:eastAsia="仿宋_GB2312"/>
          <w:sz w:val="28"/>
          <w:szCs w:val="28"/>
        </w:rPr>
      </w:pPr>
      <w:r>
        <w:rPr>
          <w:rFonts w:ascii="仿宋_GB2312" w:cs="仿宋_GB2312" w:hAnsi="仿宋_GB2312" w:eastAsia="仿宋_GB2312"/>
          <w:sz w:val="28"/>
          <w:szCs w:val="28"/>
          <w:rtl w:val="0"/>
          <w:lang w:val="zh-TW" w:eastAsia="zh-TW"/>
        </w:rPr>
        <w:t>（</w:t>
      </w:r>
      <w:r>
        <w:rPr>
          <w:rFonts w:ascii="仿宋_GB2312" w:cs="仿宋_GB2312" w:hAnsi="仿宋_GB2312" w:eastAsia="仿宋_GB2312"/>
          <w:sz w:val="28"/>
          <w:szCs w:val="28"/>
          <w:rtl w:val="0"/>
          <w:lang w:val="en-US"/>
        </w:rPr>
        <w:t>3</w:t>
      </w:r>
      <w:r>
        <w:rPr>
          <w:rFonts w:ascii="仿宋_GB2312" w:cs="仿宋_GB2312" w:hAnsi="仿宋_GB2312" w:eastAsia="仿宋_GB2312"/>
          <w:sz w:val="28"/>
          <w:szCs w:val="28"/>
          <w:rtl w:val="0"/>
          <w:lang w:val="zh-TW" w:eastAsia="zh-TW"/>
        </w:rPr>
        <w:t>）来过一次，就一直关注。未来科学城好像有种魔力，让人想看看它到底能长成什么样。</w:t>
      </w:r>
    </w:p>
    <w:p>
      <w:pPr>
        <w:pStyle w:val="Normal Indent"/>
      </w:pPr>
    </w:p>
    <w:p>
      <w:pPr>
        <w:pStyle w:val="Normal.0"/>
        <w:spacing w:line="500" w:lineRule="exact"/>
      </w:pPr>
      <w:r>
        <w:rPr>
          <w:rFonts w:ascii="仿宋_GB2312" w:cs="仿宋_GB2312" w:hAnsi="仿宋_GB2312" w:eastAsia="仿宋_GB2312"/>
          <w:sz w:val="28"/>
          <w:szCs w:val="28"/>
          <w:rtl w:val="0"/>
          <w:lang w:val="zh-TW" w:eastAsia="zh-TW"/>
        </w:rPr>
        <w:t>按钮：生成我的基因海报   分享给朋友   再测一次</w:t>
      </w:r>
    </w:p>
    <w:sectPr>
      <w:headerReference w:type="default" r:id="rId4"/>
      <w:footerReference w:type="default" r:id="rId5"/>
      <w:pgSz w:w="11900" w:h="16840" w:orient="portrait"/>
      <w:pgMar w:top="1440" w:right="1587" w:bottom="1440" w:left="1587"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SimSong Bold">
    <w:charset w:val="00"/>
    <w:family w:val="roman"/>
    <w:pitch w:val="default"/>
  </w:font>
  <w:font w:name="Calibri">
    <w:charset w:val="00"/>
    <w:family w:val="roman"/>
    <w:pitch w:val="default"/>
  </w:font>
  <w:font w:name="黑体">
    <w:charset w:val="00"/>
    <w:family w:val="roman"/>
    <w:pitch w:val="default"/>
  </w:font>
  <w:font w:name="仿宋_GB2312">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1"/>
    </w:pPr>
    <w:rPr>
      <w:rFonts w:ascii="SimSong Bold" w:cs="Arial Unicode MS" w:hAnsi="SimSong Bold" w:eastAsia="Arial Unicode MS" w:hint="default"/>
      <w:b w:val="0"/>
      <w:bCs w:val="0"/>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Fill>
        <w14:solidFill>
          <w14:srgbClr w14:val="000000"/>
        </w14:solidFill>
      </w14:textFill>
    </w:rPr>
  </w:style>
  <w:style w:type="paragraph" w:styleId="Normal.0">
    <w:name w:val="Normal"/>
    <w:next w:val="Normal Indent"/>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Calibri" w:cs="Arial Unicode MS" w:hAnsi="Calibri" w:eastAsia="Arial Unicode MS" w:hint="default"/>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paragraph" w:styleId="Normal Indent">
    <w:name w:val="Normal Indent"/>
    <w:next w:val="Normal Indent"/>
    <w:pPr>
      <w:keepNext w:val="0"/>
      <w:keepLines w:val="0"/>
      <w:pageBreakBefore w:val="0"/>
      <w:widowControl w:val="0"/>
      <w:shd w:val="clear" w:color="auto" w:fill="auto"/>
      <w:suppressAutoHyphens w:val="0"/>
      <w:bidi w:val="0"/>
      <w:spacing w:before="0" w:after="0" w:line="240" w:lineRule="auto"/>
      <w:ind w:left="0" w:right="0" w:firstLine="420"/>
      <w:jc w:val="both"/>
      <w:outlineLvl w:val="9"/>
    </w:pPr>
    <w:rPr>
      <w:rFonts w:ascii="Calibri" w:cs="Arial Unicode MS" w:hAnsi="Calibri" w:eastAsia="Arial Unicode MS" w:hint="default"/>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paragraph" w:styleId="heading 3">
    <w:name w:val="heading 3"/>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2"/>
    </w:pPr>
    <w:rPr>
      <w:rFonts w:ascii="SimSong Bold" w:cs="SimSong Bold" w:hAnsi="SimSong Bold" w:eastAsia="SimSong Bold"/>
      <w:b w:val="0"/>
      <w:bCs w:val="0"/>
      <w:i w:val="0"/>
      <w:iCs w:val="0"/>
      <w:caps w:val="0"/>
      <w:smallCaps w:val="0"/>
      <w:strike w:val="0"/>
      <w:dstrike w:val="0"/>
      <w:outline w:val="0"/>
      <w:color w:val="000000"/>
      <w:spacing w:val="0"/>
      <w:kern w:val="0"/>
      <w:position w:val="0"/>
      <w:sz w:val="27"/>
      <w:szCs w:val="27"/>
      <w:u w:val="none" w:color="000000"/>
      <w:shd w:val="nil" w:color="auto" w:fill="auto"/>
      <w:vertAlign w:val="baseline"/>
      <w:lang w:val="en-US"/>
      <w14:textFill>
        <w14:solidFill>
          <w14:srgbClr w14:val="000000"/>
        </w14:solidFill>
      </w14:textFill>
    </w:rPr>
  </w:style>
  <w:style w:type="paragraph" w:styleId="Normal (Web)">
    <w:name w:val="Normal (Web)"/>
    <w:next w:val="Normal (Web)"/>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Arial Unicode MS" w:cs="Arial Unicode MS" w:hAnsi="Arial Unicode MS" w:eastAsia="Calibri" w:hint="eastAsia"/>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paragraph" w:styleId="heading 4">
    <w:name w:val="heading 4"/>
    <w:next w:val="Normal.0"/>
    <w:pPr>
      <w:keepNext w:val="0"/>
      <w:keepLines w:val="0"/>
      <w:pageBreakBefore w:val="0"/>
      <w:widowControl w:val="0"/>
      <w:shd w:val="clear" w:color="auto" w:fill="auto"/>
      <w:suppressAutoHyphens w:val="0"/>
      <w:bidi w:val="0"/>
      <w:spacing w:before="0" w:after="0" w:line="240" w:lineRule="auto"/>
      <w:ind w:left="0" w:right="0" w:firstLine="0"/>
      <w:jc w:val="left"/>
      <w:outlineLvl w:val="2"/>
    </w:pPr>
    <w:rPr>
      <w:rFonts w:ascii="SimSong Bold" w:cs="Arial Unicode MS" w:hAnsi="SimSong Bold"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A7A7A7"/>
      </a:dk2>
      <a:lt2>
        <a:srgbClr val="535353"/>
      </a:lt2>
      <a:accent1>
        <a:srgbClr val="4874CB"/>
      </a:accent1>
      <a:accent2>
        <a:srgbClr val="EE822F"/>
      </a:accent2>
      <a:accent3>
        <a:srgbClr val="F2BA02"/>
      </a:accent3>
      <a:accent4>
        <a:srgbClr val="75BD42"/>
      </a:accent4>
      <a:accent5>
        <a:srgbClr val="30C0B4"/>
      </a:accent5>
      <a:accent6>
        <a:srgbClr val="E54C5E"/>
      </a:accent6>
      <a:hlink>
        <a:srgbClr val="0000FF"/>
      </a:hlink>
      <a:folHlink>
        <a:srgbClr val="FF00FF"/>
      </a:folHlink>
    </a:clrScheme>
    <a:fontScheme name="WPS">
      <a:majorFont>
        <a:latin typeface="PingFang SC Semibold"/>
        <a:ea typeface="PingFang SC Semibold"/>
        <a:cs typeface="PingFang SC Semibold"/>
      </a:majorFont>
      <a:minorFont>
        <a:latin typeface="PingFang SC Regular"/>
        <a:ea typeface="PingFang SC Regular"/>
        <a:cs typeface="PingFang SC Regular"/>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
          <a:effectLst>
            <a:outerShdw sx="100000" sy="100000" kx="0" ky="0" algn="b" rotWithShape="0" blurRad="101600" dist="50800" dir="5400000">
              <a:schemeClr val="accent3">
                <a:alpha val="60000"/>
              </a:scheme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reflection blurRad="0" stA="50000" stPos="0" endA="0" endPos="40000" dist="0" dir="5400000" fadeDir="5400000" sx="100000" sy="-100000" kx="0" ky="0" algn="bl" rotWithShape="0"/>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outerShdw sx="100000" sy="100000" kx="0" ky="0" algn="b" rotWithShape="0" blurRad="101600" dist="50800" dir="5400000">
            <a:schemeClr val="accent1">
              <a:alpha val="60000"/>
            </a:scheme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